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6D" w:rsidRDefault="00FE416D" w:rsidP="00FE416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1610" cy="2061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16D" w:rsidRDefault="00FE416D" w:rsidP="00FE416D">
      <w:pPr>
        <w:jc w:val="center"/>
      </w:pPr>
    </w:p>
    <w:p w:rsidR="00FE416D" w:rsidRDefault="00FE416D" w:rsidP="00FE416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15</w:t>
      </w:r>
      <w:r w:rsidR="001D4EF7">
        <w:rPr>
          <w:rFonts w:ascii="Verdana" w:hAnsi="Verdana"/>
          <w:b/>
        </w:rPr>
        <w:t>7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 ON MONDAY </w:t>
      </w:r>
      <w:r w:rsidR="001D4EF7">
        <w:rPr>
          <w:rFonts w:ascii="Verdana" w:hAnsi="Verdana"/>
          <w:b/>
        </w:rPr>
        <w:t>24 FEBRUARY</w:t>
      </w:r>
      <w:r>
        <w:rPr>
          <w:rFonts w:ascii="Verdana" w:hAnsi="Verdana"/>
          <w:b/>
        </w:rPr>
        <w:t xml:space="preserve"> 2014 at 10:00 IN THE OFFICE OF THE NORTHERN IRELAND HUMAN RIGHTS COMMISSION, TEMPLE COURT, 39 NORTH STREET, BELFAST, BT11NA</w:t>
      </w:r>
    </w:p>
    <w:p w:rsidR="00FE416D" w:rsidRDefault="00FE416D" w:rsidP="00FE416D">
      <w:pPr>
        <w:jc w:val="center"/>
        <w:rPr>
          <w:rFonts w:ascii="Verdana" w:hAnsi="Verdana"/>
          <w:b/>
        </w:rPr>
      </w:pPr>
    </w:p>
    <w:p w:rsidR="00FE416D" w:rsidRDefault="00FE416D" w:rsidP="00FE416D">
      <w:pPr>
        <w:jc w:val="center"/>
        <w:rPr>
          <w:rFonts w:ascii="Verdana" w:hAnsi="Verdana"/>
          <w:b/>
        </w:rPr>
      </w:pPr>
    </w:p>
    <w:p w:rsidR="00FE416D" w:rsidRDefault="00FE416D" w:rsidP="00FE416D">
      <w:pPr>
        <w:rPr>
          <w:rFonts w:ascii="Verdana" w:hAnsi="Verdana"/>
          <w:b/>
        </w:rPr>
      </w:pP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John Corey (Interim Chair)</w:t>
      </w: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Marion Reynolds</w:t>
      </w:r>
      <w:r w:rsidR="005D6169">
        <w:rPr>
          <w:rFonts w:ascii="Verdana" w:hAnsi="Verdana"/>
        </w:rPr>
        <w:t xml:space="preserve"> (left the meeting at 3:40)</w:t>
      </w: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FE416D" w:rsidRDefault="00FE416D" w:rsidP="00FE416D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Grainia Long</w:t>
      </w:r>
    </w:p>
    <w:p w:rsidR="001D4EF7" w:rsidRDefault="001D4EF7" w:rsidP="00FE416D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Christine Collins</w:t>
      </w:r>
      <w:r w:rsidR="005D6169">
        <w:rPr>
          <w:rFonts w:ascii="Verdana" w:hAnsi="Verdana"/>
        </w:rPr>
        <w:t xml:space="preserve"> (joined the meeting at 10:30)</w:t>
      </w:r>
    </w:p>
    <w:p w:rsidR="00FE416D" w:rsidRDefault="00FE416D" w:rsidP="00FE416D">
      <w:pPr>
        <w:rPr>
          <w:rFonts w:ascii="Verdana" w:hAnsi="Verdana"/>
        </w:rPr>
      </w:pP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Virginia McVea, Director</w:t>
      </w: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Executive Assistant</w:t>
      </w:r>
    </w:p>
    <w:p w:rsidR="001D4EF7" w:rsidRDefault="001D4EF7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Angela Stevens, Caseworker (item</w:t>
      </w:r>
      <w:r w:rsidR="00D56E72">
        <w:rPr>
          <w:rFonts w:ascii="Verdana" w:hAnsi="Verdana"/>
        </w:rPr>
        <w:t>s 6+7)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56E72">
        <w:rPr>
          <w:rFonts w:ascii="Verdana" w:hAnsi="Verdana"/>
        </w:rPr>
        <w:tab/>
      </w:r>
      <w:r w:rsidR="00D56E72">
        <w:rPr>
          <w:rFonts w:ascii="Verdana" w:hAnsi="Verdana"/>
        </w:rPr>
        <w:tab/>
      </w:r>
      <w:r w:rsidR="00D56E72">
        <w:rPr>
          <w:rFonts w:ascii="Verdana" w:hAnsi="Verdana"/>
        </w:rPr>
        <w:tab/>
      </w:r>
      <w:r>
        <w:rPr>
          <w:rFonts w:ascii="Verdana" w:hAnsi="Verdana"/>
        </w:rPr>
        <w:t>Professor Brice Dickson</w:t>
      </w:r>
      <w:r w:rsidR="00765C6C">
        <w:rPr>
          <w:rFonts w:ascii="Verdana" w:hAnsi="Verdana"/>
        </w:rPr>
        <w:t xml:space="preserve"> (AOB)</w:t>
      </w:r>
    </w:p>
    <w:p w:rsidR="00FE416D" w:rsidRDefault="001D4EF7" w:rsidP="00FE416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Professor Colin Harvey</w:t>
      </w:r>
      <w:r w:rsidR="00765C6C">
        <w:rPr>
          <w:rFonts w:ascii="Verdana" w:hAnsi="Verdana"/>
        </w:rPr>
        <w:t xml:space="preserve"> (AOB)</w:t>
      </w:r>
    </w:p>
    <w:p w:rsidR="00FE416D" w:rsidRDefault="00FE416D" w:rsidP="00FE416D">
      <w:pPr>
        <w:rPr>
          <w:rFonts w:ascii="Verdana" w:hAnsi="Verdana"/>
        </w:rPr>
      </w:pPr>
    </w:p>
    <w:p w:rsidR="00FE416D" w:rsidRDefault="00FE416D" w:rsidP="00FE416D">
      <w:pPr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D4EF7">
        <w:rPr>
          <w:rFonts w:ascii="Verdana" w:hAnsi="Verdana"/>
        </w:rPr>
        <w:t>None</w:t>
      </w:r>
    </w:p>
    <w:p w:rsidR="005A5666" w:rsidRDefault="005A5666" w:rsidP="00FE416D">
      <w:pPr>
        <w:rPr>
          <w:rFonts w:ascii="Verdana" w:hAnsi="Verdana"/>
        </w:rPr>
      </w:pPr>
    </w:p>
    <w:p w:rsidR="005A5666" w:rsidRPr="005A5666" w:rsidRDefault="005A5666" w:rsidP="00FE416D">
      <w:pPr>
        <w:rPr>
          <w:rFonts w:ascii="Verdana" w:hAnsi="Verdana"/>
          <w:b/>
        </w:rPr>
      </w:pPr>
      <w:r w:rsidRPr="005A5666">
        <w:rPr>
          <w:rFonts w:ascii="Verdana" w:hAnsi="Verdana"/>
          <w:b/>
        </w:rPr>
        <w:t>1.</w:t>
      </w:r>
      <w:r w:rsidRPr="005A5666">
        <w:rPr>
          <w:rFonts w:ascii="Verdana" w:hAnsi="Verdana"/>
          <w:b/>
        </w:rPr>
        <w:tab/>
        <w:t>Minutes of the 156</w:t>
      </w:r>
      <w:r w:rsidRPr="005A5666">
        <w:rPr>
          <w:rFonts w:ascii="Verdana" w:hAnsi="Verdana"/>
          <w:b/>
          <w:vertAlign w:val="superscript"/>
        </w:rPr>
        <w:t>th</w:t>
      </w:r>
      <w:r w:rsidRPr="005A5666">
        <w:rPr>
          <w:rFonts w:ascii="Verdana" w:hAnsi="Verdana"/>
          <w:b/>
        </w:rPr>
        <w:t xml:space="preserve"> Commission meeting</w:t>
      </w:r>
    </w:p>
    <w:p w:rsidR="005A5666" w:rsidRDefault="005A5666" w:rsidP="00FE416D">
      <w:pPr>
        <w:rPr>
          <w:rFonts w:ascii="Verdana" w:hAnsi="Verdana"/>
        </w:rPr>
      </w:pPr>
    </w:p>
    <w:p w:rsidR="005A5666" w:rsidRDefault="005A5666" w:rsidP="00AD283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</w:r>
      <w:r w:rsidR="00AD2833">
        <w:rPr>
          <w:rFonts w:ascii="Verdana" w:hAnsi="Verdana"/>
        </w:rPr>
        <w:t>The following point was added at item 5 - It was agreed that references in the Director</w:t>
      </w:r>
      <w:r w:rsidR="00141A30">
        <w:rPr>
          <w:rFonts w:ascii="Verdana" w:hAnsi="Verdana"/>
        </w:rPr>
        <w:t>’</w:t>
      </w:r>
      <w:r w:rsidR="00AD2833">
        <w:rPr>
          <w:rFonts w:ascii="Verdana" w:hAnsi="Verdana"/>
        </w:rPr>
        <w:t>s report or Statutory Functions report should use the title ‘</w:t>
      </w:r>
      <w:r w:rsidR="00AD2833" w:rsidRPr="00C510C4">
        <w:rPr>
          <w:rFonts w:ascii="Verdana" w:hAnsi="Verdana"/>
        </w:rPr>
        <w:t>Dealing with Northern Ireland's Past: Towards a transitional justice approach</w:t>
      </w:r>
      <w:r w:rsidR="00AD2833">
        <w:rPr>
          <w:rFonts w:ascii="Verdana" w:hAnsi="Verdana"/>
        </w:rPr>
        <w:t>’ and use the language of that report.</w:t>
      </w:r>
    </w:p>
    <w:p w:rsidR="00AD2833" w:rsidRDefault="00AD2833" w:rsidP="00AD2833">
      <w:pPr>
        <w:ind w:left="1440" w:hanging="720"/>
        <w:rPr>
          <w:rFonts w:ascii="Verdana" w:hAnsi="Verdana"/>
        </w:rPr>
      </w:pPr>
    </w:p>
    <w:p w:rsidR="00AD2833" w:rsidRDefault="00AD2833" w:rsidP="00AD283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1.2</w:t>
      </w:r>
      <w:r>
        <w:rPr>
          <w:rFonts w:ascii="Verdana" w:hAnsi="Verdana"/>
        </w:rPr>
        <w:tab/>
        <w:t>Following the above addition the minutes of the 156</w:t>
      </w:r>
      <w:r w:rsidRPr="00AD2833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Commission meeting were agreed.</w:t>
      </w:r>
    </w:p>
    <w:p w:rsidR="00AD2833" w:rsidRDefault="00AD2833" w:rsidP="00AD2833">
      <w:pPr>
        <w:rPr>
          <w:rFonts w:ascii="Verdana" w:hAnsi="Verdana"/>
        </w:rPr>
      </w:pPr>
    </w:p>
    <w:p w:rsidR="00AD2833" w:rsidRDefault="00AD2833" w:rsidP="00AD2833">
      <w:pPr>
        <w:rPr>
          <w:rFonts w:ascii="Verdana" w:hAnsi="Verdana"/>
          <w:b/>
        </w:rPr>
      </w:pPr>
      <w:r w:rsidRPr="00AD2833">
        <w:rPr>
          <w:rFonts w:ascii="Verdana" w:hAnsi="Verdana"/>
          <w:b/>
        </w:rPr>
        <w:lastRenderedPageBreak/>
        <w:t>2.</w:t>
      </w:r>
      <w:r w:rsidRPr="00AD2833">
        <w:rPr>
          <w:rFonts w:ascii="Verdana" w:hAnsi="Verdana"/>
          <w:b/>
        </w:rPr>
        <w:tab/>
      </w:r>
      <w:r>
        <w:rPr>
          <w:rFonts w:ascii="Verdana" w:hAnsi="Verdana"/>
          <w:b/>
        </w:rPr>
        <w:t>Matters arising</w:t>
      </w:r>
    </w:p>
    <w:p w:rsidR="00AD2833" w:rsidRDefault="00AD2833" w:rsidP="00AD2833">
      <w:pPr>
        <w:rPr>
          <w:rFonts w:ascii="Verdana" w:hAnsi="Verdana"/>
          <w:b/>
        </w:rPr>
      </w:pPr>
    </w:p>
    <w:p w:rsidR="00AD2833" w:rsidRDefault="00AD2833" w:rsidP="00B072D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</w:r>
      <w:r w:rsidR="00B072D3">
        <w:rPr>
          <w:rFonts w:ascii="Verdana" w:hAnsi="Verdana"/>
        </w:rPr>
        <w:t>The recruitment for the post of Chief Commissioner has been advertised with the closing date of 28 February. (</w:t>
      </w:r>
      <w:r w:rsidR="00913850">
        <w:rPr>
          <w:rFonts w:ascii="Verdana" w:hAnsi="Verdana"/>
        </w:rPr>
        <w:t>Item</w:t>
      </w:r>
      <w:r w:rsidR="00B072D3">
        <w:rPr>
          <w:rFonts w:ascii="Verdana" w:hAnsi="Verdana"/>
        </w:rPr>
        <w:t xml:space="preserve"> 3.2 of previous minutes refers)</w:t>
      </w:r>
      <w:r w:rsidR="00913850">
        <w:rPr>
          <w:rFonts w:ascii="Verdana" w:hAnsi="Verdana"/>
        </w:rPr>
        <w:t>.</w:t>
      </w:r>
    </w:p>
    <w:p w:rsidR="00913850" w:rsidRDefault="00913850" w:rsidP="00913850">
      <w:pPr>
        <w:rPr>
          <w:rFonts w:ascii="Verdana" w:hAnsi="Verdana"/>
        </w:rPr>
      </w:pPr>
    </w:p>
    <w:p w:rsidR="00913850" w:rsidRDefault="00913850" w:rsidP="00913850">
      <w:pPr>
        <w:rPr>
          <w:rFonts w:ascii="Verdana" w:hAnsi="Verdana"/>
          <w:b/>
        </w:rPr>
      </w:pPr>
      <w:r w:rsidRPr="00913850">
        <w:rPr>
          <w:rFonts w:ascii="Verdana" w:hAnsi="Verdana"/>
          <w:b/>
        </w:rPr>
        <w:t>3.</w:t>
      </w:r>
      <w:r w:rsidRPr="00913850">
        <w:rPr>
          <w:rFonts w:ascii="Verdana" w:hAnsi="Verdana"/>
          <w:b/>
        </w:rPr>
        <w:tab/>
        <w:t>Interim Chair Report</w:t>
      </w:r>
    </w:p>
    <w:p w:rsidR="00913850" w:rsidRDefault="00913850" w:rsidP="00913850">
      <w:pPr>
        <w:rPr>
          <w:rFonts w:ascii="Verdana" w:hAnsi="Verdana"/>
          <w:b/>
        </w:rPr>
      </w:pPr>
    </w:p>
    <w:p w:rsidR="0086467B" w:rsidRDefault="0086467B" w:rsidP="0086467B">
      <w:pPr>
        <w:ind w:left="1440" w:hanging="720"/>
        <w:rPr>
          <w:rFonts w:ascii="Verdana" w:hAnsi="Verdana"/>
        </w:rPr>
      </w:pPr>
      <w:r w:rsidRPr="0086467B">
        <w:rPr>
          <w:rFonts w:ascii="Verdana" w:hAnsi="Verdana"/>
        </w:rPr>
        <w:t>3.1</w:t>
      </w:r>
      <w:r>
        <w:rPr>
          <w:rFonts w:ascii="Verdana" w:hAnsi="Verdana"/>
        </w:rPr>
        <w:tab/>
        <w:t xml:space="preserve">Interim Chair John Corey reported on his meetings since the last meeting.  These included: </w:t>
      </w:r>
    </w:p>
    <w:p w:rsidR="0086467B" w:rsidRDefault="0086467B" w:rsidP="0086467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Joint Commission meeting with the Irish Human Rights Commission</w:t>
      </w:r>
    </w:p>
    <w:p w:rsidR="0086467B" w:rsidRDefault="0086467B" w:rsidP="0086467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Society of St Vincent de Paul</w:t>
      </w:r>
    </w:p>
    <w:p w:rsidR="0086467B" w:rsidRDefault="0086467B" w:rsidP="0086467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Charities Commission of NI</w:t>
      </w:r>
    </w:p>
    <w:p w:rsidR="0086467B" w:rsidRDefault="0086467B" w:rsidP="0086467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Trussel Trust</w:t>
      </w:r>
    </w:p>
    <w:p w:rsidR="00141A30" w:rsidRDefault="00141A30" w:rsidP="00141A30">
      <w:pPr>
        <w:rPr>
          <w:rFonts w:ascii="Verdana" w:hAnsi="Verdana"/>
        </w:rPr>
      </w:pPr>
    </w:p>
    <w:p w:rsidR="00141A30" w:rsidRDefault="00141A30" w:rsidP="00141A3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3.2</w:t>
      </w:r>
      <w:r>
        <w:rPr>
          <w:rFonts w:ascii="Verdana" w:hAnsi="Verdana"/>
        </w:rPr>
        <w:tab/>
        <w:t>It was reported that t</w:t>
      </w:r>
      <w:r w:rsidR="005D6169">
        <w:rPr>
          <w:rFonts w:ascii="Verdana" w:hAnsi="Verdana"/>
        </w:rPr>
        <w:t xml:space="preserve">he Commission was approached </w:t>
      </w:r>
      <w:r>
        <w:rPr>
          <w:rFonts w:ascii="Verdana" w:hAnsi="Verdana"/>
        </w:rPr>
        <w:t xml:space="preserve">to consider </w:t>
      </w:r>
      <w:r w:rsidR="005D6169">
        <w:rPr>
          <w:rFonts w:ascii="Verdana" w:hAnsi="Verdana"/>
        </w:rPr>
        <w:t>standing for</w:t>
      </w:r>
      <w:r>
        <w:rPr>
          <w:rFonts w:ascii="Verdana" w:hAnsi="Verdana"/>
        </w:rPr>
        <w:t xml:space="preserve"> the role of Chair of the Commonwealth Forum of NHRIs.  Commissioners welcomed the development and fully endorsed the NIHRC accepting the role subject to funding and addressing resource implications.</w:t>
      </w:r>
    </w:p>
    <w:p w:rsidR="00141A30" w:rsidRDefault="00141A30" w:rsidP="00141A30">
      <w:pPr>
        <w:ind w:left="1440" w:hanging="720"/>
        <w:rPr>
          <w:rFonts w:ascii="Verdana" w:hAnsi="Verdana"/>
        </w:rPr>
      </w:pPr>
    </w:p>
    <w:p w:rsidR="00141A30" w:rsidRPr="00141A30" w:rsidRDefault="00141A30" w:rsidP="00141A30">
      <w:pPr>
        <w:ind w:left="5040" w:hanging="1440"/>
        <w:rPr>
          <w:rFonts w:ascii="Verdana" w:hAnsi="Verdana"/>
          <w:b/>
        </w:rPr>
      </w:pPr>
      <w:r w:rsidRPr="00141A30">
        <w:rPr>
          <w:rFonts w:ascii="Verdana" w:hAnsi="Verdana"/>
          <w:b/>
        </w:rPr>
        <w:t>Action:</w:t>
      </w:r>
      <w:r w:rsidRPr="00141A30">
        <w:rPr>
          <w:rFonts w:ascii="Verdana" w:hAnsi="Verdana"/>
          <w:b/>
        </w:rPr>
        <w:tab/>
        <w:t>Director to engage further with the Commonwealth Forum in Geneva.</w:t>
      </w:r>
    </w:p>
    <w:p w:rsidR="0086467B" w:rsidRPr="0086467B" w:rsidRDefault="0086467B" w:rsidP="0086467B">
      <w:pPr>
        <w:rPr>
          <w:rFonts w:ascii="Verdana" w:hAnsi="Verdana"/>
          <w:b/>
        </w:rPr>
      </w:pPr>
    </w:p>
    <w:p w:rsidR="0086467B" w:rsidRPr="0086467B" w:rsidRDefault="0086467B" w:rsidP="0086467B">
      <w:pPr>
        <w:rPr>
          <w:rFonts w:ascii="Verdana" w:hAnsi="Verdana"/>
          <w:b/>
        </w:rPr>
      </w:pPr>
      <w:r w:rsidRPr="0086467B">
        <w:rPr>
          <w:rFonts w:ascii="Verdana" w:hAnsi="Verdana"/>
          <w:b/>
        </w:rPr>
        <w:t>4.</w:t>
      </w:r>
      <w:r w:rsidRPr="0086467B">
        <w:rPr>
          <w:rFonts w:ascii="Verdana" w:hAnsi="Verdana"/>
          <w:b/>
        </w:rPr>
        <w:tab/>
        <w:t>Commissioners report</w:t>
      </w:r>
    </w:p>
    <w:p w:rsidR="0086467B" w:rsidRDefault="0086467B" w:rsidP="0086467B">
      <w:pPr>
        <w:rPr>
          <w:rFonts w:ascii="Verdana" w:hAnsi="Verdana"/>
        </w:rPr>
      </w:pPr>
    </w:p>
    <w:p w:rsidR="0086467B" w:rsidRDefault="0086467B" w:rsidP="001A511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</w:r>
      <w:r w:rsidR="001A511D">
        <w:rPr>
          <w:rFonts w:ascii="Verdana" w:hAnsi="Verdana"/>
        </w:rPr>
        <w:t>Commissioner Marion Reynolds along with Caseworker Ms Stevens visited Maghaberry HMP.  (This was further discussed under the legal portion of the Statutory Functions report)</w:t>
      </w:r>
    </w:p>
    <w:p w:rsidR="0086467B" w:rsidRDefault="0086467B" w:rsidP="0086467B">
      <w:pPr>
        <w:rPr>
          <w:rFonts w:ascii="Verdana" w:hAnsi="Verdana"/>
        </w:rPr>
      </w:pPr>
    </w:p>
    <w:p w:rsidR="0086467B" w:rsidRPr="0086467B" w:rsidRDefault="0086467B" w:rsidP="0086467B">
      <w:pPr>
        <w:rPr>
          <w:rFonts w:ascii="Verdana" w:hAnsi="Verdana"/>
          <w:b/>
        </w:rPr>
      </w:pPr>
      <w:r w:rsidRPr="0086467B">
        <w:rPr>
          <w:rFonts w:ascii="Verdana" w:hAnsi="Verdana"/>
          <w:b/>
        </w:rPr>
        <w:t>5.</w:t>
      </w:r>
      <w:r w:rsidRPr="0086467B">
        <w:rPr>
          <w:rFonts w:ascii="Verdana" w:hAnsi="Verdana"/>
          <w:b/>
        </w:rPr>
        <w:tab/>
        <w:t>Update on Budget and Restructure</w:t>
      </w:r>
    </w:p>
    <w:p w:rsidR="0086467B" w:rsidRDefault="0086467B" w:rsidP="0086467B">
      <w:pPr>
        <w:rPr>
          <w:rFonts w:ascii="Verdana" w:hAnsi="Verdana"/>
        </w:rPr>
      </w:pPr>
    </w:p>
    <w:p w:rsidR="0086467B" w:rsidRDefault="00555AE7" w:rsidP="0086467B">
      <w:pPr>
        <w:rPr>
          <w:rFonts w:ascii="Verdana" w:hAnsi="Verdana"/>
          <w:i/>
        </w:rPr>
      </w:pPr>
      <w:r w:rsidRPr="00555AE7">
        <w:rPr>
          <w:rFonts w:ascii="Verdana" w:hAnsi="Verdana"/>
          <w:i/>
        </w:rPr>
        <w:t>Rebecca Magee, Executive Assistant left the meeting for the discussion on restructure.</w:t>
      </w:r>
    </w:p>
    <w:p w:rsidR="00555AE7" w:rsidRDefault="00555AE7" w:rsidP="0086467B">
      <w:pPr>
        <w:rPr>
          <w:rFonts w:ascii="Verdana" w:hAnsi="Verdana"/>
          <w:i/>
        </w:rPr>
      </w:pPr>
    </w:p>
    <w:p w:rsidR="00555AE7" w:rsidRDefault="00555AE7" w:rsidP="00555AE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5.1</w:t>
      </w:r>
      <w:r>
        <w:rPr>
          <w:rFonts w:ascii="Verdana" w:hAnsi="Verdana"/>
        </w:rPr>
        <w:tab/>
        <w:t>Commissioners received an update on the current restructure within the administration team.</w:t>
      </w:r>
    </w:p>
    <w:p w:rsidR="00555AE7" w:rsidRDefault="00555AE7" w:rsidP="00555AE7">
      <w:pPr>
        <w:ind w:left="1440" w:hanging="720"/>
        <w:rPr>
          <w:rFonts w:ascii="Verdana" w:hAnsi="Verdana"/>
        </w:rPr>
      </w:pPr>
    </w:p>
    <w:p w:rsidR="00555AE7" w:rsidRDefault="00555AE7" w:rsidP="00555AE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  <w:t>Commissioners noted the budget.</w:t>
      </w:r>
    </w:p>
    <w:p w:rsidR="00555AE7" w:rsidRDefault="00555AE7" w:rsidP="00555AE7">
      <w:pPr>
        <w:ind w:left="1440" w:hanging="720"/>
        <w:rPr>
          <w:rFonts w:ascii="Verdana" w:hAnsi="Verdana"/>
        </w:rPr>
      </w:pPr>
    </w:p>
    <w:p w:rsidR="00555AE7" w:rsidRDefault="00555AE7" w:rsidP="00555AE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5.3</w:t>
      </w:r>
      <w:r>
        <w:rPr>
          <w:rFonts w:ascii="Verdana" w:hAnsi="Verdana"/>
        </w:rPr>
        <w:tab/>
        <w:t>Commissioners discussed the reduction in Grant in Aid for 2014-15 and where money had be</w:t>
      </w:r>
      <w:r w:rsidR="00F278CA">
        <w:rPr>
          <w:rFonts w:ascii="Verdana" w:hAnsi="Verdana"/>
        </w:rPr>
        <w:t>en</w:t>
      </w:r>
      <w:r>
        <w:rPr>
          <w:rFonts w:ascii="Verdana" w:hAnsi="Verdana"/>
        </w:rPr>
        <w:t xml:space="preserve"> allocated in the budget.</w:t>
      </w:r>
    </w:p>
    <w:p w:rsidR="00555AE7" w:rsidRDefault="00555AE7" w:rsidP="00555AE7">
      <w:pPr>
        <w:ind w:left="1440" w:hanging="720"/>
        <w:rPr>
          <w:rFonts w:ascii="Verdana" w:hAnsi="Verdana"/>
        </w:rPr>
      </w:pPr>
    </w:p>
    <w:p w:rsidR="00555AE7" w:rsidRDefault="00555AE7" w:rsidP="00555AE7">
      <w:pPr>
        <w:ind w:left="1440" w:hanging="720"/>
        <w:rPr>
          <w:rFonts w:ascii="Verdana" w:hAnsi="Verdana"/>
        </w:rPr>
      </w:pPr>
      <w:r w:rsidRPr="00141A30">
        <w:rPr>
          <w:rFonts w:ascii="Verdana" w:hAnsi="Verdana"/>
        </w:rPr>
        <w:t>5.4</w:t>
      </w:r>
      <w:r w:rsidRPr="00141A30">
        <w:rPr>
          <w:rFonts w:ascii="Verdana" w:hAnsi="Verdana"/>
        </w:rPr>
        <w:tab/>
        <w:t xml:space="preserve">Commissioners were deeply concerned about the NIO </w:t>
      </w:r>
      <w:r w:rsidR="00141A30">
        <w:rPr>
          <w:rFonts w:ascii="Verdana" w:hAnsi="Verdana"/>
        </w:rPr>
        <w:t>proposals to further reduce the Commission’s funding for 2014/15 and agreed that further representations should be made to the Secretary of State on the issue.</w:t>
      </w:r>
    </w:p>
    <w:p w:rsidR="00141A30" w:rsidRDefault="00141A30" w:rsidP="00555AE7">
      <w:pPr>
        <w:ind w:left="1440" w:hanging="720"/>
        <w:rPr>
          <w:rFonts w:ascii="Verdana" w:hAnsi="Verdana"/>
        </w:rPr>
      </w:pPr>
    </w:p>
    <w:p w:rsidR="00141A30" w:rsidRPr="00141A30" w:rsidRDefault="00141A30" w:rsidP="00141A30">
      <w:pPr>
        <w:ind w:left="5040" w:hanging="1440"/>
        <w:rPr>
          <w:rFonts w:ascii="Verdana" w:hAnsi="Verdana"/>
          <w:b/>
        </w:rPr>
      </w:pPr>
      <w:r w:rsidRPr="00141A30">
        <w:rPr>
          <w:rFonts w:ascii="Verdana" w:hAnsi="Verdana"/>
          <w:b/>
        </w:rPr>
        <w:t>Action:</w:t>
      </w:r>
      <w:r w:rsidRPr="00141A30">
        <w:rPr>
          <w:rFonts w:ascii="Verdana" w:hAnsi="Verdana"/>
          <w:b/>
        </w:rPr>
        <w:tab/>
        <w:t>Further representations to be made to the NIO and Secretary of State.</w:t>
      </w:r>
    </w:p>
    <w:p w:rsidR="00555AE7" w:rsidRDefault="00555AE7" w:rsidP="00555AE7">
      <w:pPr>
        <w:ind w:left="1440" w:hanging="720"/>
        <w:rPr>
          <w:rFonts w:ascii="Verdana" w:hAnsi="Verdana"/>
        </w:rPr>
      </w:pPr>
    </w:p>
    <w:p w:rsidR="00555AE7" w:rsidRDefault="00555AE7" w:rsidP="00555AE7">
      <w:pPr>
        <w:rPr>
          <w:rFonts w:ascii="Verdana" w:hAnsi="Verdana"/>
        </w:rPr>
      </w:pPr>
    </w:p>
    <w:p w:rsidR="00555AE7" w:rsidRDefault="00555AE7" w:rsidP="00555AE7">
      <w:pPr>
        <w:rPr>
          <w:rFonts w:ascii="Verdana" w:hAnsi="Verdana"/>
          <w:b/>
        </w:rPr>
      </w:pPr>
      <w:r w:rsidRPr="00555AE7">
        <w:rPr>
          <w:rFonts w:ascii="Verdana" w:hAnsi="Verdana"/>
          <w:b/>
        </w:rPr>
        <w:t>6.</w:t>
      </w:r>
      <w:r w:rsidRPr="00555AE7">
        <w:rPr>
          <w:rFonts w:ascii="Verdana" w:hAnsi="Verdana"/>
          <w:b/>
        </w:rPr>
        <w:tab/>
        <w:t xml:space="preserve">Statutory Functions Report </w:t>
      </w:r>
    </w:p>
    <w:p w:rsidR="00555AE7" w:rsidRDefault="00555AE7" w:rsidP="00555AE7">
      <w:pPr>
        <w:rPr>
          <w:rFonts w:ascii="Verdana" w:hAnsi="Verdana"/>
          <w:b/>
        </w:rPr>
      </w:pPr>
    </w:p>
    <w:p w:rsidR="00555AE7" w:rsidRDefault="00555AE7" w:rsidP="00555AE7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6.1</w:t>
      </w:r>
      <w:r>
        <w:rPr>
          <w:rFonts w:ascii="Verdana" w:hAnsi="Verdana"/>
        </w:rPr>
        <w:tab/>
        <w:t>Commissioners noted the Statutory Functions report.</w:t>
      </w:r>
    </w:p>
    <w:p w:rsidR="00555AE7" w:rsidRDefault="00555AE7" w:rsidP="00555AE7">
      <w:pPr>
        <w:rPr>
          <w:rFonts w:ascii="Verdana" w:hAnsi="Verdana"/>
        </w:rPr>
      </w:pPr>
    </w:p>
    <w:p w:rsidR="00555AE7" w:rsidRDefault="00555AE7" w:rsidP="0052260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 xml:space="preserve">Commissioners discussed the </w:t>
      </w:r>
      <w:r w:rsidR="00522605">
        <w:rPr>
          <w:rFonts w:ascii="Verdana" w:hAnsi="Verdana"/>
        </w:rPr>
        <w:t xml:space="preserve">update on training relating to the investigation into Racist </w:t>
      </w:r>
      <w:r w:rsidR="00522605" w:rsidRPr="00522605">
        <w:rPr>
          <w:rFonts w:ascii="Verdana" w:hAnsi="Verdana"/>
        </w:rPr>
        <w:t>Hate Crime: Human Rights and the Criminal Justice System in Northern Ireland 2013</w:t>
      </w:r>
      <w:r w:rsidR="00522605">
        <w:rPr>
          <w:rFonts w:ascii="Verdana" w:hAnsi="Verdana"/>
        </w:rPr>
        <w:t>.</w:t>
      </w:r>
    </w:p>
    <w:p w:rsidR="00522605" w:rsidRDefault="00522605" w:rsidP="00522605">
      <w:pPr>
        <w:ind w:left="1440" w:hanging="720"/>
        <w:rPr>
          <w:rFonts w:ascii="Verdana" w:hAnsi="Verdana"/>
        </w:rPr>
      </w:pPr>
    </w:p>
    <w:p w:rsidR="00522605" w:rsidRDefault="00522605" w:rsidP="0052260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6.3</w:t>
      </w:r>
      <w:r>
        <w:rPr>
          <w:rFonts w:ascii="Verdana" w:hAnsi="Verdana"/>
        </w:rPr>
        <w:tab/>
        <w:t>Commissioners discussed the on-going Policy responses.</w:t>
      </w:r>
    </w:p>
    <w:p w:rsidR="00522605" w:rsidRDefault="00522605" w:rsidP="00522605">
      <w:pPr>
        <w:ind w:left="1440" w:hanging="720"/>
        <w:rPr>
          <w:rFonts w:ascii="Verdana" w:hAnsi="Verdana"/>
        </w:rPr>
      </w:pPr>
    </w:p>
    <w:p w:rsidR="00522605" w:rsidRDefault="00522605" w:rsidP="0052260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6.4</w:t>
      </w:r>
      <w:r>
        <w:rPr>
          <w:rFonts w:ascii="Verdana" w:hAnsi="Verdana"/>
        </w:rPr>
        <w:tab/>
        <w:t>Commissioners discussed the Northern Ireland Miscellaneous Bill and agreed to discuss this further at the next meeting.</w:t>
      </w:r>
    </w:p>
    <w:p w:rsidR="00522605" w:rsidRDefault="00522605" w:rsidP="00522605">
      <w:pPr>
        <w:ind w:left="1440" w:hanging="720"/>
        <w:rPr>
          <w:rFonts w:ascii="Verdana" w:hAnsi="Verdana"/>
        </w:rPr>
      </w:pPr>
    </w:p>
    <w:p w:rsidR="00522605" w:rsidRDefault="00522605" w:rsidP="00522605">
      <w:pPr>
        <w:ind w:left="4320" w:hanging="1440"/>
        <w:rPr>
          <w:rFonts w:ascii="Verdana" w:hAnsi="Verdana"/>
          <w:b/>
        </w:rPr>
      </w:pPr>
      <w:r w:rsidRPr="00522605">
        <w:rPr>
          <w:rFonts w:ascii="Verdana" w:hAnsi="Verdana"/>
          <w:b/>
        </w:rPr>
        <w:t>Action:</w:t>
      </w:r>
      <w:r w:rsidRPr="00522605">
        <w:rPr>
          <w:rFonts w:ascii="Verdana" w:hAnsi="Verdana"/>
          <w:b/>
        </w:rPr>
        <w:tab/>
        <w:t>Commissioners to address outworking of the proposed NI Miscellaneous Bill at the March meeting.</w:t>
      </w:r>
    </w:p>
    <w:p w:rsidR="00522605" w:rsidRDefault="00522605" w:rsidP="00522605">
      <w:pPr>
        <w:rPr>
          <w:rFonts w:ascii="Verdana" w:hAnsi="Verdana"/>
          <w:b/>
        </w:rPr>
      </w:pPr>
    </w:p>
    <w:p w:rsidR="00522605" w:rsidRDefault="00522605" w:rsidP="00522605">
      <w:pPr>
        <w:rPr>
          <w:rFonts w:ascii="Verdana" w:hAnsi="Verdana"/>
          <w:i/>
        </w:rPr>
      </w:pPr>
      <w:r w:rsidRPr="00522605">
        <w:rPr>
          <w:rFonts w:ascii="Verdana" w:hAnsi="Verdana"/>
          <w:i/>
        </w:rPr>
        <w:t>Angela Stevens, Caseworker joined the meeting.</w:t>
      </w:r>
    </w:p>
    <w:p w:rsidR="00522605" w:rsidRPr="00522605" w:rsidRDefault="00522605" w:rsidP="00522605">
      <w:pPr>
        <w:rPr>
          <w:rFonts w:ascii="Verdana" w:hAnsi="Verdana"/>
        </w:rPr>
      </w:pPr>
    </w:p>
    <w:p w:rsidR="00522605" w:rsidRDefault="00522605" w:rsidP="0052260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6.5</w:t>
      </w:r>
      <w:r>
        <w:rPr>
          <w:rFonts w:ascii="Verdana" w:hAnsi="Verdana"/>
        </w:rPr>
        <w:tab/>
        <w:t>Commissioners noted the update on Legal Services including an update on the weekly Legal Clinics.</w:t>
      </w:r>
    </w:p>
    <w:p w:rsidR="00522605" w:rsidRDefault="00522605" w:rsidP="00522605">
      <w:pPr>
        <w:ind w:left="1440" w:hanging="720"/>
        <w:rPr>
          <w:rFonts w:ascii="Verdana" w:hAnsi="Verdana"/>
        </w:rPr>
      </w:pPr>
    </w:p>
    <w:p w:rsidR="00522605" w:rsidRDefault="00522605" w:rsidP="0052260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6.6</w:t>
      </w:r>
      <w:r>
        <w:rPr>
          <w:rFonts w:ascii="Verdana" w:hAnsi="Verdana"/>
        </w:rPr>
        <w:tab/>
        <w:t>Commissioners discussed the recent visit to Maghaberry HMP, which Commissioner Reynolds made with Ms Stevens.</w:t>
      </w:r>
    </w:p>
    <w:p w:rsidR="00522605" w:rsidRDefault="00522605" w:rsidP="00522605">
      <w:pPr>
        <w:rPr>
          <w:rFonts w:ascii="Verdana" w:hAnsi="Verdana"/>
        </w:rPr>
      </w:pPr>
    </w:p>
    <w:p w:rsidR="00522605" w:rsidRDefault="00D56E72" w:rsidP="00D56E7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6.6</w:t>
      </w:r>
      <w:r>
        <w:rPr>
          <w:rFonts w:ascii="Verdana" w:hAnsi="Verdana"/>
        </w:rPr>
        <w:tab/>
        <w:t>Commissioners agreed to discuss De Silva/Finucane at the next meeting.</w:t>
      </w:r>
    </w:p>
    <w:p w:rsidR="005D6169" w:rsidRDefault="005D6169" w:rsidP="005D6169">
      <w:pPr>
        <w:rPr>
          <w:rFonts w:ascii="Verdana" w:hAnsi="Verdana"/>
        </w:rPr>
      </w:pPr>
    </w:p>
    <w:p w:rsidR="00D56E72" w:rsidRDefault="00D56E72" w:rsidP="00D56E72">
      <w:pPr>
        <w:ind w:left="1440" w:hanging="720"/>
        <w:rPr>
          <w:rFonts w:ascii="Verdana" w:hAnsi="Verdana"/>
        </w:rPr>
      </w:pPr>
    </w:p>
    <w:p w:rsidR="00D56E72" w:rsidRDefault="00D56E72" w:rsidP="00D56E72">
      <w:pPr>
        <w:ind w:left="4320" w:hanging="1440"/>
        <w:rPr>
          <w:rFonts w:ascii="Verdana" w:hAnsi="Verdana"/>
          <w:b/>
        </w:rPr>
      </w:pPr>
      <w:r w:rsidRPr="00D56E72">
        <w:rPr>
          <w:rFonts w:ascii="Verdana" w:hAnsi="Verdana"/>
          <w:b/>
        </w:rPr>
        <w:lastRenderedPageBreak/>
        <w:t>Action:</w:t>
      </w:r>
      <w:r w:rsidRPr="00D56E72">
        <w:rPr>
          <w:rFonts w:ascii="Verdana" w:hAnsi="Verdana"/>
          <w:b/>
        </w:rPr>
        <w:tab/>
        <w:t>De Silva/Finucane is to be added to the March Agenda.</w:t>
      </w:r>
    </w:p>
    <w:p w:rsidR="00D56E72" w:rsidRDefault="00D56E72" w:rsidP="00D56E72">
      <w:pPr>
        <w:rPr>
          <w:rFonts w:ascii="Verdana" w:hAnsi="Verdana"/>
          <w:b/>
        </w:rPr>
      </w:pPr>
    </w:p>
    <w:p w:rsidR="00D56E72" w:rsidRDefault="00D56E72" w:rsidP="00D56E7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6.7</w:t>
      </w:r>
      <w:r>
        <w:rPr>
          <w:rFonts w:ascii="Verdana" w:hAnsi="Verdana"/>
        </w:rPr>
        <w:tab/>
        <w:t>Commissioners discussed the Adoption case and following the update to the DHSSPS guidance agreed to close the file.</w:t>
      </w:r>
    </w:p>
    <w:p w:rsidR="005D6169" w:rsidRDefault="005D6169" w:rsidP="00D56E72">
      <w:pPr>
        <w:ind w:left="1440" w:hanging="720"/>
        <w:rPr>
          <w:rFonts w:ascii="Verdana" w:hAnsi="Verdana"/>
        </w:rPr>
      </w:pPr>
    </w:p>
    <w:p w:rsidR="005D6169" w:rsidRDefault="005D6169" w:rsidP="00D56E7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6.8</w:t>
      </w:r>
      <w:r>
        <w:rPr>
          <w:rFonts w:ascii="Verdana" w:hAnsi="Verdana"/>
        </w:rPr>
        <w:tab/>
        <w:t>Commissioners discussed the Community Engagement visit to Larne on 26 February.</w:t>
      </w:r>
    </w:p>
    <w:p w:rsidR="00D56E72" w:rsidRDefault="00D56E72" w:rsidP="00D56E72">
      <w:pPr>
        <w:ind w:left="1440" w:hanging="720"/>
        <w:rPr>
          <w:rFonts w:ascii="Verdana" w:hAnsi="Verdana"/>
        </w:rPr>
      </w:pPr>
    </w:p>
    <w:p w:rsidR="00555AE7" w:rsidRDefault="00D56E72" w:rsidP="00D56E72">
      <w:pPr>
        <w:ind w:left="720" w:hanging="720"/>
        <w:rPr>
          <w:rFonts w:ascii="Verdana" w:hAnsi="Verdana"/>
          <w:b/>
        </w:rPr>
      </w:pPr>
      <w:r w:rsidRPr="00D56E72">
        <w:rPr>
          <w:rFonts w:ascii="Verdana" w:hAnsi="Verdana"/>
          <w:b/>
        </w:rPr>
        <w:t>7.</w:t>
      </w:r>
      <w:r w:rsidRPr="00D56E72">
        <w:rPr>
          <w:rFonts w:ascii="Verdana" w:hAnsi="Verdana"/>
          <w:b/>
        </w:rPr>
        <w:tab/>
        <w:t>Terms of Reference for an analysis on: The rights of former members of paramilitary groups, including ex-prisoners</w:t>
      </w:r>
    </w:p>
    <w:p w:rsidR="00D56E72" w:rsidRDefault="00D56E72" w:rsidP="00D56E72">
      <w:pPr>
        <w:ind w:left="720" w:hanging="720"/>
        <w:rPr>
          <w:rFonts w:ascii="Verdana" w:hAnsi="Verdana"/>
          <w:b/>
        </w:rPr>
      </w:pPr>
    </w:p>
    <w:p w:rsidR="00D56E72" w:rsidRDefault="00D56E72" w:rsidP="00794AB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</w:r>
      <w:r w:rsidR="00794ABA">
        <w:rPr>
          <w:rFonts w:ascii="Verdana" w:hAnsi="Verdana"/>
        </w:rPr>
        <w:t>Commissioners noted the introduction to the Terms of Reference paper from the Deputy Director.</w:t>
      </w:r>
    </w:p>
    <w:p w:rsidR="00794ABA" w:rsidRDefault="00794ABA" w:rsidP="00794ABA">
      <w:pPr>
        <w:ind w:left="1440" w:hanging="720"/>
        <w:rPr>
          <w:rFonts w:ascii="Verdana" w:hAnsi="Verdana"/>
        </w:rPr>
      </w:pPr>
    </w:p>
    <w:p w:rsidR="00794ABA" w:rsidRDefault="00794ABA" w:rsidP="00794AB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</w:t>
      </w:r>
      <w:r w:rsidR="007B274F">
        <w:rPr>
          <w:rFonts w:ascii="Verdana" w:hAnsi="Verdana"/>
        </w:rPr>
        <w:t>2</w:t>
      </w:r>
      <w:r>
        <w:rPr>
          <w:rFonts w:ascii="Verdana" w:hAnsi="Verdana"/>
        </w:rPr>
        <w:tab/>
      </w:r>
      <w:r w:rsidR="007B274F">
        <w:rPr>
          <w:rFonts w:ascii="Verdana" w:hAnsi="Verdana"/>
        </w:rPr>
        <w:t xml:space="preserve">Commissioners discussed in depth the terminology to be used when discussing </w:t>
      </w:r>
      <w:r w:rsidR="007B274F" w:rsidRPr="007B274F">
        <w:rPr>
          <w:rFonts w:ascii="Verdana" w:hAnsi="Verdana"/>
        </w:rPr>
        <w:t>former members of paramilitary groups, including ex-prisoners</w:t>
      </w:r>
      <w:r w:rsidR="005D6169">
        <w:rPr>
          <w:rFonts w:ascii="Verdana" w:hAnsi="Verdana"/>
        </w:rPr>
        <w:t>.  There was also discussion on addressing the position of</w:t>
      </w:r>
      <w:r w:rsidR="007B274F">
        <w:rPr>
          <w:rFonts w:ascii="Verdana" w:hAnsi="Verdana"/>
        </w:rPr>
        <w:t xml:space="preserve"> state actors.</w:t>
      </w:r>
    </w:p>
    <w:p w:rsidR="00351CDA" w:rsidRDefault="00351CDA" w:rsidP="00794ABA">
      <w:pPr>
        <w:ind w:left="1440" w:hanging="720"/>
        <w:rPr>
          <w:rFonts w:ascii="Verdana" w:hAnsi="Verdana"/>
        </w:rPr>
      </w:pPr>
    </w:p>
    <w:p w:rsidR="00351CDA" w:rsidRDefault="00351CDA" w:rsidP="00794AB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7.3</w:t>
      </w:r>
      <w:r>
        <w:rPr>
          <w:rFonts w:ascii="Verdana" w:hAnsi="Verdana"/>
        </w:rPr>
        <w:tab/>
        <w:t xml:space="preserve">This work should proceed in accordance with Paragraph 12 and will consider the format of any paper and whether a suite of papers are required.  Staff are required to draft an analysis </w:t>
      </w:r>
      <w:r w:rsidR="005D6169">
        <w:rPr>
          <w:rFonts w:ascii="Verdana" w:hAnsi="Verdana"/>
        </w:rPr>
        <w:t>of IDDHR standards and guidance for further consideration by Commissioners.</w:t>
      </w:r>
    </w:p>
    <w:p w:rsidR="00351CDA" w:rsidRDefault="00351CDA" w:rsidP="00794ABA">
      <w:pPr>
        <w:ind w:left="1440" w:hanging="720"/>
        <w:rPr>
          <w:rFonts w:ascii="Verdana" w:hAnsi="Verdana"/>
        </w:rPr>
      </w:pPr>
    </w:p>
    <w:p w:rsidR="00351CDA" w:rsidRPr="00351CDA" w:rsidRDefault="00351CDA" w:rsidP="00351CDA">
      <w:pPr>
        <w:ind w:left="5040" w:hanging="1440"/>
        <w:rPr>
          <w:rFonts w:ascii="Verdana" w:hAnsi="Verdana"/>
          <w:b/>
        </w:rPr>
      </w:pPr>
      <w:r w:rsidRPr="00351CDA">
        <w:rPr>
          <w:rFonts w:ascii="Verdana" w:hAnsi="Verdana"/>
          <w:b/>
        </w:rPr>
        <w:t>Action:</w:t>
      </w:r>
      <w:r w:rsidRPr="00351CDA">
        <w:rPr>
          <w:rFonts w:ascii="Verdana" w:hAnsi="Verdana"/>
          <w:b/>
        </w:rPr>
        <w:tab/>
        <w:t>Staff to draft an analysis of IDDHR standards and guidance.</w:t>
      </w:r>
    </w:p>
    <w:p w:rsidR="00AB2490" w:rsidRDefault="00AB2490" w:rsidP="00AB2490">
      <w:pPr>
        <w:rPr>
          <w:rFonts w:ascii="Verdana" w:hAnsi="Verdana"/>
        </w:rPr>
      </w:pPr>
    </w:p>
    <w:p w:rsidR="00AB2490" w:rsidRDefault="00AB2490" w:rsidP="00AB2490">
      <w:pPr>
        <w:rPr>
          <w:rFonts w:ascii="Verdana" w:hAnsi="Verdana"/>
          <w:i/>
        </w:rPr>
      </w:pPr>
      <w:r w:rsidRPr="00AB2490">
        <w:rPr>
          <w:rFonts w:ascii="Verdana" w:hAnsi="Verdana"/>
          <w:i/>
        </w:rPr>
        <w:t>Angela Stevens, Caseworker, left the meeting.</w:t>
      </w:r>
    </w:p>
    <w:p w:rsidR="00AB2490" w:rsidRPr="00AB2490" w:rsidRDefault="00AB2490" w:rsidP="00AB2490">
      <w:pPr>
        <w:rPr>
          <w:rFonts w:ascii="Verdana" w:hAnsi="Verdana"/>
          <w:i/>
        </w:rPr>
      </w:pPr>
    </w:p>
    <w:p w:rsidR="00AB2490" w:rsidRPr="00AB2490" w:rsidRDefault="00AB2490" w:rsidP="00AB2490">
      <w:pPr>
        <w:rPr>
          <w:rFonts w:ascii="Verdana" w:hAnsi="Verdana"/>
          <w:b/>
        </w:rPr>
      </w:pPr>
      <w:r w:rsidRPr="00AB2490">
        <w:rPr>
          <w:rFonts w:ascii="Verdana" w:hAnsi="Verdana"/>
          <w:b/>
        </w:rPr>
        <w:t>8.</w:t>
      </w:r>
      <w:r w:rsidRPr="00AB2490">
        <w:rPr>
          <w:rFonts w:ascii="Verdana" w:hAnsi="Verdana"/>
          <w:b/>
        </w:rPr>
        <w:tab/>
        <w:t>Draft ‘Poverty in Northern Ireland’ paper</w:t>
      </w:r>
    </w:p>
    <w:p w:rsidR="00AB2490" w:rsidRDefault="00AB2490" w:rsidP="00AB2490">
      <w:pPr>
        <w:rPr>
          <w:rFonts w:ascii="Verdana" w:hAnsi="Verdana"/>
        </w:rPr>
      </w:pPr>
    </w:p>
    <w:p w:rsidR="00D56E72" w:rsidRDefault="00AB2490" w:rsidP="00AB249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>Commissioners noted the introduction on the background to the paper from the Deputy Director.</w:t>
      </w:r>
    </w:p>
    <w:p w:rsidR="00AB2490" w:rsidRDefault="00AB2490" w:rsidP="00AB2490">
      <w:pPr>
        <w:ind w:left="1440" w:hanging="720"/>
        <w:rPr>
          <w:rFonts w:ascii="Verdana" w:hAnsi="Verdana"/>
        </w:rPr>
      </w:pPr>
    </w:p>
    <w:p w:rsidR="00AB2490" w:rsidRDefault="00AB2490" w:rsidP="00AB249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>Commissioners discussed the draft</w:t>
      </w:r>
      <w:r w:rsidR="005D6169">
        <w:rPr>
          <w:rFonts w:ascii="Verdana" w:hAnsi="Verdana"/>
        </w:rPr>
        <w:t xml:space="preserve"> pap</w:t>
      </w:r>
      <w:r w:rsidR="00351CDA">
        <w:rPr>
          <w:rFonts w:ascii="Verdana" w:hAnsi="Verdana"/>
        </w:rPr>
        <w:t>er</w:t>
      </w:r>
      <w:r>
        <w:rPr>
          <w:rFonts w:ascii="Verdana" w:hAnsi="Verdana"/>
        </w:rPr>
        <w:t xml:space="preserve"> ‘Poverty in Northern Ireland’.</w:t>
      </w:r>
    </w:p>
    <w:p w:rsidR="00AB2490" w:rsidRDefault="00AB2490" w:rsidP="00AB2490">
      <w:pPr>
        <w:rPr>
          <w:rFonts w:ascii="Verdana" w:hAnsi="Verdana"/>
        </w:rPr>
      </w:pPr>
    </w:p>
    <w:p w:rsidR="00AB2490" w:rsidRPr="00AB2490" w:rsidRDefault="00AB2490" w:rsidP="00AB2490">
      <w:pPr>
        <w:rPr>
          <w:rFonts w:ascii="Verdana" w:hAnsi="Verdana"/>
          <w:b/>
        </w:rPr>
      </w:pPr>
      <w:r w:rsidRPr="00AB2490">
        <w:rPr>
          <w:rFonts w:ascii="Verdana" w:hAnsi="Verdana"/>
          <w:b/>
        </w:rPr>
        <w:t>9.</w:t>
      </w:r>
      <w:r w:rsidRPr="00AB2490">
        <w:rPr>
          <w:rFonts w:ascii="Verdana" w:hAnsi="Verdana"/>
          <w:b/>
        </w:rPr>
        <w:tab/>
        <w:t>Draft Business Plan 2014-15</w:t>
      </w:r>
    </w:p>
    <w:p w:rsidR="00AB2490" w:rsidRDefault="00AB2490" w:rsidP="00AB2490">
      <w:pPr>
        <w:rPr>
          <w:rFonts w:ascii="Verdana" w:hAnsi="Verdana"/>
        </w:rPr>
      </w:pPr>
    </w:p>
    <w:p w:rsidR="00AB2490" w:rsidRDefault="00AB2490" w:rsidP="00AB249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>Commissioners noted the update on the draft Business Plan for 2014-15 from the Director.</w:t>
      </w:r>
    </w:p>
    <w:p w:rsidR="00AB2490" w:rsidRDefault="00AB2490" w:rsidP="00AB2490">
      <w:pPr>
        <w:ind w:left="1440" w:hanging="720"/>
        <w:rPr>
          <w:rFonts w:ascii="Verdana" w:hAnsi="Verdana"/>
        </w:rPr>
      </w:pPr>
    </w:p>
    <w:p w:rsidR="00AB2490" w:rsidRDefault="00AB2490" w:rsidP="00AB2490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9.2</w:t>
      </w:r>
      <w:r>
        <w:rPr>
          <w:rFonts w:ascii="Verdana" w:hAnsi="Verdana"/>
        </w:rPr>
        <w:tab/>
        <w:t xml:space="preserve">Commissioners discussed their </w:t>
      </w:r>
      <w:r w:rsidR="00351CDA">
        <w:rPr>
          <w:rFonts w:ascii="Verdana" w:hAnsi="Verdana"/>
        </w:rPr>
        <w:t>categorisation</w:t>
      </w:r>
      <w:r>
        <w:rPr>
          <w:rFonts w:ascii="Verdana" w:hAnsi="Verdana"/>
        </w:rPr>
        <w:t xml:space="preserve"> of projects under the </w:t>
      </w:r>
      <w:r w:rsidR="00A367FF">
        <w:rPr>
          <w:rFonts w:ascii="Verdana" w:hAnsi="Verdana"/>
        </w:rPr>
        <w:t xml:space="preserve">methodology </w:t>
      </w:r>
      <w:r>
        <w:rPr>
          <w:rFonts w:ascii="Verdana" w:hAnsi="Verdana"/>
        </w:rPr>
        <w:t>headings of:</w:t>
      </w:r>
    </w:p>
    <w:p w:rsidR="00AB2490" w:rsidRDefault="00AB2490" w:rsidP="00AB249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Brilliant Basics</w:t>
      </w:r>
    </w:p>
    <w:p w:rsidR="00AB2490" w:rsidRDefault="00AB2490" w:rsidP="00AB249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Compelling Difference</w:t>
      </w:r>
    </w:p>
    <w:p w:rsidR="00AB2490" w:rsidRDefault="00AB2490" w:rsidP="00AB2490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Changing the Game</w:t>
      </w:r>
    </w:p>
    <w:p w:rsidR="00913850" w:rsidRDefault="00913850" w:rsidP="00AB2490">
      <w:pPr>
        <w:ind w:left="720"/>
        <w:rPr>
          <w:rFonts w:ascii="Verdana" w:hAnsi="Verdana"/>
        </w:rPr>
      </w:pPr>
    </w:p>
    <w:p w:rsidR="00AB2490" w:rsidRDefault="00AB2490" w:rsidP="00AB2490">
      <w:pPr>
        <w:rPr>
          <w:rFonts w:ascii="Verdana" w:hAnsi="Verdana"/>
        </w:rPr>
      </w:pPr>
    </w:p>
    <w:p w:rsidR="00AB2490" w:rsidRPr="00AB2490" w:rsidRDefault="00AB2490" w:rsidP="00AB2490">
      <w:pPr>
        <w:ind w:left="4320" w:hanging="1440"/>
        <w:rPr>
          <w:rFonts w:ascii="Verdana" w:hAnsi="Verdana"/>
          <w:b/>
        </w:rPr>
      </w:pPr>
      <w:r w:rsidRPr="00AB2490">
        <w:rPr>
          <w:rFonts w:ascii="Verdana" w:hAnsi="Verdana"/>
          <w:b/>
        </w:rPr>
        <w:t>Action:</w:t>
      </w:r>
      <w:r w:rsidRPr="00AB2490">
        <w:rPr>
          <w:rFonts w:ascii="Verdana" w:hAnsi="Verdana"/>
          <w:b/>
        </w:rPr>
        <w:tab/>
        <w:t>Business Plan 2014-15 to be added to the March Commission meeting.</w:t>
      </w:r>
    </w:p>
    <w:p w:rsidR="00913850" w:rsidRDefault="00913850" w:rsidP="00913850">
      <w:pPr>
        <w:rPr>
          <w:rFonts w:ascii="Verdana" w:hAnsi="Verdana"/>
        </w:rPr>
      </w:pPr>
    </w:p>
    <w:p w:rsidR="00AB2490" w:rsidRPr="00C65982" w:rsidRDefault="00AB2490" w:rsidP="00913850">
      <w:pPr>
        <w:rPr>
          <w:rFonts w:ascii="Verdana" w:hAnsi="Verdana"/>
          <w:b/>
        </w:rPr>
      </w:pPr>
      <w:r w:rsidRPr="00C65982">
        <w:rPr>
          <w:rFonts w:ascii="Verdana" w:hAnsi="Verdana"/>
          <w:b/>
        </w:rPr>
        <w:t>10.</w:t>
      </w:r>
      <w:r w:rsidRPr="00C65982">
        <w:rPr>
          <w:rFonts w:ascii="Verdana" w:hAnsi="Verdana"/>
          <w:b/>
        </w:rPr>
        <w:tab/>
        <w:t>National Inquiry update</w:t>
      </w:r>
    </w:p>
    <w:p w:rsidR="00AB2490" w:rsidRDefault="00AB2490" w:rsidP="00913850">
      <w:pPr>
        <w:rPr>
          <w:rFonts w:ascii="Verdana" w:hAnsi="Verdana"/>
        </w:rPr>
      </w:pPr>
    </w:p>
    <w:p w:rsidR="00AB2490" w:rsidRDefault="00AB2490" w:rsidP="00C6598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</w:r>
      <w:r w:rsidR="00C65982">
        <w:rPr>
          <w:rFonts w:ascii="Verdana" w:hAnsi="Verdana"/>
        </w:rPr>
        <w:t>Commissioners noted the update from the Director on the National Inquiry.</w:t>
      </w:r>
    </w:p>
    <w:p w:rsidR="00C65982" w:rsidRDefault="00C65982" w:rsidP="00C65982">
      <w:pPr>
        <w:ind w:left="1440" w:hanging="720"/>
        <w:rPr>
          <w:rFonts w:ascii="Verdana" w:hAnsi="Verdana"/>
        </w:rPr>
      </w:pPr>
    </w:p>
    <w:p w:rsidR="00C65982" w:rsidRDefault="00C65982" w:rsidP="00C6598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  <w:t>Commissioner were asked to express interest in being a member of the panel for hearings during the National Inquiry, Comm</w:t>
      </w:r>
      <w:r w:rsidR="005D6169">
        <w:rPr>
          <w:rFonts w:ascii="Verdana" w:hAnsi="Verdana"/>
        </w:rPr>
        <w:t xml:space="preserve">issioners Yam, </w:t>
      </w:r>
      <w:r>
        <w:rPr>
          <w:rFonts w:ascii="Verdana" w:hAnsi="Verdana"/>
        </w:rPr>
        <w:t xml:space="preserve">Collins </w:t>
      </w:r>
      <w:r w:rsidR="005D6169">
        <w:rPr>
          <w:rFonts w:ascii="Verdana" w:hAnsi="Verdana"/>
        </w:rPr>
        <w:t xml:space="preserve">and Reynolds </w:t>
      </w:r>
      <w:r>
        <w:rPr>
          <w:rFonts w:ascii="Verdana" w:hAnsi="Verdana"/>
        </w:rPr>
        <w:t>conveyed an interest.</w:t>
      </w:r>
    </w:p>
    <w:p w:rsidR="00C65982" w:rsidRDefault="00C65982" w:rsidP="00C65982">
      <w:pPr>
        <w:rPr>
          <w:rFonts w:ascii="Verdana" w:hAnsi="Verdana"/>
        </w:rPr>
      </w:pPr>
    </w:p>
    <w:p w:rsidR="00C65982" w:rsidRPr="00C65982" w:rsidRDefault="00C65982" w:rsidP="00C65982">
      <w:pPr>
        <w:rPr>
          <w:rFonts w:ascii="Verdana" w:hAnsi="Verdana"/>
          <w:b/>
        </w:rPr>
      </w:pPr>
      <w:r w:rsidRPr="00C65982">
        <w:rPr>
          <w:rFonts w:ascii="Verdana" w:hAnsi="Verdana"/>
          <w:b/>
        </w:rPr>
        <w:t>11.</w:t>
      </w:r>
      <w:r w:rsidRPr="00C65982">
        <w:rPr>
          <w:rFonts w:ascii="Verdana" w:hAnsi="Verdana"/>
          <w:b/>
        </w:rPr>
        <w:tab/>
        <w:t>Any other Business</w:t>
      </w:r>
    </w:p>
    <w:p w:rsidR="00C65982" w:rsidRDefault="00C65982" w:rsidP="00C65982">
      <w:pPr>
        <w:rPr>
          <w:rFonts w:ascii="Verdana" w:hAnsi="Verdana"/>
        </w:rPr>
      </w:pPr>
    </w:p>
    <w:p w:rsidR="00C65982" w:rsidRPr="00C65982" w:rsidRDefault="00C65982" w:rsidP="00C65982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 w:rsidRPr="00C65982">
        <w:rPr>
          <w:rFonts w:ascii="Verdana" w:hAnsi="Verdana"/>
          <w:b/>
        </w:rPr>
        <w:t>11.1</w:t>
      </w:r>
      <w:r w:rsidRPr="00C65982">
        <w:rPr>
          <w:rFonts w:ascii="Verdana" w:hAnsi="Verdana"/>
          <w:b/>
        </w:rPr>
        <w:tab/>
        <w:t>Bill of Rights</w:t>
      </w:r>
    </w:p>
    <w:p w:rsidR="00C65982" w:rsidRDefault="00C65982" w:rsidP="00C65982">
      <w:pPr>
        <w:rPr>
          <w:rFonts w:ascii="Verdana" w:hAnsi="Verdana"/>
        </w:rPr>
      </w:pPr>
    </w:p>
    <w:p w:rsidR="00C65982" w:rsidRPr="00C65982" w:rsidRDefault="00C65982" w:rsidP="00C65982">
      <w:pPr>
        <w:rPr>
          <w:rFonts w:ascii="Verdana" w:hAnsi="Verdana"/>
          <w:i/>
        </w:rPr>
      </w:pPr>
      <w:r w:rsidRPr="00C65982">
        <w:rPr>
          <w:rFonts w:ascii="Verdana" w:hAnsi="Verdana"/>
          <w:i/>
        </w:rPr>
        <w:t>Professor Brice Dickson and Professor Colin Harvey from the School of Law at Queens University joined the meeting at 2:00.</w:t>
      </w:r>
    </w:p>
    <w:p w:rsidR="00C65982" w:rsidRDefault="00C65982" w:rsidP="00C65982">
      <w:pPr>
        <w:ind w:left="1440" w:hanging="720"/>
        <w:rPr>
          <w:rFonts w:ascii="Verdana" w:hAnsi="Verdana"/>
        </w:rPr>
      </w:pPr>
    </w:p>
    <w:p w:rsidR="00C65982" w:rsidRDefault="00C65982" w:rsidP="00C65982">
      <w:pPr>
        <w:ind w:left="2160" w:hanging="1440"/>
        <w:rPr>
          <w:rFonts w:ascii="Verdana" w:hAnsi="Verdana"/>
        </w:rPr>
      </w:pPr>
      <w:r>
        <w:rPr>
          <w:rFonts w:ascii="Verdana" w:hAnsi="Verdana"/>
        </w:rPr>
        <w:t>11.1.1</w:t>
      </w:r>
      <w:r>
        <w:rPr>
          <w:rFonts w:ascii="Verdana" w:hAnsi="Verdana"/>
        </w:rPr>
        <w:tab/>
        <w:t>Interim chair, Commissioner Corey welcomed Professors Dickson and Harvey to the meeting and explained the purpose of the discussion was to continue dialogue on a Bill of Rights for Northern Ireland.</w:t>
      </w:r>
    </w:p>
    <w:p w:rsidR="00C65982" w:rsidRDefault="00C65982" w:rsidP="00C65982">
      <w:pPr>
        <w:ind w:left="2160" w:hanging="1440"/>
        <w:rPr>
          <w:rFonts w:ascii="Verdana" w:hAnsi="Verdana"/>
        </w:rPr>
      </w:pPr>
    </w:p>
    <w:p w:rsidR="00C65982" w:rsidRDefault="00C65982" w:rsidP="00C65982">
      <w:pPr>
        <w:ind w:left="2160" w:hanging="1440"/>
        <w:rPr>
          <w:rFonts w:ascii="Verdana" w:hAnsi="Verdana"/>
        </w:rPr>
      </w:pPr>
      <w:r>
        <w:rPr>
          <w:rFonts w:ascii="Verdana" w:hAnsi="Verdana"/>
        </w:rPr>
        <w:t>11.1.2</w:t>
      </w:r>
      <w:r>
        <w:rPr>
          <w:rFonts w:ascii="Verdana" w:hAnsi="Verdana"/>
        </w:rPr>
        <w:tab/>
        <w:t>Professors Dickson and Harvey</w:t>
      </w:r>
      <w:r w:rsidR="00A367FF">
        <w:rPr>
          <w:rFonts w:ascii="Verdana" w:hAnsi="Verdana"/>
        </w:rPr>
        <w:t xml:space="preserve"> outlined</w:t>
      </w:r>
      <w:r>
        <w:rPr>
          <w:rFonts w:ascii="Verdana" w:hAnsi="Verdana"/>
        </w:rPr>
        <w:t xml:space="preserve"> their </w:t>
      </w:r>
      <w:r w:rsidRPr="00C65982">
        <w:rPr>
          <w:rFonts w:ascii="Verdana" w:hAnsi="Verdana"/>
        </w:rPr>
        <w:t>discussion paper, trying to map out beyond the B</w:t>
      </w:r>
      <w:r>
        <w:rPr>
          <w:rFonts w:ascii="Verdana" w:hAnsi="Verdana"/>
        </w:rPr>
        <w:t>ill of Rights</w:t>
      </w:r>
      <w:r w:rsidRPr="00C65982">
        <w:rPr>
          <w:rFonts w:ascii="Verdana" w:hAnsi="Verdana"/>
        </w:rPr>
        <w:t xml:space="preserve"> process</w:t>
      </w:r>
      <w:r w:rsidR="00A367FF">
        <w:rPr>
          <w:rFonts w:ascii="Verdana" w:hAnsi="Verdana"/>
        </w:rPr>
        <w:t xml:space="preserve">.  There was a wide ranging discussion of the options for progress including </w:t>
      </w:r>
      <w:r>
        <w:rPr>
          <w:rFonts w:ascii="Verdana" w:hAnsi="Verdana"/>
        </w:rPr>
        <w:t>the Commissions internal document on moving forward with a Bill of Rights.</w:t>
      </w:r>
      <w:r w:rsidR="00A367FF">
        <w:rPr>
          <w:rFonts w:ascii="Verdana" w:hAnsi="Verdana"/>
        </w:rPr>
        <w:t xml:space="preserve">  It was agreed to maintain dialogue on the issues.</w:t>
      </w:r>
    </w:p>
    <w:p w:rsidR="00C65982" w:rsidRDefault="00C65982" w:rsidP="00C65982">
      <w:pPr>
        <w:ind w:left="2160" w:hanging="1440"/>
        <w:rPr>
          <w:rFonts w:ascii="Verdana" w:hAnsi="Verdana"/>
        </w:rPr>
      </w:pPr>
    </w:p>
    <w:p w:rsidR="00C65982" w:rsidRDefault="00C65982" w:rsidP="00C65982">
      <w:pPr>
        <w:ind w:left="1440" w:hanging="720"/>
        <w:rPr>
          <w:rFonts w:ascii="Verdana" w:hAnsi="Verdana"/>
        </w:rPr>
      </w:pPr>
    </w:p>
    <w:p w:rsidR="00913850" w:rsidRPr="00AD2833" w:rsidRDefault="00913850" w:rsidP="005D6169">
      <w:pPr>
        <w:rPr>
          <w:rFonts w:ascii="Verdana" w:hAnsi="Verdana"/>
        </w:rPr>
      </w:pPr>
    </w:p>
    <w:p w:rsidR="0098710E" w:rsidRDefault="0098710E"/>
    <w:sectPr w:rsidR="009871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6B" w:rsidRDefault="009F6C6B" w:rsidP="00F278CA">
      <w:r>
        <w:separator/>
      </w:r>
    </w:p>
  </w:endnote>
  <w:endnote w:type="continuationSeparator" w:id="0">
    <w:p w:rsidR="009F6C6B" w:rsidRDefault="009F6C6B" w:rsidP="00F2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A" w:rsidRDefault="00F278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A" w:rsidRDefault="00F278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A" w:rsidRDefault="00F27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6B" w:rsidRDefault="009F6C6B" w:rsidP="00F278CA">
      <w:r>
        <w:separator/>
      </w:r>
    </w:p>
  </w:footnote>
  <w:footnote w:type="continuationSeparator" w:id="0">
    <w:p w:rsidR="009F6C6B" w:rsidRDefault="009F6C6B" w:rsidP="00F27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A" w:rsidRDefault="00F27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A" w:rsidRDefault="00F278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CA" w:rsidRDefault="00F278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22E7B"/>
    <w:multiLevelType w:val="hybridMultilevel"/>
    <w:tmpl w:val="ADA886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B9A3C1D"/>
    <w:multiLevelType w:val="hybridMultilevel"/>
    <w:tmpl w:val="A620A6E2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16D"/>
    <w:rsid w:val="000F216C"/>
    <w:rsid w:val="00141A30"/>
    <w:rsid w:val="00154E17"/>
    <w:rsid w:val="001A511D"/>
    <w:rsid w:val="001D4EF7"/>
    <w:rsid w:val="00351CDA"/>
    <w:rsid w:val="00421D30"/>
    <w:rsid w:val="0043384C"/>
    <w:rsid w:val="004F438C"/>
    <w:rsid w:val="00522605"/>
    <w:rsid w:val="00555AE7"/>
    <w:rsid w:val="005A5666"/>
    <w:rsid w:val="005D6169"/>
    <w:rsid w:val="00765C6C"/>
    <w:rsid w:val="00794ABA"/>
    <w:rsid w:val="007B274F"/>
    <w:rsid w:val="0086467B"/>
    <w:rsid w:val="008878F6"/>
    <w:rsid w:val="00913850"/>
    <w:rsid w:val="0098710E"/>
    <w:rsid w:val="009C1587"/>
    <w:rsid w:val="009F6C6B"/>
    <w:rsid w:val="00A00AB4"/>
    <w:rsid w:val="00A367FF"/>
    <w:rsid w:val="00AB2490"/>
    <w:rsid w:val="00AD2833"/>
    <w:rsid w:val="00B072D3"/>
    <w:rsid w:val="00C65982"/>
    <w:rsid w:val="00D56E72"/>
    <w:rsid w:val="00F278CA"/>
    <w:rsid w:val="00FA2113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4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67B"/>
    <w:pPr>
      <w:ind w:left="720"/>
      <w:contextualSpacing/>
    </w:pPr>
  </w:style>
  <w:style w:type="paragraph" w:styleId="Header">
    <w:name w:val="header"/>
    <w:basedOn w:val="Normal"/>
    <w:link w:val="HeaderChar"/>
    <w:rsid w:val="00F278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78CA"/>
    <w:rPr>
      <w:sz w:val="24"/>
      <w:szCs w:val="24"/>
    </w:rPr>
  </w:style>
  <w:style w:type="paragraph" w:styleId="Footer">
    <w:name w:val="footer"/>
    <w:basedOn w:val="Normal"/>
    <w:link w:val="FooterChar"/>
    <w:rsid w:val="00F278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8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4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67B"/>
    <w:pPr>
      <w:ind w:left="720"/>
      <w:contextualSpacing/>
    </w:pPr>
  </w:style>
  <w:style w:type="paragraph" w:styleId="Header">
    <w:name w:val="header"/>
    <w:basedOn w:val="Normal"/>
    <w:link w:val="HeaderChar"/>
    <w:rsid w:val="00F278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278CA"/>
    <w:rPr>
      <w:sz w:val="24"/>
      <w:szCs w:val="24"/>
    </w:rPr>
  </w:style>
  <w:style w:type="paragraph" w:styleId="Footer">
    <w:name w:val="footer"/>
    <w:basedOn w:val="Normal"/>
    <w:link w:val="FooterChar"/>
    <w:rsid w:val="00F278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8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Alice Neeson</cp:lastModifiedBy>
  <cp:revision>2</cp:revision>
  <cp:lastPrinted>2014-03-27T10:42:00Z</cp:lastPrinted>
  <dcterms:created xsi:type="dcterms:W3CDTF">2014-04-30T10:34:00Z</dcterms:created>
  <dcterms:modified xsi:type="dcterms:W3CDTF">2014-04-30T10:34:00Z</dcterms:modified>
</cp:coreProperties>
</file>