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DD" w:rsidRDefault="00247CDD" w:rsidP="00247CDD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32EEFC5" wp14:editId="5AB123CB">
            <wp:extent cx="1569720" cy="2240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CDD" w:rsidRDefault="00247CDD" w:rsidP="00247CDD">
      <w:pPr>
        <w:jc w:val="center"/>
        <w:rPr>
          <w:rFonts w:ascii="Verdana" w:hAnsi="Verdana"/>
        </w:rPr>
      </w:pPr>
    </w:p>
    <w:p w:rsidR="00936786" w:rsidRDefault="00936786" w:rsidP="00247CDD">
      <w:pPr>
        <w:jc w:val="center"/>
        <w:rPr>
          <w:rFonts w:ascii="Verdana" w:hAnsi="Verdana"/>
        </w:rPr>
      </w:pPr>
    </w:p>
    <w:p w:rsidR="00936786" w:rsidRDefault="00936786" w:rsidP="00247CDD">
      <w:pPr>
        <w:jc w:val="center"/>
        <w:rPr>
          <w:rFonts w:ascii="Verdana" w:hAnsi="Verdana"/>
        </w:rPr>
      </w:pPr>
    </w:p>
    <w:p w:rsidR="00247CDD" w:rsidRDefault="00247CDD" w:rsidP="00247CD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162</w:t>
      </w:r>
      <w:r w:rsidRPr="00247CDD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COMMISSION MEETING ON FRIDAY 8 AUGUST AT 11:00 IN THE OFFICE OF THE NORTHERN IRELAND HUMAN RIGHTS COMMISSION, TEMPLE COURT, 39 NORTH STREET, BELFAST, BT1 1NA </w:t>
      </w:r>
    </w:p>
    <w:p w:rsidR="00247CDD" w:rsidRDefault="00247CDD" w:rsidP="00247CDD"/>
    <w:p w:rsidR="00247CDD" w:rsidRDefault="00247CDD" w:rsidP="00247CDD">
      <w:pPr>
        <w:rPr>
          <w:rFonts w:ascii="Verdana" w:hAnsi="Verdana"/>
          <w:b/>
        </w:rPr>
      </w:pP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Marion Reynolds 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Grainia Long (from 12:00)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 (from 11:30)</w:t>
      </w:r>
    </w:p>
    <w:p w:rsidR="00247CDD" w:rsidRDefault="00247CDD" w:rsidP="00247CDD">
      <w:pPr>
        <w:rPr>
          <w:rFonts w:ascii="Verdana" w:hAnsi="Verdana"/>
        </w:rPr>
      </w:pP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Personal Assistant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Claire Martin, Communications Worker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Roisin Devlin, Investigations (</w:t>
      </w:r>
      <w:r w:rsidR="00947F8F">
        <w:rPr>
          <w:rFonts w:ascii="Verdana" w:hAnsi="Verdana"/>
        </w:rPr>
        <w:t>Item 6</w:t>
      </w:r>
      <w:r>
        <w:rPr>
          <w:rFonts w:ascii="Verdana" w:hAnsi="Verdana"/>
        </w:rPr>
        <w:t>)</w:t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47CDD" w:rsidRDefault="00247CDD" w:rsidP="00247CDD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98710E" w:rsidRDefault="0098710E"/>
    <w:p w:rsidR="00D05A4D" w:rsidRDefault="00D05A4D">
      <w:pPr>
        <w:rPr>
          <w:rFonts w:ascii="Verdana" w:hAnsi="Verdana"/>
          <w:b/>
        </w:rPr>
      </w:pPr>
      <w:r w:rsidRPr="00D05A4D">
        <w:rPr>
          <w:rFonts w:ascii="Verdana" w:hAnsi="Verdana"/>
          <w:b/>
        </w:rPr>
        <w:t>1.</w:t>
      </w:r>
      <w:r w:rsidRPr="00D05A4D">
        <w:rPr>
          <w:rFonts w:ascii="Verdana" w:hAnsi="Verdana"/>
          <w:b/>
        </w:rPr>
        <w:tab/>
        <w:t>Minutes of the 161</w:t>
      </w:r>
      <w:r w:rsidRPr="00D05A4D">
        <w:rPr>
          <w:rFonts w:ascii="Verdana" w:hAnsi="Verdana"/>
          <w:b/>
          <w:vertAlign w:val="superscript"/>
        </w:rPr>
        <w:t>st</w:t>
      </w:r>
      <w:r w:rsidRPr="00D05A4D">
        <w:rPr>
          <w:rFonts w:ascii="Verdana" w:hAnsi="Verdana"/>
          <w:b/>
        </w:rPr>
        <w:t xml:space="preserve"> Commission meeting </w:t>
      </w:r>
    </w:p>
    <w:p w:rsidR="00D05A4D" w:rsidRDefault="00D05A4D">
      <w:pPr>
        <w:rPr>
          <w:rFonts w:ascii="Verdana" w:hAnsi="Verdana"/>
          <w:b/>
        </w:rPr>
      </w:pPr>
    </w:p>
    <w:p w:rsidR="00D05A4D" w:rsidRDefault="00D05A4D" w:rsidP="00D05A4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The minutes of the 161</w:t>
      </w:r>
      <w:r w:rsidRPr="00D05A4D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Commission meeting were agreed following the inclusion of:</w:t>
      </w:r>
    </w:p>
    <w:p w:rsidR="00D05A4D" w:rsidRDefault="00D05A4D" w:rsidP="00D05A4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05A4D">
        <w:rPr>
          <w:rFonts w:ascii="Verdana" w:hAnsi="Verdana"/>
        </w:rPr>
        <w:t>5.4</w:t>
      </w:r>
      <w:r>
        <w:rPr>
          <w:rFonts w:ascii="Verdana" w:hAnsi="Verdana"/>
        </w:rPr>
        <w:tab/>
      </w:r>
      <w:r w:rsidRPr="00D05A4D">
        <w:rPr>
          <w:rFonts w:ascii="Verdana" w:hAnsi="Verdana"/>
        </w:rPr>
        <w:t>Commissioners to submit any further comments on Statutory Functions report by email.</w:t>
      </w:r>
    </w:p>
    <w:p w:rsidR="00D05A4D" w:rsidRDefault="00D05A4D" w:rsidP="00D05A4D">
      <w:pPr>
        <w:rPr>
          <w:rFonts w:ascii="Verdana" w:hAnsi="Verdana"/>
        </w:rPr>
      </w:pPr>
    </w:p>
    <w:p w:rsidR="00D05A4D" w:rsidRDefault="00D05A4D" w:rsidP="00D05A4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The closed minutes of the 161</w:t>
      </w:r>
      <w:r w:rsidRPr="00D05A4D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Commission meeting were agreed.</w:t>
      </w:r>
    </w:p>
    <w:p w:rsidR="00D05A4D" w:rsidRDefault="00D05A4D" w:rsidP="00D05A4D">
      <w:pPr>
        <w:rPr>
          <w:rFonts w:ascii="Verdana" w:hAnsi="Verdana"/>
        </w:rPr>
      </w:pPr>
    </w:p>
    <w:p w:rsidR="00D05A4D" w:rsidRDefault="00D05A4D" w:rsidP="00D05A4D">
      <w:pPr>
        <w:rPr>
          <w:rFonts w:ascii="Verdana" w:hAnsi="Verdana"/>
          <w:b/>
        </w:rPr>
      </w:pPr>
      <w:r w:rsidRPr="00936786">
        <w:rPr>
          <w:rFonts w:ascii="Verdana" w:hAnsi="Verdana"/>
          <w:b/>
        </w:rPr>
        <w:lastRenderedPageBreak/>
        <w:t>2.</w:t>
      </w:r>
      <w:r w:rsidRPr="00936786">
        <w:rPr>
          <w:rFonts w:ascii="Verdana" w:hAnsi="Verdana"/>
          <w:b/>
        </w:rPr>
        <w:tab/>
      </w:r>
      <w:r w:rsidR="00996065" w:rsidRPr="00936786">
        <w:rPr>
          <w:rFonts w:ascii="Verdana" w:hAnsi="Verdana"/>
          <w:b/>
        </w:rPr>
        <w:t>Matters arising</w:t>
      </w:r>
    </w:p>
    <w:p w:rsidR="00936786" w:rsidRDefault="00936786" w:rsidP="00D05A4D">
      <w:pPr>
        <w:rPr>
          <w:rFonts w:ascii="Verdana" w:hAnsi="Verdana"/>
          <w:b/>
        </w:rPr>
      </w:pPr>
    </w:p>
    <w:p w:rsidR="00922F82" w:rsidRDefault="00936786" w:rsidP="00922F8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 xml:space="preserve">Commissioners discussed the </w:t>
      </w:r>
      <w:r w:rsidR="001D1C1A">
        <w:rPr>
          <w:rFonts w:ascii="Verdana" w:hAnsi="Verdana"/>
        </w:rPr>
        <w:t xml:space="preserve">Sinn Fein </w:t>
      </w:r>
      <w:r w:rsidR="00922F82">
        <w:rPr>
          <w:rFonts w:ascii="Verdana" w:hAnsi="Verdana"/>
        </w:rPr>
        <w:t xml:space="preserve">housing </w:t>
      </w:r>
      <w:r w:rsidR="001D1C1A">
        <w:rPr>
          <w:rFonts w:ascii="Verdana" w:hAnsi="Verdana"/>
        </w:rPr>
        <w:t>complaint to the Department of Social Development (DSD). An update was provided on the Commission</w:t>
      </w:r>
      <w:r w:rsidR="00160397">
        <w:rPr>
          <w:rFonts w:ascii="Verdana" w:hAnsi="Verdana"/>
        </w:rPr>
        <w:t>’</w:t>
      </w:r>
      <w:r w:rsidR="001D1C1A">
        <w:rPr>
          <w:rFonts w:ascii="Verdana" w:hAnsi="Verdana"/>
        </w:rPr>
        <w:t>s involvement and ongoing communications with DSD</w:t>
      </w:r>
      <w:r w:rsidR="00922F82">
        <w:rPr>
          <w:rFonts w:ascii="Verdana" w:hAnsi="Verdana"/>
        </w:rPr>
        <w:t>. The response on the Sinn Féin complaint will be sent to the Equality Commission as part of their investigation</w:t>
      </w:r>
      <w:r w:rsidR="00E15F2C">
        <w:rPr>
          <w:rFonts w:ascii="Verdana" w:hAnsi="Verdana"/>
        </w:rPr>
        <w:t>. Commissioners also agreed the terms of the response to DSD</w:t>
      </w:r>
      <w:r w:rsidR="00922F82">
        <w:rPr>
          <w:rFonts w:ascii="Verdana" w:hAnsi="Verdana"/>
        </w:rPr>
        <w:t>.</w:t>
      </w:r>
    </w:p>
    <w:p w:rsidR="00922F82" w:rsidRDefault="00922F82" w:rsidP="00922F82">
      <w:pPr>
        <w:ind w:left="1440" w:hanging="720"/>
        <w:rPr>
          <w:rFonts w:ascii="Verdana" w:hAnsi="Verdana"/>
        </w:rPr>
      </w:pPr>
    </w:p>
    <w:p w:rsidR="00750275" w:rsidRDefault="00750275" w:rsidP="00922F8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  <w:t xml:space="preserve">Commissioners </w:t>
      </w:r>
      <w:r w:rsidR="00211529">
        <w:rPr>
          <w:rFonts w:ascii="Verdana" w:hAnsi="Verdana"/>
        </w:rPr>
        <w:t xml:space="preserve">discussed and agreed representations </w:t>
      </w:r>
      <w:r w:rsidR="00947F8F">
        <w:rPr>
          <w:rFonts w:ascii="Verdana" w:hAnsi="Verdana"/>
        </w:rPr>
        <w:t>to the</w:t>
      </w:r>
      <w:r w:rsidR="00211529">
        <w:rPr>
          <w:rFonts w:ascii="Verdana" w:hAnsi="Verdana"/>
        </w:rPr>
        <w:t xml:space="preserve"> Home Secretary that the proposed independent inquiry should </w:t>
      </w:r>
      <w:proofErr w:type="gramStart"/>
      <w:r w:rsidR="00211529">
        <w:rPr>
          <w:rFonts w:ascii="Verdana" w:hAnsi="Verdana"/>
        </w:rPr>
        <w:t xml:space="preserve">cover 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Kincora</w:t>
      </w:r>
      <w:proofErr w:type="spellEnd"/>
      <w:proofErr w:type="gramEnd"/>
      <w:r w:rsidR="00211529">
        <w:rPr>
          <w:rFonts w:ascii="Verdana" w:hAnsi="Verdana"/>
        </w:rPr>
        <w:t xml:space="preserve"> Boys’ home</w:t>
      </w:r>
      <w:r>
        <w:rPr>
          <w:rFonts w:ascii="Verdana" w:hAnsi="Verdana"/>
        </w:rPr>
        <w:t>.</w:t>
      </w:r>
    </w:p>
    <w:p w:rsidR="00750275" w:rsidRDefault="00750275" w:rsidP="00922F82">
      <w:pPr>
        <w:ind w:left="1440" w:hanging="720"/>
        <w:rPr>
          <w:rFonts w:ascii="Verdana" w:hAnsi="Verdana"/>
        </w:rPr>
      </w:pPr>
    </w:p>
    <w:p w:rsidR="00936786" w:rsidRDefault="00750275" w:rsidP="00750275">
      <w:pPr>
        <w:rPr>
          <w:rFonts w:ascii="Verdana" w:hAnsi="Verdana"/>
          <w:b/>
        </w:rPr>
      </w:pPr>
      <w:r w:rsidRPr="00750275">
        <w:rPr>
          <w:rFonts w:ascii="Verdana" w:hAnsi="Verdana"/>
          <w:b/>
        </w:rPr>
        <w:t>3.</w:t>
      </w:r>
      <w:r w:rsidRPr="00750275">
        <w:rPr>
          <w:rFonts w:ascii="Verdana" w:hAnsi="Verdana"/>
          <w:b/>
        </w:rPr>
        <w:tab/>
        <w:t>Interim Chair Report</w:t>
      </w:r>
      <w:r w:rsidR="00922F82" w:rsidRPr="00750275">
        <w:rPr>
          <w:rFonts w:ascii="Verdana" w:hAnsi="Verdana"/>
          <w:b/>
        </w:rPr>
        <w:t xml:space="preserve">  </w:t>
      </w:r>
    </w:p>
    <w:p w:rsidR="00750275" w:rsidRDefault="00750275" w:rsidP="00750275">
      <w:pPr>
        <w:rPr>
          <w:rFonts w:ascii="Verdana" w:hAnsi="Verdana"/>
          <w:b/>
        </w:rPr>
      </w:pPr>
    </w:p>
    <w:p w:rsidR="00750275" w:rsidRDefault="00750275" w:rsidP="0075027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  <w:t>Interim Chair John Corey reported on his meetings and events since the last meeting.  These included:</w:t>
      </w:r>
    </w:p>
    <w:p w:rsidR="00750275" w:rsidRDefault="00750275" w:rsidP="00886DE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Meeting with Catharine Daly from DHSSPS</w:t>
      </w:r>
      <w:r w:rsidR="00886DEC" w:rsidRPr="00886DEC">
        <w:t xml:space="preserve"> </w:t>
      </w:r>
      <w:r w:rsidR="00886DEC" w:rsidRPr="00886DEC">
        <w:rPr>
          <w:rFonts w:ascii="Verdana" w:hAnsi="Verdana"/>
        </w:rPr>
        <w:t>on the Human Rights Inquiry into Emergency Health Care</w:t>
      </w:r>
    </w:p>
    <w:p w:rsidR="00750275" w:rsidRDefault="00750275" w:rsidP="0075027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Meeting with Mr Ivan Lewis MP, Labour Party Shadow Secretary of State for Northern Ireland</w:t>
      </w:r>
    </w:p>
    <w:p w:rsidR="00750275" w:rsidRDefault="00750275" w:rsidP="0075027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Meeting with representatives of all the Hea</w:t>
      </w:r>
      <w:r w:rsidR="00886DEC">
        <w:rPr>
          <w:rFonts w:ascii="Verdana" w:hAnsi="Verdana"/>
        </w:rPr>
        <w:t>lth and Social Care Trust</w:t>
      </w:r>
      <w:r w:rsidR="003F3538">
        <w:rPr>
          <w:rFonts w:ascii="Verdana" w:hAnsi="Verdana"/>
        </w:rPr>
        <w:t>s</w:t>
      </w:r>
      <w:r w:rsidR="00886DEC">
        <w:rPr>
          <w:rFonts w:ascii="Verdana" w:hAnsi="Verdana"/>
        </w:rPr>
        <w:t xml:space="preserve"> on the Human Rights Inquiry into Emergency Health Care</w:t>
      </w:r>
    </w:p>
    <w:p w:rsidR="00886DEC" w:rsidRDefault="00886DEC" w:rsidP="00886DE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Meeting with Finance and Personnel Minister Simon </w:t>
      </w:r>
      <w:r w:rsidR="00947F8F">
        <w:rPr>
          <w:rFonts w:ascii="Verdana" w:hAnsi="Verdana"/>
        </w:rPr>
        <w:t xml:space="preserve">Hamilton </w:t>
      </w:r>
      <w:r>
        <w:rPr>
          <w:rFonts w:ascii="Verdana" w:hAnsi="Verdana"/>
        </w:rPr>
        <w:t>on Public Procurement and Human Rights</w:t>
      </w:r>
    </w:p>
    <w:p w:rsidR="00886DEC" w:rsidRDefault="00886DEC" w:rsidP="00886DEC">
      <w:pPr>
        <w:rPr>
          <w:rFonts w:ascii="Verdana" w:hAnsi="Verdana"/>
        </w:rPr>
      </w:pPr>
    </w:p>
    <w:p w:rsidR="00886DEC" w:rsidRDefault="00886DEC" w:rsidP="00886DEC">
      <w:pPr>
        <w:rPr>
          <w:rFonts w:ascii="Verdana" w:hAnsi="Verdana"/>
          <w:b/>
        </w:rPr>
      </w:pPr>
      <w:r w:rsidRPr="00886DEC">
        <w:rPr>
          <w:rFonts w:ascii="Verdana" w:hAnsi="Verdana"/>
          <w:b/>
        </w:rPr>
        <w:t>4.</w:t>
      </w:r>
      <w:r w:rsidRPr="00886DEC">
        <w:rPr>
          <w:rFonts w:ascii="Verdana" w:hAnsi="Verdana"/>
          <w:b/>
        </w:rPr>
        <w:tab/>
        <w:t>Commissioner Reports</w:t>
      </w:r>
    </w:p>
    <w:p w:rsidR="00886DEC" w:rsidRDefault="00886DEC" w:rsidP="00886DEC">
      <w:pPr>
        <w:rPr>
          <w:rFonts w:ascii="Verdana" w:hAnsi="Verdana"/>
          <w:b/>
        </w:rPr>
      </w:pPr>
    </w:p>
    <w:p w:rsidR="00886DEC" w:rsidRDefault="00886DEC" w:rsidP="00886DE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  <w:t>Commissioner Alan McBride reported on his recent trip to Columbia with the UN to be part of a panel of experts on Victims of Conflict.  This was in a personal capacity.</w:t>
      </w:r>
    </w:p>
    <w:p w:rsidR="00886DEC" w:rsidRDefault="00886DEC" w:rsidP="00886DEC">
      <w:pPr>
        <w:ind w:left="1440" w:hanging="720"/>
        <w:rPr>
          <w:rFonts w:ascii="Verdana" w:hAnsi="Verdana"/>
        </w:rPr>
      </w:pPr>
    </w:p>
    <w:p w:rsidR="00886DEC" w:rsidRDefault="00886DEC" w:rsidP="00886DEC">
      <w:pPr>
        <w:rPr>
          <w:rFonts w:ascii="Verdana" w:hAnsi="Verdana"/>
        </w:rPr>
      </w:pPr>
    </w:p>
    <w:p w:rsidR="00886DEC" w:rsidRDefault="00886DEC" w:rsidP="00886DEC">
      <w:pPr>
        <w:rPr>
          <w:rFonts w:ascii="Verdana" w:hAnsi="Verdana"/>
          <w:b/>
        </w:rPr>
      </w:pPr>
      <w:r w:rsidRPr="006E4602">
        <w:rPr>
          <w:rFonts w:ascii="Verdana" w:hAnsi="Verdana"/>
          <w:b/>
        </w:rPr>
        <w:t>5.</w:t>
      </w:r>
      <w:r w:rsidRPr="006E4602">
        <w:rPr>
          <w:rFonts w:ascii="Verdana" w:hAnsi="Verdana"/>
          <w:b/>
        </w:rPr>
        <w:tab/>
      </w:r>
      <w:r w:rsidR="006E4602" w:rsidRPr="006E4602">
        <w:rPr>
          <w:rFonts w:ascii="Verdana" w:hAnsi="Verdana"/>
          <w:b/>
        </w:rPr>
        <w:t>Directors Report</w:t>
      </w:r>
    </w:p>
    <w:p w:rsidR="006E4602" w:rsidRDefault="006E4602" w:rsidP="00886DEC">
      <w:pPr>
        <w:rPr>
          <w:rFonts w:ascii="Verdana" w:hAnsi="Verdana"/>
          <w:b/>
        </w:rPr>
      </w:pPr>
    </w:p>
    <w:p w:rsidR="006E4602" w:rsidRDefault="006E4602" w:rsidP="00886DEC">
      <w:pPr>
        <w:rPr>
          <w:rFonts w:ascii="Verdana" w:hAnsi="Verdana"/>
        </w:rPr>
      </w:pPr>
      <w:r w:rsidRPr="006E4602">
        <w:rPr>
          <w:rFonts w:ascii="Verdana" w:hAnsi="Verdana"/>
        </w:rPr>
        <w:tab/>
        <w:t>5.1</w:t>
      </w:r>
      <w:r w:rsidRPr="006E4602">
        <w:rPr>
          <w:rFonts w:ascii="Verdana" w:hAnsi="Verdana"/>
        </w:rPr>
        <w:tab/>
      </w:r>
      <w:r>
        <w:rPr>
          <w:rFonts w:ascii="Verdana" w:hAnsi="Verdana"/>
        </w:rPr>
        <w:t>Commissioners noted the Directors report.</w:t>
      </w:r>
    </w:p>
    <w:p w:rsidR="006E4602" w:rsidRDefault="006E4602" w:rsidP="00886DEC">
      <w:pPr>
        <w:rPr>
          <w:rFonts w:ascii="Verdana" w:hAnsi="Verdana"/>
        </w:rPr>
      </w:pPr>
    </w:p>
    <w:p w:rsidR="006E4602" w:rsidRDefault="006E4602" w:rsidP="006E460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  <w:t>Commissioners noted the update on the Annual Accounts being laid in Parliament.</w:t>
      </w:r>
    </w:p>
    <w:p w:rsidR="006E4602" w:rsidRDefault="006E4602" w:rsidP="006E4602">
      <w:pPr>
        <w:ind w:left="1440" w:hanging="720"/>
        <w:rPr>
          <w:rFonts w:ascii="Verdana" w:hAnsi="Verdana"/>
        </w:rPr>
      </w:pPr>
    </w:p>
    <w:p w:rsidR="006E4602" w:rsidRDefault="006E4602" w:rsidP="006E460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5.3</w:t>
      </w:r>
      <w:r>
        <w:rPr>
          <w:rFonts w:ascii="Verdana" w:hAnsi="Verdana"/>
        </w:rPr>
        <w:tab/>
        <w:t>Commissioners were updated on upcoming Human Rights Based Approach training that is currently being designed</w:t>
      </w:r>
      <w:r w:rsidR="006D7ED2">
        <w:rPr>
          <w:rFonts w:ascii="Verdana" w:hAnsi="Verdana"/>
        </w:rPr>
        <w:t xml:space="preserve"> for PSNI and the Civil Service Commissioners</w:t>
      </w:r>
      <w:r>
        <w:rPr>
          <w:rFonts w:ascii="Verdana" w:hAnsi="Verdana"/>
        </w:rPr>
        <w:t xml:space="preserve">. </w:t>
      </w:r>
    </w:p>
    <w:p w:rsidR="006E4602" w:rsidRDefault="006E4602" w:rsidP="006E4602">
      <w:pPr>
        <w:ind w:left="1440" w:hanging="720"/>
        <w:rPr>
          <w:rFonts w:ascii="Verdana" w:hAnsi="Verdana"/>
        </w:rPr>
      </w:pPr>
    </w:p>
    <w:p w:rsidR="006E4602" w:rsidRDefault="00DF7D40" w:rsidP="006E460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5.4</w:t>
      </w:r>
      <w:r>
        <w:rPr>
          <w:rFonts w:ascii="Verdana" w:hAnsi="Verdana"/>
        </w:rPr>
        <w:tab/>
        <w:t>Commissioners were updated on the Budget following the notice of possible cuts from the NIO.</w:t>
      </w:r>
    </w:p>
    <w:p w:rsidR="00DF7D40" w:rsidRDefault="00DF7D40" w:rsidP="006E4602">
      <w:pPr>
        <w:ind w:left="1440" w:hanging="720"/>
        <w:rPr>
          <w:rFonts w:ascii="Verdana" w:hAnsi="Verdana"/>
        </w:rPr>
      </w:pPr>
    </w:p>
    <w:p w:rsidR="00DF7D40" w:rsidRDefault="00DF7D40" w:rsidP="006E460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5.5</w:t>
      </w:r>
      <w:r>
        <w:rPr>
          <w:rFonts w:ascii="Verdana" w:hAnsi="Verdana"/>
        </w:rPr>
        <w:tab/>
        <w:t>Commissioners discussed an application for legal assistance.  It was agreed that the Commission would issue a letter to the solicitor involved.</w:t>
      </w:r>
    </w:p>
    <w:p w:rsidR="00DF7D40" w:rsidRDefault="00DF7D40" w:rsidP="006E4602">
      <w:pPr>
        <w:ind w:left="1440" w:hanging="720"/>
        <w:rPr>
          <w:rFonts w:ascii="Verdana" w:hAnsi="Verdana"/>
        </w:rPr>
      </w:pPr>
    </w:p>
    <w:p w:rsidR="00866C7D" w:rsidRDefault="00DF7D40" w:rsidP="00866C7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5.6</w:t>
      </w:r>
      <w:r>
        <w:rPr>
          <w:rFonts w:ascii="Verdana" w:hAnsi="Verdana"/>
        </w:rPr>
        <w:tab/>
        <w:t xml:space="preserve">Commissioners were provided with </w:t>
      </w:r>
      <w:r w:rsidR="00866C7D">
        <w:rPr>
          <w:rFonts w:ascii="Verdana" w:hAnsi="Verdana"/>
        </w:rPr>
        <w:t>an update on Finance.</w:t>
      </w:r>
    </w:p>
    <w:p w:rsidR="00866C7D" w:rsidRDefault="00866C7D" w:rsidP="00866C7D">
      <w:pPr>
        <w:ind w:left="1440" w:hanging="720"/>
        <w:rPr>
          <w:rFonts w:ascii="Verdana" w:hAnsi="Verdana"/>
        </w:rPr>
      </w:pPr>
    </w:p>
    <w:p w:rsidR="00866C7D" w:rsidRDefault="00866C7D" w:rsidP="00866C7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5.7</w:t>
      </w:r>
      <w:r>
        <w:rPr>
          <w:rFonts w:ascii="Verdana" w:hAnsi="Verdana"/>
        </w:rPr>
        <w:tab/>
        <w:t xml:space="preserve">Commissioners discussed the </w:t>
      </w:r>
      <w:r w:rsidRPr="00866C7D">
        <w:rPr>
          <w:rFonts w:ascii="Verdana" w:hAnsi="Verdana"/>
        </w:rPr>
        <w:t>Together: Building a United Community</w:t>
      </w:r>
      <w:r>
        <w:rPr>
          <w:rFonts w:ascii="Verdana" w:hAnsi="Verdana"/>
        </w:rPr>
        <w:t xml:space="preserve"> (TBUC).  It was agreed that the UK </w:t>
      </w:r>
      <w:r w:rsidR="00767FF9">
        <w:rPr>
          <w:rFonts w:ascii="Verdana" w:hAnsi="Verdana"/>
        </w:rPr>
        <w:t xml:space="preserve">Government </w:t>
      </w:r>
      <w:r>
        <w:rPr>
          <w:rFonts w:ascii="Verdana" w:hAnsi="Verdana"/>
        </w:rPr>
        <w:t>response would be sent to Commissioners.</w:t>
      </w:r>
    </w:p>
    <w:p w:rsidR="00866C7D" w:rsidRDefault="00866C7D" w:rsidP="00866C7D">
      <w:pPr>
        <w:ind w:left="1440" w:hanging="720"/>
        <w:rPr>
          <w:rFonts w:ascii="Verdana" w:hAnsi="Verdana"/>
        </w:rPr>
      </w:pPr>
    </w:p>
    <w:p w:rsidR="00866C7D" w:rsidRDefault="00866C7D" w:rsidP="00866C7D">
      <w:pPr>
        <w:ind w:left="5760" w:hanging="1440"/>
        <w:rPr>
          <w:rFonts w:ascii="Verdana" w:hAnsi="Verdana"/>
          <w:b/>
        </w:rPr>
      </w:pPr>
      <w:r w:rsidRPr="00866C7D">
        <w:rPr>
          <w:rFonts w:ascii="Verdana" w:hAnsi="Verdana"/>
          <w:b/>
        </w:rPr>
        <w:t>Action:</w:t>
      </w:r>
      <w:r w:rsidRPr="00866C7D">
        <w:rPr>
          <w:rFonts w:ascii="Verdana" w:hAnsi="Verdana"/>
          <w:b/>
        </w:rPr>
        <w:tab/>
        <w:t>Deputy Director to forward a copy of the UK response to TBUC to Commissioners.</w:t>
      </w:r>
    </w:p>
    <w:p w:rsidR="006D7ED2" w:rsidRDefault="006D7ED2" w:rsidP="006D7ED2">
      <w:pPr>
        <w:rPr>
          <w:rFonts w:ascii="Verdana" w:hAnsi="Verdana"/>
          <w:b/>
        </w:rPr>
      </w:pP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5.8</w:t>
      </w:r>
      <w:r>
        <w:rPr>
          <w:rFonts w:ascii="Verdana" w:hAnsi="Verdana"/>
        </w:rPr>
        <w:tab/>
        <w:t xml:space="preserve">Commissioners were briefed on the upcoming consultation responses which are: </w:t>
      </w:r>
    </w:p>
    <w:p w:rsidR="006D7ED2" w:rsidRDefault="006D7ED2" w:rsidP="006D7ED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Mental Capacity Bill</w:t>
      </w:r>
    </w:p>
    <w:p w:rsidR="006D7ED2" w:rsidRDefault="006D7ED2" w:rsidP="006D7ED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Justice Bill</w:t>
      </w:r>
    </w:p>
    <w:p w:rsidR="006D7ED2" w:rsidRDefault="006D7ED2" w:rsidP="006D7ED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TBUC</w:t>
      </w:r>
    </w:p>
    <w:p w:rsidR="006D7ED2" w:rsidRPr="006D7ED2" w:rsidRDefault="006D7ED2" w:rsidP="006D7ED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Racial Equality Strategy</w:t>
      </w:r>
    </w:p>
    <w:p w:rsidR="006D7ED2" w:rsidRPr="006D7ED2" w:rsidRDefault="006D7ED2" w:rsidP="006D7ED2">
      <w:pPr>
        <w:rPr>
          <w:rFonts w:ascii="Verdana" w:hAnsi="Verdana"/>
        </w:rPr>
      </w:pPr>
    </w:p>
    <w:p w:rsidR="006E4602" w:rsidRDefault="006E4602" w:rsidP="00886DEC">
      <w:pPr>
        <w:rPr>
          <w:rFonts w:ascii="Verdana" w:hAnsi="Verdana"/>
        </w:rPr>
      </w:pPr>
    </w:p>
    <w:p w:rsidR="00866C7D" w:rsidRPr="006D7ED2" w:rsidRDefault="00866C7D" w:rsidP="00866C7D">
      <w:pPr>
        <w:ind w:left="720" w:hanging="720"/>
        <w:rPr>
          <w:rFonts w:ascii="Verdana" w:hAnsi="Verdana"/>
          <w:b/>
        </w:rPr>
      </w:pPr>
      <w:r w:rsidRPr="006D7ED2">
        <w:rPr>
          <w:rFonts w:ascii="Verdana" w:hAnsi="Verdana"/>
          <w:b/>
        </w:rPr>
        <w:t>6.</w:t>
      </w:r>
      <w:r w:rsidRPr="006D7ED2">
        <w:rPr>
          <w:rFonts w:ascii="Verdana" w:hAnsi="Verdana"/>
          <w:b/>
        </w:rPr>
        <w:tab/>
        <w:t>Update on the Human Rights Inquiry into Emergency Health Care</w:t>
      </w:r>
    </w:p>
    <w:p w:rsidR="00866C7D" w:rsidRDefault="00866C7D" w:rsidP="00866C7D">
      <w:pPr>
        <w:ind w:left="720" w:hanging="720"/>
        <w:rPr>
          <w:rFonts w:ascii="Verdana" w:hAnsi="Verdana"/>
        </w:rPr>
      </w:pPr>
    </w:p>
    <w:p w:rsidR="00866C7D" w:rsidRDefault="00866C7D" w:rsidP="00866C7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  <w:t>Commissioners were provided with an update on the Human Rights Inquiry into Emergency Health Care.</w:t>
      </w:r>
    </w:p>
    <w:p w:rsidR="00866C7D" w:rsidRDefault="00866C7D" w:rsidP="00866C7D">
      <w:pPr>
        <w:ind w:left="1440" w:hanging="720"/>
        <w:rPr>
          <w:rFonts w:ascii="Verdana" w:hAnsi="Verdana"/>
        </w:rPr>
      </w:pP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>Commissioners were given a breakdown of the call for evidence.  The phone line evidence had been extended to the end of July.  Submissions are still being received.</w:t>
      </w:r>
    </w:p>
    <w:p w:rsidR="006D7ED2" w:rsidRDefault="006D7ED2" w:rsidP="006D7ED2">
      <w:pPr>
        <w:ind w:left="1440" w:hanging="720"/>
        <w:rPr>
          <w:rFonts w:ascii="Verdana" w:hAnsi="Verdana"/>
        </w:rPr>
      </w:pP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>
        <w:rPr>
          <w:rFonts w:ascii="Verdana" w:hAnsi="Verdana"/>
        </w:rPr>
        <w:tab/>
        <w:t>Commissioners were given an update on the plan for the public hearings that begin in Belfast on 4 September.</w:t>
      </w:r>
    </w:p>
    <w:p w:rsidR="006D7ED2" w:rsidRDefault="006D7ED2" w:rsidP="006D7ED2">
      <w:pPr>
        <w:rPr>
          <w:rFonts w:ascii="Verdana" w:hAnsi="Verdana"/>
        </w:rPr>
      </w:pPr>
    </w:p>
    <w:p w:rsidR="00947F8F" w:rsidRDefault="00947F8F" w:rsidP="006D7ED2">
      <w:pPr>
        <w:rPr>
          <w:rFonts w:ascii="Verdana" w:hAnsi="Verdana"/>
        </w:rPr>
      </w:pPr>
    </w:p>
    <w:p w:rsidR="00947F8F" w:rsidRDefault="00947F8F" w:rsidP="006D7ED2">
      <w:pPr>
        <w:rPr>
          <w:rFonts w:ascii="Verdana" w:hAnsi="Verdana"/>
        </w:rPr>
      </w:pPr>
    </w:p>
    <w:p w:rsidR="006D7ED2" w:rsidRDefault="006D7ED2" w:rsidP="006D7ED2">
      <w:pPr>
        <w:rPr>
          <w:rFonts w:ascii="Verdana" w:hAnsi="Verdana"/>
          <w:b/>
        </w:rPr>
      </w:pPr>
      <w:r w:rsidRPr="006D7ED2">
        <w:rPr>
          <w:rFonts w:ascii="Verdana" w:hAnsi="Verdana"/>
          <w:b/>
        </w:rPr>
        <w:t>7.</w:t>
      </w:r>
      <w:r w:rsidRPr="006D7ED2">
        <w:rPr>
          <w:rFonts w:ascii="Verdana" w:hAnsi="Verdana"/>
          <w:b/>
        </w:rPr>
        <w:tab/>
      </w:r>
      <w:proofErr w:type="spellStart"/>
      <w:r w:rsidRPr="006D7ED2">
        <w:rPr>
          <w:rFonts w:ascii="Verdana" w:hAnsi="Verdana"/>
          <w:b/>
        </w:rPr>
        <w:t>Hallett</w:t>
      </w:r>
      <w:proofErr w:type="spellEnd"/>
      <w:r w:rsidRPr="006D7ED2">
        <w:rPr>
          <w:rFonts w:ascii="Verdana" w:hAnsi="Verdana"/>
          <w:b/>
        </w:rPr>
        <w:t xml:space="preserve"> Review </w:t>
      </w:r>
    </w:p>
    <w:p w:rsidR="006D7ED2" w:rsidRDefault="006D7ED2" w:rsidP="006D7ED2">
      <w:pPr>
        <w:rPr>
          <w:rFonts w:ascii="Verdana" w:hAnsi="Verdana"/>
          <w:b/>
        </w:rPr>
      </w:pP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  <w:t xml:space="preserve">Commissioners were given the background of the </w:t>
      </w:r>
      <w:proofErr w:type="spellStart"/>
      <w:r>
        <w:rPr>
          <w:rFonts w:ascii="Verdana" w:hAnsi="Verdana"/>
        </w:rPr>
        <w:t>Hallett</w:t>
      </w:r>
      <w:proofErr w:type="spellEnd"/>
      <w:r>
        <w:rPr>
          <w:rFonts w:ascii="Verdana" w:hAnsi="Verdana"/>
        </w:rPr>
        <w:t xml:space="preserve"> Review. </w:t>
      </w:r>
    </w:p>
    <w:p w:rsidR="006D7ED2" w:rsidRDefault="006D7ED2" w:rsidP="006D7ED2">
      <w:pPr>
        <w:ind w:left="1440" w:hanging="720"/>
        <w:rPr>
          <w:rFonts w:ascii="Verdana" w:hAnsi="Verdana"/>
        </w:rPr>
      </w:pP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 xml:space="preserve">Commissioners discussed the </w:t>
      </w:r>
      <w:proofErr w:type="spellStart"/>
      <w:r>
        <w:rPr>
          <w:rFonts w:ascii="Verdana" w:hAnsi="Verdana"/>
        </w:rPr>
        <w:t>Hallett</w:t>
      </w:r>
      <w:proofErr w:type="spellEnd"/>
      <w:r>
        <w:rPr>
          <w:rFonts w:ascii="Verdana" w:hAnsi="Verdana"/>
        </w:rPr>
        <w:t xml:space="preserve"> Review.</w:t>
      </w:r>
    </w:p>
    <w:p w:rsidR="006D7ED2" w:rsidRDefault="006D7ED2" w:rsidP="006D7ED2">
      <w:pPr>
        <w:rPr>
          <w:rFonts w:ascii="Verdana" w:hAnsi="Verdana"/>
        </w:rPr>
      </w:pPr>
    </w:p>
    <w:p w:rsidR="006D7ED2" w:rsidRDefault="006D7ED2" w:rsidP="006D7ED2">
      <w:pPr>
        <w:rPr>
          <w:rFonts w:ascii="Verdana" w:hAnsi="Verdana"/>
          <w:b/>
        </w:rPr>
      </w:pPr>
      <w:r w:rsidRPr="006D7ED2">
        <w:rPr>
          <w:rFonts w:ascii="Verdana" w:hAnsi="Verdana"/>
          <w:b/>
        </w:rPr>
        <w:t>8.</w:t>
      </w:r>
      <w:r w:rsidRPr="006D7ED2">
        <w:rPr>
          <w:rFonts w:ascii="Verdana" w:hAnsi="Verdana"/>
          <w:b/>
        </w:rPr>
        <w:tab/>
        <w:t xml:space="preserve">Information papers </w:t>
      </w:r>
    </w:p>
    <w:p w:rsidR="006D7ED2" w:rsidRDefault="006D7ED2" w:rsidP="006D7ED2">
      <w:pPr>
        <w:rPr>
          <w:rFonts w:ascii="Verdana" w:hAnsi="Verdana"/>
          <w:b/>
        </w:rPr>
      </w:pP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 xml:space="preserve">Commissioners noted the information paper on </w:t>
      </w:r>
      <w:r w:rsidRPr="006D7ED2">
        <w:rPr>
          <w:rFonts w:ascii="Verdana" w:hAnsi="Verdana"/>
        </w:rPr>
        <w:t>Policing hate crime: the Kosovo and New South Wales experience- A study note by the Police Service of Northern Ireland and the Northern Ireland Human Rights Commission</w:t>
      </w:r>
      <w:r>
        <w:rPr>
          <w:rFonts w:ascii="Verdana" w:hAnsi="Verdana"/>
        </w:rPr>
        <w:t>.  It was agreed that this paper would go on the agenda for the Commission meeting in September.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D7ED2" w:rsidRDefault="006D7ED2" w:rsidP="006D7ED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D7ED2" w:rsidRDefault="006D7ED2" w:rsidP="006D7ED2">
      <w:pPr>
        <w:ind w:left="5760" w:hanging="1440"/>
        <w:rPr>
          <w:rFonts w:ascii="Verdana" w:hAnsi="Verdana"/>
          <w:b/>
        </w:rPr>
      </w:pPr>
      <w:r w:rsidRPr="006D7ED2">
        <w:rPr>
          <w:rFonts w:ascii="Verdana" w:hAnsi="Verdana"/>
          <w:b/>
        </w:rPr>
        <w:t>Action:</w:t>
      </w:r>
      <w:r w:rsidRPr="006D7ED2">
        <w:rPr>
          <w:rFonts w:ascii="Verdana" w:hAnsi="Verdana"/>
          <w:b/>
        </w:rPr>
        <w:tab/>
        <w:t xml:space="preserve">Paper to be added to agenda for September meeting. </w:t>
      </w:r>
    </w:p>
    <w:p w:rsidR="006D7ED2" w:rsidRDefault="006D7ED2" w:rsidP="006D7ED2">
      <w:pPr>
        <w:rPr>
          <w:rFonts w:ascii="Verdana" w:hAnsi="Verdana"/>
          <w:b/>
        </w:rPr>
      </w:pPr>
    </w:p>
    <w:p w:rsidR="006D7ED2" w:rsidRDefault="006D7ED2" w:rsidP="006D7ED2">
      <w:pPr>
        <w:rPr>
          <w:rFonts w:ascii="Verdana" w:hAnsi="Verdana"/>
          <w:b/>
        </w:rPr>
      </w:pPr>
      <w:r>
        <w:rPr>
          <w:rFonts w:ascii="Verdana" w:hAnsi="Verdana"/>
          <w:b/>
        </w:rPr>
        <w:t>9.</w:t>
      </w:r>
      <w:r>
        <w:rPr>
          <w:rFonts w:ascii="Verdana" w:hAnsi="Verdana"/>
          <w:b/>
        </w:rPr>
        <w:tab/>
        <w:t>Any other Business</w:t>
      </w:r>
    </w:p>
    <w:p w:rsidR="006D7ED2" w:rsidRDefault="006D7ED2" w:rsidP="006D7ED2">
      <w:pPr>
        <w:rPr>
          <w:rFonts w:ascii="Verdana" w:hAnsi="Verdana"/>
          <w:b/>
        </w:rPr>
      </w:pPr>
    </w:p>
    <w:p w:rsidR="006D7ED2" w:rsidRPr="006D7ED2" w:rsidRDefault="006D7ED2" w:rsidP="006D7ED2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9.1</w:t>
      </w:r>
      <w:r>
        <w:rPr>
          <w:rFonts w:ascii="Verdana" w:hAnsi="Verdana"/>
        </w:rPr>
        <w:tab/>
        <w:t>There was no other business discussed.</w:t>
      </w:r>
    </w:p>
    <w:p w:rsidR="006D7ED2" w:rsidRDefault="006D7ED2" w:rsidP="006D7ED2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6D7ED2" w:rsidRDefault="006D7ED2" w:rsidP="006D7ED2">
      <w:pPr>
        <w:rPr>
          <w:rFonts w:ascii="Verdana" w:hAnsi="Verdana"/>
        </w:rPr>
      </w:pPr>
    </w:p>
    <w:p w:rsidR="00866C7D" w:rsidRDefault="00866C7D" w:rsidP="00866C7D">
      <w:pPr>
        <w:ind w:left="720" w:hanging="720"/>
        <w:rPr>
          <w:rFonts w:ascii="Verdana" w:hAnsi="Verdana"/>
        </w:rPr>
      </w:pPr>
    </w:p>
    <w:p w:rsidR="00866C7D" w:rsidRDefault="00866C7D" w:rsidP="00866C7D">
      <w:pPr>
        <w:ind w:left="720" w:hanging="720"/>
        <w:rPr>
          <w:rFonts w:ascii="Verdana" w:hAnsi="Verdana"/>
        </w:rPr>
      </w:pPr>
    </w:p>
    <w:p w:rsidR="00866C7D" w:rsidRDefault="00866C7D" w:rsidP="00886DEC">
      <w:pPr>
        <w:rPr>
          <w:rFonts w:ascii="Verdana" w:hAnsi="Verdana"/>
        </w:rPr>
      </w:pPr>
    </w:p>
    <w:p w:rsidR="006E4602" w:rsidRPr="00886DEC" w:rsidRDefault="006E4602" w:rsidP="00886DEC">
      <w:pPr>
        <w:rPr>
          <w:rFonts w:ascii="Verdana" w:hAnsi="Verdana"/>
        </w:rPr>
      </w:pPr>
    </w:p>
    <w:p w:rsidR="00750275" w:rsidRDefault="00750275" w:rsidP="00750275">
      <w:pPr>
        <w:rPr>
          <w:rFonts w:ascii="Verdana" w:hAnsi="Verdana"/>
        </w:rPr>
      </w:pPr>
    </w:p>
    <w:p w:rsidR="00750275" w:rsidRPr="00750275" w:rsidRDefault="00750275" w:rsidP="0075027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750275" w:rsidRPr="00750275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1B" w:rsidRDefault="00657F1B" w:rsidP="00577C0F">
      <w:r>
        <w:separator/>
      </w:r>
    </w:p>
  </w:endnote>
  <w:endnote w:type="continuationSeparator" w:id="0">
    <w:p w:rsidR="00657F1B" w:rsidRDefault="00657F1B" w:rsidP="0057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1B" w:rsidRDefault="00657F1B" w:rsidP="00577C0F">
      <w:r>
        <w:separator/>
      </w:r>
    </w:p>
  </w:footnote>
  <w:footnote w:type="continuationSeparator" w:id="0">
    <w:p w:rsidR="00657F1B" w:rsidRDefault="00657F1B" w:rsidP="0057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877F4E">
    <w:pPr>
      <w:pStyle w:val="Header"/>
    </w:pPr>
    <w:r>
      <w:tab/>
    </w:r>
    <w:r>
      <w:tab/>
      <w:t>HRC163.1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0F" w:rsidRDefault="00577C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2E7B"/>
    <w:multiLevelType w:val="hybridMultilevel"/>
    <w:tmpl w:val="C0A64A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4524FA8"/>
    <w:multiLevelType w:val="hybridMultilevel"/>
    <w:tmpl w:val="62F2573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DD"/>
    <w:rsid w:val="00160397"/>
    <w:rsid w:val="001D1C1A"/>
    <w:rsid w:val="00211529"/>
    <w:rsid w:val="00247CDD"/>
    <w:rsid w:val="003F3538"/>
    <w:rsid w:val="00421D30"/>
    <w:rsid w:val="00500E49"/>
    <w:rsid w:val="00531275"/>
    <w:rsid w:val="00577C0F"/>
    <w:rsid w:val="00657F1B"/>
    <w:rsid w:val="006D7ED2"/>
    <w:rsid w:val="006E4602"/>
    <w:rsid w:val="0070165F"/>
    <w:rsid w:val="007343BB"/>
    <w:rsid w:val="00750275"/>
    <w:rsid w:val="00767FF9"/>
    <w:rsid w:val="007967B1"/>
    <w:rsid w:val="008130F2"/>
    <w:rsid w:val="008225B0"/>
    <w:rsid w:val="00866C7D"/>
    <w:rsid w:val="00877F4E"/>
    <w:rsid w:val="00886DEC"/>
    <w:rsid w:val="008E3EBA"/>
    <w:rsid w:val="00922F82"/>
    <w:rsid w:val="009231BD"/>
    <w:rsid w:val="00936786"/>
    <w:rsid w:val="00947F8F"/>
    <w:rsid w:val="009802BB"/>
    <w:rsid w:val="0098710E"/>
    <w:rsid w:val="00996065"/>
    <w:rsid w:val="00CE1B3B"/>
    <w:rsid w:val="00D05A4D"/>
    <w:rsid w:val="00DF7D40"/>
    <w:rsid w:val="00E15F2C"/>
    <w:rsid w:val="00F66705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7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C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A4D"/>
    <w:pPr>
      <w:ind w:left="720"/>
      <w:contextualSpacing/>
    </w:pPr>
  </w:style>
  <w:style w:type="paragraph" w:styleId="Header">
    <w:name w:val="header"/>
    <w:basedOn w:val="Normal"/>
    <w:link w:val="HeaderChar"/>
    <w:rsid w:val="00577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7C0F"/>
    <w:rPr>
      <w:sz w:val="24"/>
      <w:szCs w:val="24"/>
    </w:rPr>
  </w:style>
  <w:style w:type="paragraph" w:styleId="Footer">
    <w:name w:val="footer"/>
    <w:basedOn w:val="Normal"/>
    <w:link w:val="FooterChar"/>
    <w:rsid w:val="00577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7C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7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C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A4D"/>
    <w:pPr>
      <w:ind w:left="720"/>
      <w:contextualSpacing/>
    </w:pPr>
  </w:style>
  <w:style w:type="paragraph" w:styleId="Header">
    <w:name w:val="header"/>
    <w:basedOn w:val="Normal"/>
    <w:link w:val="HeaderChar"/>
    <w:rsid w:val="00577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7C0F"/>
    <w:rPr>
      <w:sz w:val="24"/>
      <w:szCs w:val="24"/>
    </w:rPr>
  </w:style>
  <w:style w:type="paragraph" w:styleId="Footer">
    <w:name w:val="footer"/>
    <w:basedOn w:val="Normal"/>
    <w:link w:val="FooterChar"/>
    <w:rsid w:val="00577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7C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Barbara Smith</cp:lastModifiedBy>
  <cp:revision>9</cp:revision>
  <cp:lastPrinted>2014-09-22T09:19:00Z</cp:lastPrinted>
  <dcterms:created xsi:type="dcterms:W3CDTF">2014-09-22T08:19:00Z</dcterms:created>
  <dcterms:modified xsi:type="dcterms:W3CDTF">2015-01-30T11:54:00Z</dcterms:modified>
</cp:coreProperties>
</file>