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3FB" w:rsidRDefault="004A63FB" w:rsidP="004A63FB">
      <w:pPr>
        <w:jc w:val="center"/>
        <w:rPr>
          <w:rFonts w:ascii="Verdana" w:hAnsi="Verdana"/>
        </w:rPr>
      </w:pPr>
      <w:bookmarkStart w:id="0" w:name="_GoBack"/>
      <w:bookmarkEnd w:id="0"/>
      <w:r>
        <w:rPr>
          <w:rFonts w:ascii="Verdana" w:hAnsi="Verdana"/>
          <w:noProof/>
        </w:rPr>
        <w:drawing>
          <wp:inline distT="0" distB="0" distL="0" distR="0" wp14:anchorId="626EA7DB" wp14:editId="4A2A7831">
            <wp:extent cx="1569720" cy="2240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2240280"/>
                    </a:xfrm>
                    <a:prstGeom prst="rect">
                      <a:avLst/>
                    </a:prstGeom>
                    <a:noFill/>
                    <a:ln>
                      <a:noFill/>
                    </a:ln>
                  </pic:spPr>
                </pic:pic>
              </a:graphicData>
            </a:graphic>
          </wp:inline>
        </w:drawing>
      </w:r>
    </w:p>
    <w:p w:rsidR="004A63FB" w:rsidRDefault="004A63FB" w:rsidP="004A63FB">
      <w:pPr>
        <w:jc w:val="center"/>
        <w:rPr>
          <w:rFonts w:ascii="Verdana" w:hAnsi="Verdana"/>
        </w:rPr>
      </w:pPr>
    </w:p>
    <w:p w:rsidR="004A63FB" w:rsidRDefault="004A63FB" w:rsidP="004A63FB">
      <w:pPr>
        <w:jc w:val="center"/>
        <w:rPr>
          <w:rFonts w:ascii="Verdana" w:hAnsi="Verdana"/>
        </w:rPr>
      </w:pPr>
    </w:p>
    <w:p w:rsidR="004A63FB" w:rsidRDefault="004A63FB" w:rsidP="004A63FB">
      <w:pPr>
        <w:jc w:val="center"/>
        <w:rPr>
          <w:rFonts w:ascii="Verdana" w:hAnsi="Verdana"/>
        </w:rPr>
      </w:pPr>
    </w:p>
    <w:p w:rsidR="004A63FB" w:rsidRDefault="004A63FB" w:rsidP="004A63FB">
      <w:pPr>
        <w:jc w:val="center"/>
        <w:rPr>
          <w:rFonts w:ascii="Verdana" w:hAnsi="Verdana"/>
          <w:b/>
        </w:rPr>
      </w:pPr>
      <w:r>
        <w:rPr>
          <w:rFonts w:ascii="Verdana" w:hAnsi="Verdana"/>
          <w:b/>
        </w:rPr>
        <w:t xml:space="preserve">163rd COMMISSION MEETING ON MONDAY 29 SEPTEMBER AT 10:00 IN THE OFFICE OF THE NORTHERN IRELAND HUMAN RIGHTS COMMISSION, TEMPLE COURT, 39 NORTH STREET, BELFAST, BT1 1NA </w:t>
      </w:r>
    </w:p>
    <w:p w:rsidR="004A63FB" w:rsidRDefault="004A63FB" w:rsidP="004A63FB"/>
    <w:p w:rsidR="004A63FB" w:rsidRDefault="004A63FB" w:rsidP="004A63FB">
      <w:pPr>
        <w:rPr>
          <w:rFonts w:ascii="Verdana" w:hAnsi="Verdana"/>
          <w:b/>
        </w:rPr>
      </w:pPr>
    </w:p>
    <w:p w:rsidR="004A63FB" w:rsidRDefault="004A63FB" w:rsidP="004A63FB">
      <w:pPr>
        <w:rPr>
          <w:rFonts w:ascii="Verdana" w:hAnsi="Verdana"/>
        </w:rPr>
      </w:pPr>
      <w:r>
        <w:rPr>
          <w:rFonts w:ascii="Verdana" w:hAnsi="Verdana"/>
          <w:b/>
        </w:rPr>
        <w:t>In attendance:</w:t>
      </w:r>
      <w:r>
        <w:rPr>
          <w:rFonts w:ascii="Verdana" w:hAnsi="Verdana"/>
        </w:rPr>
        <w:tab/>
        <w:t>Les Allamby (Chief Commissioner)</w:t>
      </w:r>
    </w:p>
    <w:p w:rsidR="004A63FB" w:rsidRDefault="004A63FB" w:rsidP="004A63FB">
      <w:pPr>
        <w:ind w:left="1440" w:firstLine="720"/>
        <w:rPr>
          <w:rFonts w:ascii="Verdana" w:hAnsi="Verdana"/>
        </w:rPr>
      </w:pPr>
      <w:r>
        <w:rPr>
          <w:rFonts w:ascii="Verdana" w:hAnsi="Verdana"/>
        </w:rPr>
        <w:t xml:space="preserve">John Corey </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Alan McBride</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 xml:space="preserve">Marion Reynolds </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Paul Yam</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 xml:space="preserve">Grainia Long </w:t>
      </w:r>
      <w:r w:rsidR="00B458E8">
        <w:rPr>
          <w:rFonts w:ascii="Verdana" w:hAnsi="Verdana"/>
        </w:rPr>
        <w:t>(left at 3:15)</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Christine Collins</w:t>
      </w:r>
      <w:r w:rsidR="00B458E8">
        <w:rPr>
          <w:rFonts w:ascii="Verdana" w:hAnsi="Verdana"/>
        </w:rPr>
        <w:t xml:space="preserve"> (left at 3:20)</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 xml:space="preserve">Milton Kerr  </w:t>
      </w:r>
    </w:p>
    <w:p w:rsidR="004A63FB" w:rsidRDefault="004A63FB" w:rsidP="004A63FB">
      <w:pPr>
        <w:rPr>
          <w:rFonts w:ascii="Verdana" w:hAnsi="Verdana"/>
        </w:rPr>
      </w:pPr>
    </w:p>
    <w:p w:rsidR="004A63FB" w:rsidRDefault="004A63FB" w:rsidP="004A63FB">
      <w:pPr>
        <w:rPr>
          <w:rFonts w:ascii="Verdana" w:hAnsi="Verdana"/>
        </w:rPr>
      </w:pPr>
      <w:r>
        <w:rPr>
          <w:rFonts w:ascii="Verdana" w:hAnsi="Verdana"/>
          <w:b/>
        </w:rPr>
        <w:t>Present:</w:t>
      </w:r>
      <w:r>
        <w:rPr>
          <w:rFonts w:ascii="Verdana" w:hAnsi="Verdana"/>
        </w:rPr>
        <w:tab/>
      </w:r>
      <w:r>
        <w:rPr>
          <w:rFonts w:ascii="Verdana" w:hAnsi="Verdana"/>
        </w:rPr>
        <w:tab/>
        <w:t>Virginia McVea, Director</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David Russell, Deputy Director</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Rebecca Magee, Personal Assistant</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t>Claire Martin, Communications Worker</w:t>
      </w:r>
    </w:p>
    <w:p w:rsidR="00840EE6" w:rsidRDefault="00840EE6" w:rsidP="004A63FB">
      <w:pPr>
        <w:rPr>
          <w:rFonts w:ascii="Verdana" w:hAnsi="Verdana"/>
        </w:rPr>
      </w:pPr>
    </w:p>
    <w:p w:rsidR="00840EE6" w:rsidRPr="00840EE6" w:rsidRDefault="00840EE6" w:rsidP="004A63FB">
      <w:pPr>
        <w:rPr>
          <w:rFonts w:ascii="Verdana" w:hAnsi="Verdana"/>
          <w:b/>
        </w:rPr>
      </w:pPr>
      <w:r w:rsidRPr="00840EE6">
        <w:rPr>
          <w:rFonts w:ascii="Verdana" w:hAnsi="Verdana"/>
          <w:b/>
        </w:rPr>
        <w:t xml:space="preserve">Present for </w:t>
      </w:r>
      <w:r w:rsidR="00902A60">
        <w:rPr>
          <w:rFonts w:ascii="Verdana" w:hAnsi="Verdana"/>
          <w:b/>
        </w:rPr>
        <w:t>p</w:t>
      </w:r>
      <w:r w:rsidRPr="00840EE6">
        <w:rPr>
          <w:rFonts w:ascii="Verdana" w:hAnsi="Verdana"/>
          <w:b/>
        </w:rPr>
        <w:t>art</w:t>
      </w:r>
    </w:p>
    <w:p w:rsidR="004A63FB" w:rsidRDefault="00840EE6" w:rsidP="004A63FB">
      <w:pPr>
        <w:rPr>
          <w:rFonts w:ascii="Verdana" w:hAnsi="Verdana"/>
        </w:rPr>
      </w:pPr>
      <w:r w:rsidRPr="00840EE6">
        <w:rPr>
          <w:rFonts w:ascii="Verdana" w:hAnsi="Verdana"/>
          <w:b/>
        </w:rPr>
        <w:t>of meeting:</w:t>
      </w:r>
      <w:r w:rsidRPr="00840EE6">
        <w:rPr>
          <w:rFonts w:ascii="Verdana" w:hAnsi="Verdana"/>
          <w:b/>
        </w:rPr>
        <w:tab/>
      </w:r>
      <w:r w:rsidR="004A63FB">
        <w:rPr>
          <w:rFonts w:ascii="Verdana" w:hAnsi="Verdana"/>
        </w:rPr>
        <w:t xml:space="preserve">Lorraine Hamill, Finance &amp; Personnel Manager </w:t>
      </w:r>
    </w:p>
    <w:p w:rsidR="004A63FB" w:rsidRDefault="004A63FB" w:rsidP="004A63FB">
      <w:pPr>
        <w:ind w:left="1440" w:firstLine="720"/>
        <w:rPr>
          <w:rFonts w:ascii="Verdana" w:hAnsi="Verdana"/>
        </w:rPr>
      </w:pPr>
      <w:r>
        <w:rPr>
          <w:rFonts w:ascii="Verdana" w:hAnsi="Verdana"/>
        </w:rPr>
        <w:t xml:space="preserve">Angela Stevens, Caseworker </w:t>
      </w:r>
    </w:p>
    <w:p w:rsidR="004A63FB" w:rsidRDefault="004A63FB" w:rsidP="004A63FB">
      <w:pPr>
        <w:ind w:left="1440" w:firstLine="720"/>
        <w:rPr>
          <w:rFonts w:ascii="Verdana" w:hAnsi="Verdana"/>
        </w:rPr>
      </w:pPr>
      <w:r>
        <w:rPr>
          <w:rFonts w:ascii="Verdana" w:hAnsi="Verdana"/>
        </w:rPr>
        <w:t xml:space="preserve">Rhyannon Blythe, Assistant Caseworker </w:t>
      </w:r>
    </w:p>
    <w:p w:rsidR="004A63FB" w:rsidRDefault="004A63FB" w:rsidP="004A63FB">
      <w:pPr>
        <w:ind w:left="1440" w:firstLine="720"/>
        <w:rPr>
          <w:rFonts w:ascii="Verdana" w:hAnsi="Verdana"/>
        </w:rPr>
      </w:pPr>
      <w:r>
        <w:rPr>
          <w:rFonts w:ascii="Verdana" w:hAnsi="Verdana"/>
        </w:rPr>
        <w:t xml:space="preserve">Daniel Morris, Professional Placement </w:t>
      </w:r>
    </w:p>
    <w:p w:rsidR="004A63FB" w:rsidRDefault="004A63FB" w:rsidP="004A63FB">
      <w:pPr>
        <w:ind w:left="1440" w:firstLine="720"/>
        <w:rPr>
          <w:rFonts w:ascii="Verdana" w:hAnsi="Verdana"/>
        </w:rPr>
      </w:pPr>
      <w:r>
        <w:rPr>
          <w:rFonts w:ascii="Verdana" w:hAnsi="Verdana"/>
        </w:rPr>
        <w:t>Kyra Hild, Researcher</w:t>
      </w:r>
      <w:r w:rsidR="00840EE6">
        <w:rPr>
          <w:rFonts w:ascii="Verdana" w:hAnsi="Verdana"/>
        </w:rPr>
        <w:t xml:space="preserve"> </w:t>
      </w:r>
    </w:p>
    <w:p w:rsidR="00C42ACD" w:rsidRDefault="00C42ACD" w:rsidP="004A63FB">
      <w:pPr>
        <w:ind w:left="1440" w:firstLine="720"/>
        <w:rPr>
          <w:rFonts w:ascii="Verdana" w:hAnsi="Verdana"/>
        </w:rPr>
      </w:pPr>
      <w:r>
        <w:rPr>
          <w:rFonts w:ascii="Verdana" w:hAnsi="Verdana"/>
        </w:rPr>
        <w:t xml:space="preserve">Colin Caughey, Policy Worker </w:t>
      </w:r>
    </w:p>
    <w:p w:rsidR="004A63FB" w:rsidRDefault="004A63FB" w:rsidP="004A63FB">
      <w:pPr>
        <w:rPr>
          <w:rFonts w:ascii="Verdana" w:hAnsi="Verdana"/>
        </w:rPr>
      </w:pPr>
      <w:r>
        <w:rPr>
          <w:rFonts w:ascii="Verdana" w:hAnsi="Verdana"/>
        </w:rPr>
        <w:tab/>
      </w:r>
      <w:r>
        <w:rPr>
          <w:rFonts w:ascii="Verdana" w:hAnsi="Verdana"/>
        </w:rPr>
        <w:tab/>
      </w:r>
      <w:r>
        <w:rPr>
          <w:rFonts w:ascii="Verdana" w:hAnsi="Verdana"/>
        </w:rPr>
        <w:tab/>
      </w:r>
    </w:p>
    <w:p w:rsidR="004A63FB" w:rsidRDefault="004A63FB" w:rsidP="004A63FB">
      <w:pPr>
        <w:rPr>
          <w:rFonts w:ascii="Verdana" w:hAnsi="Verdana"/>
        </w:rPr>
      </w:pPr>
      <w:r>
        <w:rPr>
          <w:rFonts w:ascii="Verdana" w:hAnsi="Verdana"/>
          <w:b/>
        </w:rPr>
        <w:t>Apologies:</w:t>
      </w:r>
      <w:r>
        <w:rPr>
          <w:rFonts w:ascii="Verdana" w:hAnsi="Verdana"/>
        </w:rPr>
        <w:tab/>
      </w:r>
      <w:r>
        <w:rPr>
          <w:rFonts w:ascii="Verdana" w:hAnsi="Verdana"/>
        </w:rPr>
        <w:tab/>
        <w:t>None</w:t>
      </w:r>
    </w:p>
    <w:p w:rsidR="004A63FB" w:rsidRDefault="004A63FB" w:rsidP="004A63FB"/>
    <w:p w:rsidR="00840EE6" w:rsidRDefault="00840EE6" w:rsidP="004A63FB"/>
    <w:p w:rsidR="00840EE6" w:rsidRDefault="00840EE6" w:rsidP="004A63FB"/>
    <w:p w:rsidR="004A63FB" w:rsidRDefault="004A63FB" w:rsidP="004A63FB">
      <w:pPr>
        <w:rPr>
          <w:rFonts w:ascii="Verdana" w:hAnsi="Verdana"/>
          <w:b/>
        </w:rPr>
      </w:pPr>
      <w:r>
        <w:rPr>
          <w:rFonts w:ascii="Verdana" w:hAnsi="Verdana"/>
          <w:b/>
        </w:rPr>
        <w:lastRenderedPageBreak/>
        <w:t>1.</w:t>
      </w:r>
      <w:r>
        <w:rPr>
          <w:rFonts w:ascii="Verdana" w:hAnsi="Verdana"/>
          <w:b/>
        </w:rPr>
        <w:tab/>
        <w:t>Minutes of the 162</w:t>
      </w:r>
      <w:r w:rsidRPr="004A63FB">
        <w:rPr>
          <w:rFonts w:ascii="Verdana" w:hAnsi="Verdana"/>
          <w:b/>
          <w:vertAlign w:val="superscript"/>
        </w:rPr>
        <w:t>nd</w:t>
      </w:r>
      <w:r>
        <w:rPr>
          <w:rFonts w:ascii="Verdana" w:hAnsi="Verdana"/>
          <w:b/>
        </w:rPr>
        <w:t xml:space="preserve"> Commission meeting </w:t>
      </w:r>
    </w:p>
    <w:p w:rsidR="008C1E59" w:rsidRDefault="008C1E59" w:rsidP="004A63FB">
      <w:pPr>
        <w:rPr>
          <w:rFonts w:ascii="Verdana" w:hAnsi="Verdana"/>
          <w:b/>
        </w:rPr>
      </w:pPr>
    </w:p>
    <w:p w:rsidR="008C1E59" w:rsidRDefault="008C1E59" w:rsidP="003E0FC0">
      <w:pPr>
        <w:ind w:left="1440" w:hanging="720"/>
        <w:rPr>
          <w:rFonts w:ascii="Verdana" w:hAnsi="Verdana"/>
        </w:rPr>
      </w:pPr>
      <w:r>
        <w:rPr>
          <w:rFonts w:ascii="Verdana" w:hAnsi="Verdana"/>
        </w:rPr>
        <w:t>1.1</w:t>
      </w:r>
      <w:r>
        <w:rPr>
          <w:rFonts w:ascii="Verdana" w:hAnsi="Verdana"/>
        </w:rPr>
        <w:tab/>
        <w:t>The minutes of the 162</w:t>
      </w:r>
      <w:r w:rsidRPr="008C1E59">
        <w:rPr>
          <w:rFonts w:ascii="Verdana" w:hAnsi="Verdana"/>
          <w:vertAlign w:val="superscript"/>
        </w:rPr>
        <w:t>nd</w:t>
      </w:r>
      <w:r>
        <w:rPr>
          <w:rFonts w:ascii="Verdana" w:hAnsi="Verdana"/>
        </w:rPr>
        <w:t xml:space="preserve"> Commission meeting were agreed following minor amendments.</w:t>
      </w:r>
    </w:p>
    <w:p w:rsidR="003E0FC0" w:rsidRDefault="003E0FC0" w:rsidP="003E0FC0">
      <w:pPr>
        <w:ind w:left="1440" w:hanging="720"/>
        <w:rPr>
          <w:rFonts w:ascii="Verdana" w:hAnsi="Verdana"/>
        </w:rPr>
      </w:pPr>
    </w:p>
    <w:p w:rsidR="003E0FC0" w:rsidRDefault="003E0FC0" w:rsidP="003E0FC0">
      <w:pPr>
        <w:ind w:left="1440" w:hanging="720"/>
        <w:rPr>
          <w:rFonts w:ascii="Verdana" w:hAnsi="Verdana"/>
        </w:rPr>
      </w:pPr>
      <w:r>
        <w:rPr>
          <w:rFonts w:ascii="Verdana" w:hAnsi="Verdana"/>
        </w:rPr>
        <w:t>1.2</w:t>
      </w:r>
      <w:r>
        <w:rPr>
          <w:rFonts w:ascii="Verdana" w:hAnsi="Verdana"/>
        </w:rPr>
        <w:tab/>
        <w:t>The closed minute of the 162</w:t>
      </w:r>
      <w:r w:rsidRPr="003E0FC0">
        <w:rPr>
          <w:rFonts w:ascii="Verdana" w:hAnsi="Verdana"/>
          <w:vertAlign w:val="superscript"/>
        </w:rPr>
        <w:t>nd</w:t>
      </w:r>
      <w:r>
        <w:rPr>
          <w:rFonts w:ascii="Verdana" w:hAnsi="Verdana"/>
        </w:rPr>
        <w:t xml:space="preserve"> </w:t>
      </w:r>
      <w:r w:rsidR="007636CC">
        <w:rPr>
          <w:rFonts w:ascii="Verdana" w:hAnsi="Verdana"/>
        </w:rPr>
        <w:t>w</w:t>
      </w:r>
      <w:r w:rsidR="002E05E6">
        <w:rPr>
          <w:rFonts w:ascii="Verdana" w:hAnsi="Verdana"/>
        </w:rPr>
        <w:t>as</w:t>
      </w:r>
      <w:r w:rsidR="007636CC">
        <w:rPr>
          <w:rFonts w:ascii="Verdana" w:hAnsi="Verdana"/>
        </w:rPr>
        <w:t xml:space="preserve"> agreed</w:t>
      </w:r>
      <w:r w:rsidR="00FB1E63">
        <w:rPr>
          <w:rFonts w:ascii="Verdana" w:hAnsi="Verdana"/>
        </w:rPr>
        <w:t xml:space="preserve"> including item 2 which was part of an open discussion.</w:t>
      </w:r>
    </w:p>
    <w:p w:rsidR="007636CC" w:rsidRDefault="007636CC" w:rsidP="007636CC">
      <w:pPr>
        <w:rPr>
          <w:rFonts w:ascii="Verdana" w:hAnsi="Verdana"/>
        </w:rPr>
      </w:pPr>
    </w:p>
    <w:p w:rsidR="007636CC" w:rsidRDefault="007636CC" w:rsidP="007636CC">
      <w:pPr>
        <w:rPr>
          <w:rFonts w:ascii="Verdana" w:hAnsi="Verdana"/>
          <w:b/>
        </w:rPr>
      </w:pPr>
      <w:r w:rsidRPr="007636CC">
        <w:rPr>
          <w:rFonts w:ascii="Verdana" w:hAnsi="Verdana"/>
          <w:b/>
        </w:rPr>
        <w:t>2.</w:t>
      </w:r>
      <w:r w:rsidRPr="007636CC">
        <w:rPr>
          <w:rFonts w:ascii="Verdana" w:hAnsi="Verdana"/>
          <w:b/>
        </w:rPr>
        <w:tab/>
        <w:t>Matters arising</w:t>
      </w:r>
    </w:p>
    <w:p w:rsidR="007636CC" w:rsidRDefault="007636CC" w:rsidP="007636CC">
      <w:pPr>
        <w:rPr>
          <w:rFonts w:ascii="Verdana" w:hAnsi="Verdana"/>
          <w:b/>
        </w:rPr>
      </w:pPr>
    </w:p>
    <w:p w:rsidR="007636CC" w:rsidRDefault="007636CC" w:rsidP="007636CC">
      <w:pPr>
        <w:ind w:left="1440" w:hanging="720"/>
        <w:rPr>
          <w:rFonts w:ascii="Verdana" w:hAnsi="Verdana"/>
        </w:rPr>
      </w:pPr>
      <w:r>
        <w:rPr>
          <w:rFonts w:ascii="Verdana" w:hAnsi="Verdana"/>
        </w:rPr>
        <w:t>2.1</w:t>
      </w:r>
      <w:r>
        <w:rPr>
          <w:rFonts w:ascii="Verdana" w:hAnsi="Verdana"/>
        </w:rPr>
        <w:tab/>
        <w:t>Commissioners were updated on the Sinn Féin housing complaint to the Department of Social Development. (Item 2.1 of the previous minutes refer)</w:t>
      </w:r>
    </w:p>
    <w:p w:rsidR="007636CC" w:rsidRDefault="007636CC" w:rsidP="007636CC">
      <w:pPr>
        <w:ind w:left="1440" w:hanging="720"/>
        <w:rPr>
          <w:rFonts w:ascii="Verdana" w:hAnsi="Verdana"/>
        </w:rPr>
      </w:pPr>
    </w:p>
    <w:p w:rsidR="006A16CA" w:rsidRDefault="00AF3945" w:rsidP="007636CC">
      <w:pPr>
        <w:ind w:left="1440" w:hanging="720"/>
        <w:rPr>
          <w:rFonts w:ascii="Verdana" w:hAnsi="Verdana"/>
        </w:rPr>
      </w:pPr>
      <w:r>
        <w:rPr>
          <w:rFonts w:ascii="Verdana" w:hAnsi="Verdana"/>
        </w:rPr>
        <w:t>2.2</w:t>
      </w:r>
      <w:r w:rsidR="006A16CA" w:rsidRPr="00AF3945">
        <w:rPr>
          <w:rFonts w:ascii="Verdana" w:hAnsi="Verdana"/>
        </w:rPr>
        <w:tab/>
        <w:t xml:space="preserve">Commissioners were updated on HMRC </w:t>
      </w:r>
      <w:r w:rsidR="00D72CDD">
        <w:rPr>
          <w:rFonts w:ascii="Verdana" w:hAnsi="Verdana"/>
        </w:rPr>
        <w:t xml:space="preserve">advice </w:t>
      </w:r>
      <w:r w:rsidR="006A16CA" w:rsidRPr="00AF3945">
        <w:rPr>
          <w:rFonts w:ascii="Verdana" w:hAnsi="Verdana"/>
        </w:rPr>
        <w:t>and that discussions were ongoing</w:t>
      </w:r>
      <w:r>
        <w:rPr>
          <w:rFonts w:ascii="Verdana" w:hAnsi="Verdana"/>
        </w:rPr>
        <w:t>.</w:t>
      </w:r>
    </w:p>
    <w:p w:rsidR="006A16CA" w:rsidRDefault="006A16CA" w:rsidP="007636CC">
      <w:pPr>
        <w:ind w:left="1440" w:hanging="720"/>
        <w:rPr>
          <w:rFonts w:ascii="Verdana" w:hAnsi="Verdana"/>
        </w:rPr>
      </w:pPr>
    </w:p>
    <w:p w:rsidR="006A16CA" w:rsidRPr="001C4646" w:rsidRDefault="001C4646" w:rsidP="001C4646">
      <w:pPr>
        <w:rPr>
          <w:rFonts w:ascii="Verdana" w:hAnsi="Verdana"/>
          <w:b/>
        </w:rPr>
      </w:pPr>
      <w:r w:rsidRPr="001C4646">
        <w:rPr>
          <w:rFonts w:ascii="Verdana" w:hAnsi="Verdana"/>
          <w:b/>
        </w:rPr>
        <w:t>3.</w:t>
      </w:r>
      <w:r w:rsidRPr="001C4646">
        <w:rPr>
          <w:rFonts w:ascii="Verdana" w:hAnsi="Verdana"/>
          <w:b/>
        </w:rPr>
        <w:tab/>
        <w:t xml:space="preserve">Chief Commissioner </w:t>
      </w:r>
      <w:r w:rsidR="00BD0537">
        <w:rPr>
          <w:rFonts w:ascii="Verdana" w:hAnsi="Verdana"/>
          <w:b/>
        </w:rPr>
        <w:t>r</w:t>
      </w:r>
      <w:r w:rsidRPr="001C4646">
        <w:rPr>
          <w:rFonts w:ascii="Verdana" w:hAnsi="Verdana"/>
          <w:b/>
        </w:rPr>
        <w:t xml:space="preserve">eport </w:t>
      </w:r>
    </w:p>
    <w:p w:rsidR="001C4646" w:rsidRDefault="001C4646" w:rsidP="001C4646">
      <w:pPr>
        <w:rPr>
          <w:rFonts w:ascii="Verdana" w:hAnsi="Verdana"/>
        </w:rPr>
      </w:pPr>
    </w:p>
    <w:p w:rsidR="001C4646" w:rsidRDefault="001C4646" w:rsidP="00CA2FEC">
      <w:pPr>
        <w:ind w:left="1440" w:hanging="720"/>
        <w:rPr>
          <w:rFonts w:ascii="Verdana" w:hAnsi="Verdana"/>
        </w:rPr>
      </w:pPr>
      <w:r>
        <w:rPr>
          <w:rFonts w:ascii="Verdana" w:hAnsi="Verdana"/>
        </w:rPr>
        <w:t>3.1</w:t>
      </w:r>
      <w:r>
        <w:rPr>
          <w:rFonts w:ascii="Verdana" w:hAnsi="Verdana"/>
        </w:rPr>
        <w:tab/>
      </w:r>
      <w:r w:rsidR="00CA2FEC">
        <w:rPr>
          <w:rFonts w:ascii="Verdana" w:hAnsi="Verdana"/>
        </w:rPr>
        <w:t xml:space="preserve">The </w:t>
      </w:r>
      <w:r>
        <w:rPr>
          <w:rFonts w:ascii="Verdana" w:hAnsi="Verdana"/>
        </w:rPr>
        <w:t>Chief Commissioner</w:t>
      </w:r>
      <w:r w:rsidR="00CA2FEC">
        <w:rPr>
          <w:rFonts w:ascii="Verdana" w:hAnsi="Verdana"/>
        </w:rPr>
        <w:t xml:space="preserve"> reported on the Public Hearings for the</w:t>
      </w:r>
      <w:r w:rsidR="00CA2FEC" w:rsidRPr="00CA2FEC">
        <w:rPr>
          <w:rFonts w:ascii="Verdana" w:hAnsi="Verdana"/>
        </w:rPr>
        <w:t xml:space="preserve"> Human Rights Inquiry into Emergency Health Care</w:t>
      </w:r>
      <w:r w:rsidR="002E05E6">
        <w:rPr>
          <w:rFonts w:ascii="Verdana" w:hAnsi="Verdana"/>
        </w:rPr>
        <w:t>.  Nine</w:t>
      </w:r>
      <w:r w:rsidR="00CA2FEC">
        <w:rPr>
          <w:rFonts w:ascii="Verdana" w:hAnsi="Verdana"/>
        </w:rPr>
        <w:t xml:space="preserve"> out of 12 hearings have currently taken place.</w:t>
      </w:r>
    </w:p>
    <w:p w:rsidR="00CA2FEC" w:rsidRDefault="00CA2FEC" w:rsidP="00CA2FEC">
      <w:pPr>
        <w:ind w:left="1440" w:hanging="720"/>
        <w:rPr>
          <w:rFonts w:ascii="Verdana" w:hAnsi="Verdana"/>
        </w:rPr>
      </w:pPr>
    </w:p>
    <w:p w:rsidR="00CA2FEC" w:rsidRDefault="00CA2FEC" w:rsidP="00CA2FEC">
      <w:pPr>
        <w:ind w:left="1440" w:hanging="720"/>
        <w:rPr>
          <w:rFonts w:ascii="Verdana" w:hAnsi="Verdana"/>
        </w:rPr>
      </w:pPr>
      <w:r>
        <w:rPr>
          <w:rFonts w:ascii="Verdana" w:hAnsi="Verdana"/>
        </w:rPr>
        <w:t>3.2</w:t>
      </w:r>
      <w:r>
        <w:rPr>
          <w:rFonts w:ascii="Verdana" w:hAnsi="Verdana"/>
        </w:rPr>
        <w:tab/>
      </w:r>
      <w:r w:rsidR="006232F9">
        <w:rPr>
          <w:rFonts w:ascii="Verdana" w:hAnsi="Verdana"/>
        </w:rPr>
        <w:t xml:space="preserve">The Chief Commissioner </w:t>
      </w:r>
      <w:r w:rsidR="004433AC">
        <w:rPr>
          <w:rFonts w:ascii="Verdana" w:hAnsi="Verdana"/>
        </w:rPr>
        <w:t>raised</w:t>
      </w:r>
      <w:r w:rsidR="006232F9">
        <w:rPr>
          <w:rFonts w:ascii="Verdana" w:hAnsi="Verdana"/>
        </w:rPr>
        <w:t xml:space="preserve"> possible </w:t>
      </w:r>
      <w:r w:rsidR="004433AC">
        <w:rPr>
          <w:rFonts w:ascii="Verdana" w:hAnsi="Verdana"/>
        </w:rPr>
        <w:t xml:space="preserve">Commissioners </w:t>
      </w:r>
      <w:r w:rsidR="006232F9">
        <w:rPr>
          <w:rFonts w:ascii="Verdana" w:hAnsi="Verdana"/>
        </w:rPr>
        <w:t>training for January</w:t>
      </w:r>
      <w:r w:rsidR="002E05E6">
        <w:rPr>
          <w:rFonts w:ascii="Verdana" w:hAnsi="Verdana"/>
        </w:rPr>
        <w:t>/February</w:t>
      </w:r>
      <w:r w:rsidR="006232F9">
        <w:rPr>
          <w:rFonts w:ascii="Verdana" w:hAnsi="Verdana"/>
        </w:rPr>
        <w:t xml:space="preserve"> and a possible </w:t>
      </w:r>
      <w:r w:rsidR="002E05E6">
        <w:rPr>
          <w:rFonts w:ascii="Verdana" w:hAnsi="Verdana"/>
        </w:rPr>
        <w:t>two</w:t>
      </w:r>
      <w:r w:rsidR="006232F9">
        <w:rPr>
          <w:rFonts w:ascii="Verdana" w:hAnsi="Verdana"/>
        </w:rPr>
        <w:t xml:space="preserve"> day residential around business planning and development. </w:t>
      </w:r>
    </w:p>
    <w:p w:rsidR="006232F9" w:rsidRDefault="006232F9" w:rsidP="00CA2FEC">
      <w:pPr>
        <w:ind w:left="1440" w:hanging="720"/>
        <w:rPr>
          <w:rFonts w:ascii="Verdana" w:hAnsi="Verdana"/>
        </w:rPr>
      </w:pPr>
    </w:p>
    <w:p w:rsidR="006232F9" w:rsidRDefault="006232F9" w:rsidP="006232F9">
      <w:pPr>
        <w:rPr>
          <w:rFonts w:ascii="Verdana" w:hAnsi="Verdana"/>
          <w:b/>
        </w:rPr>
      </w:pPr>
      <w:r w:rsidRPr="006232F9">
        <w:rPr>
          <w:rFonts w:ascii="Verdana" w:hAnsi="Verdana"/>
          <w:b/>
        </w:rPr>
        <w:t>4.</w:t>
      </w:r>
      <w:r w:rsidRPr="006232F9">
        <w:rPr>
          <w:rFonts w:ascii="Verdana" w:hAnsi="Verdana"/>
          <w:b/>
        </w:rPr>
        <w:tab/>
        <w:t xml:space="preserve">Commissioner </w:t>
      </w:r>
      <w:r w:rsidR="00BD0537">
        <w:rPr>
          <w:rFonts w:ascii="Verdana" w:hAnsi="Verdana"/>
          <w:b/>
        </w:rPr>
        <w:t>r</w:t>
      </w:r>
      <w:r w:rsidRPr="006232F9">
        <w:rPr>
          <w:rFonts w:ascii="Verdana" w:hAnsi="Verdana"/>
          <w:b/>
        </w:rPr>
        <w:t xml:space="preserve">eport </w:t>
      </w:r>
    </w:p>
    <w:p w:rsidR="00BD0537" w:rsidRDefault="00BD0537" w:rsidP="006232F9">
      <w:pPr>
        <w:rPr>
          <w:rFonts w:ascii="Verdana" w:hAnsi="Verdana"/>
          <w:b/>
        </w:rPr>
      </w:pPr>
    </w:p>
    <w:p w:rsidR="00BD0537" w:rsidRDefault="00BD0537" w:rsidP="00BD0537">
      <w:pPr>
        <w:ind w:left="1440" w:hanging="720"/>
        <w:rPr>
          <w:rFonts w:ascii="Verdana" w:hAnsi="Verdana"/>
        </w:rPr>
      </w:pPr>
      <w:r w:rsidRPr="00BD0537">
        <w:rPr>
          <w:rFonts w:ascii="Verdana" w:hAnsi="Verdana"/>
        </w:rPr>
        <w:t>4.1</w:t>
      </w:r>
      <w:r>
        <w:rPr>
          <w:rFonts w:ascii="Verdana" w:hAnsi="Verdana"/>
        </w:rPr>
        <w:tab/>
        <w:t>Commissioner Alan McBride reported on an event he attended on behalf of the Commission.  The event was BELONG Children’s Court Launch on 8 September in Stormont.</w:t>
      </w:r>
    </w:p>
    <w:p w:rsidR="00BD0537" w:rsidRDefault="00BD0537" w:rsidP="00BD0537">
      <w:pPr>
        <w:ind w:left="1440" w:hanging="720"/>
        <w:rPr>
          <w:rFonts w:ascii="Verdana" w:hAnsi="Verdana"/>
        </w:rPr>
      </w:pPr>
    </w:p>
    <w:p w:rsidR="00BD0537" w:rsidRDefault="00BD0537" w:rsidP="00BD0537">
      <w:pPr>
        <w:ind w:left="1440" w:hanging="720"/>
        <w:rPr>
          <w:rFonts w:ascii="Verdana" w:hAnsi="Verdana"/>
        </w:rPr>
      </w:pPr>
      <w:r w:rsidRPr="00AF3945">
        <w:rPr>
          <w:rFonts w:ascii="Verdana" w:hAnsi="Verdana"/>
        </w:rPr>
        <w:t>4.2</w:t>
      </w:r>
      <w:r w:rsidRPr="00AF3945">
        <w:rPr>
          <w:rFonts w:ascii="Verdana" w:hAnsi="Verdana"/>
        </w:rPr>
        <w:tab/>
        <w:t>Commissioners discussed</w:t>
      </w:r>
      <w:r w:rsidR="002E05E6">
        <w:rPr>
          <w:rFonts w:ascii="Verdana" w:hAnsi="Verdana"/>
        </w:rPr>
        <w:t xml:space="preserve"> recent</w:t>
      </w:r>
      <w:r w:rsidR="00AF3945">
        <w:rPr>
          <w:rFonts w:ascii="Verdana" w:hAnsi="Verdana"/>
        </w:rPr>
        <w:t xml:space="preserve"> political developments in the UK</w:t>
      </w:r>
      <w:r w:rsidR="002E05E6">
        <w:rPr>
          <w:rFonts w:ascii="Verdana" w:hAnsi="Verdana"/>
        </w:rPr>
        <w:t>.</w:t>
      </w:r>
    </w:p>
    <w:p w:rsidR="00BD0537" w:rsidRDefault="00BD0537" w:rsidP="00BD0537">
      <w:pPr>
        <w:rPr>
          <w:rFonts w:ascii="Verdana" w:hAnsi="Verdana"/>
        </w:rPr>
      </w:pPr>
    </w:p>
    <w:p w:rsidR="00BD0537" w:rsidRDefault="00BD0537" w:rsidP="00BD0537">
      <w:pPr>
        <w:rPr>
          <w:rFonts w:ascii="Verdana" w:hAnsi="Verdana"/>
          <w:b/>
        </w:rPr>
      </w:pPr>
      <w:r w:rsidRPr="00BD0537">
        <w:rPr>
          <w:rFonts w:ascii="Verdana" w:hAnsi="Verdana"/>
          <w:b/>
        </w:rPr>
        <w:t>5.</w:t>
      </w:r>
      <w:r w:rsidRPr="00BD0537">
        <w:rPr>
          <w:rFonts w:ascii="Verdana" w:hAnsi="Verdana"/>
          <w:b/>
        </w:rPr>
        <w:tab/>
        <w:t>Director</w:t>
      </w:r>
      <w:r w:rsidR="00D72CDD">
        <w:rPr>
          <w:rFonts w:ascii="Verdana" w:hAnsi="Verdana"/>
          <w:b/>
        </w:rPr>
        <w:t>’</w:t>
      </w:r>
      <w:r w:rsidRPr="00BD0537">
        <w:rPr>
          <w:rFonts w:ascii="Verdana" w:hAnsi="Verdana"/>
          <w:b/>
        </w:rPr>
        <w:t xml:space="preserve">s </w:t>
      </w:r>
      <w:r>
        <w:rPr>
          <w:rFonts w:ascii="Verdana" w:hAnsi="Verdana"/>
          <w:b/>
        </w:rPr>
        <w:t>r</w:t>
      </w:r>
      <w:r w:rsidRPr="00BD0537">
        <w:rPr>
          <w:rFonts w:ascii="Verdana" w:hAnsi="Verdana"/>
          <w:b/>
        </w:rPr>
        <w:t xml:space="preserve">eport </w:t>
      </w:r>
    </w:p>
    <w:p w:rsidR="00BD0537" w:rsidRDefault="00BD0537" w:rsidP="00BD0537">
      <w:pPr>
        <w:rPr>
          <w:rFonts w:ascii="Verdana" w:hAnsi="Verdana"/>
          <w:b/>
        </w:rPr>
      </w:pPr>
    </w:p>
    <w:p w:rsidR="00BD0537" w:rsidRDefault="00BD0537" w:rsidP="00BD0537">
      <w:pPr>
        <w:rPr>
          <w:rFonts w:ascii="Verdana" w:hAnsi="Verdana"/>
        </w:rPr>
      </w:pPr>
      <w:r>
        <w:rPr>
          <w:rFonts w:ascii="Verdana" w:hAnsi="Verdana"/>
          <w:b/>
        </w:rPr>
        <w:tab/>
      </w:r>
      <w:r>
        <w:rPr>
          <w:rFonts w:ascii="Verdana" w:hAnsi="Verdana"/>
        </w:rPr>
        <w:t>5.1</w:t>
      </w:r>
      <w:r>
        <w:rPr>
          <w:rFonts w:ascii="Verdana" w:hAnsi="Verdana"/>
        </w:rPr>
        <w:tab/>
        <w:t>Commissioners noted the Director</w:t>
      </w:r>
      <w:r w:rsidR="00D72CDD">
        <w:rPr>
          <w:rFonts w:ascii="Verdana" w:hAnsi="Verdana"/>
        </w:rPr>
        <w:t>’</w:t>
      </w:r>
      <w:r>
        <w:rPr>
          <w:rFonts w:ascii="Verdana" w:hAnsi="Verdana"/>
        </w:rPr>
        <w:t>s report.</w:t>
      </w:r>
    </w:p>
    <w:p w:rsidR="00BD0537" w:rsidRDefault="00BD0537" w:rsidP="00BD0537">
      <w:pPr>
        <w:rPr>
          <w:rFonts w:ascii="Verdana" w:hAnsi="Verdana"/>
        </w:rPr>
      </w:pPr>
    </w:p>
    <w:p w:rsidR="00BD0537" w:rsidRDefault="00BD0537" w:rsidP="002B3804">
      <w:pPr>
        <w:ind w:left="1440" w:hanging="720"/>
        <w:rPr>
          <w:rFonts w:ascii="Verdana" w:hAnsi="Verdana"/>
        </w:rPr>
      </w:pPr>
      <w:r>
        <w:rPr>
          <w:rFonts w:ascii="Verdana" w:hAnsi="Verdana"/>
        </w:rPr>
        <w:t>5.2</w:t>
      </w:r>
      <w:r>
        <w:rPr>
          <w:rFonts w:ascii="Verdana" w:hAnsi="Verdana"/>
        </w:rPr>
        <w:tab/>
        <w:t xml:space="preserve">Commissioner discussed with the Director the </w:t>
      </w:r>
      <w:r w:rsidR="002B3804">
        <w:rPr>
          <w:rFonts w:ascii="Verdana" w:hAnsi="Verdana"/>
        </w:rPr>
        <w:t xml:space="preserve">upcoming human rights based approach training sessions with the PSNI and the NI Civil Service Commissioners. </w:t>
      </w:r>
    </w:p>
    <w:p w:rsidR="002B3804" w:rsidRDefault="002B3804" w:rsidP="002B3804">
      <w:pPr>
        <w:ind w:left="1440" w:hanging="720"/>
        <w:rPr>
          <w:rFonts w:ascii="Verdana" w:hAnsi="Verdana"/>
        </w:rPr>
      </w:pPr>
    </w:p>
    <w:p w:rsidR="002B3804" w:rsidRDefault="002B3804" w:rsidP="002B3804">
      <w:pPr>
        <w:ind w:left="1440" w:hanging="720"/>
        <w:rPr>
          <w:rFonts w:ascii="Verdana" w:hAnsi="Verdana"/>
        </w:rPr>
      </w:pPr>
      <w:r>
        <w:rPr>
          <w:rFonts w:ascii="Verdana" w:hAnsi="Verdana"/>
        </w:rPr>
        <w:lastRenderedPageBreak/>
        <w:t>5.3</w:t>
      </w:r>
      <w:r>
        <w:rPr>
          <w:rFonts w:ascii="Verdana" w:hAnsi="Verdana"/>
        </w:rPr>
        <w:tab/>
        <w:t>Commissioner</w:t>
      </w:r>
      <w:r w:rsidR="00D72CDD">
        <w:rPr>
          <w:rFonts w:ascii="Verdana" w:hAnsi="Verdana"/>
        </w:rPr>
        <w:t>’</w:t>
      </w:r>
      <w:r>
        <w:rPr>
          <w:rFonts w:ascii="Verdana" w:hAnsi="Verdana"/>
        </w:rPr>
        <w:t>s discussed with the Director the upcoming ENNHRI event in Brussels on Older Persons that Commissioner John Corey is attending on the Commissions behalf.</w:t>
      </w:r>
    </w:p>
    <w:p w:rsidR="002B3804" w:rsidRDefault="002B3804" w:rsidP="002B3804">
      <w:pPr>
        <w:ind w:left="1440" w:hanging="720"/>
        <w:rPr>
          <w:rFonts w:ascii="Verdana" w:hAnsi="Verdana"/>
        </w:rPr>
      </w:pPr>
    </w:p>
    <w:p w:rsidR="002B3804" w:rsidRDefault="002B3804" w:rsidP="002B3804">
      <w:pPr>
        <w:ind w:left="1440" w:hanging="720"/>
        <w:rPr>
          <w:rFonts w:ascii="Verdana" w:hAnsi="Verdana"/>
        </w:rPr>
      </w:pPr>
      <w:r>
        <w:rPr>
          <w:rFonts w:ascii="Verdana" w:hAnsi="Verdana"/>
        </w:rPr>
        <w:t>5.4</w:t>
      </w:r>
      <w:r>
        <w:rPr>
          <w:rFonts w:ascii="Verdana" w:hAnsi="Verdana"/>
        </w:rPr>
        <w:tab/>
        <w:t>Commissioner</w:t>
      </w:r>
      <w:r w:rsidR="00D72CDD">
        <w:rPr>
          <w:rFonts w:ascii="Verdana" w:hAnsi="Verdana"/>
        </w:rPr>
        <w:t>’</w:t>
      </w:r>
      <w:r>
        <w:rPr>
          <w:rFonts w:ascii="Verdana" w:hAnsi="Verdana"/>
        </w:rPr>
        <w:t>s noted the Finance report and budget update.</w:t>
      </w:r>
    </w:p>
    <w:p w:rsidR="002B3804" w:rsidRDefault="002B3804" w:rsidP="002B3804">
      <w:pPr>
        <w:ind w:left="1440" w:hanging="720"/>
        <w:rPr>
          <w:rFonts w:ascii="Verdana" w:hAnsi="Verdana"/>
        </w:rPr>
      </w:pPr>
    </w:p>
    <w:p w:rsidR="002B3804" w:rsidRDefault="002B3804" w:rsidP="002B3804">
      <w:pPr>
        <w:ind w:left="1440" w:hanging="720"/>
        <w:rPr>
          <w:rFonts w:ascii="Verdana" w:hAnsi="Verdana"/>
        </w:rPr>
      </w:pPr>
      <w:r>
        <w:rPr>
          <w:rFonts w:ascii="Verdana" w:hAnsi="Verdana"/>
        </w:rPr>
        <w:t>5.5</w:t>
      </w:r>
      <w:r>
        <w:rPr>
          <w:rFonts w:ascii="Verdana" w:hAnsi="Verdana"/>
        </w:rPr>
        <w:tab/>
        <w:t xml:space="preserve">The Director shared the proposal for a move </w:t>
      </w:r>
      <w:r w:rsidR="00D72CDD">
        <w:rPr>
          <w:rFonts w:ascii="Verdana" w:hAnsi="Verdana"/>
        </w:rPr>
        <w:t>of</w:t>
      </w:r>
      <w:r>
        <w:rPr>
          <w:rFonts w:ascii="Verdana" w:hAnsi="Verdana"/>
        </w:rPr>
        <w:t xml:space="preserve"> premises with Commissioners.</w:t>
      </w:r>
      <w:r w:rsidR="00AF3945">
        <w:rPr>
          <w:rFonts w:ascii="Verdana" w:hAnsi="Verdana"/>
        </w:rPr>
        <w:t xml:space="preserve">  Commissioners agreed </w:t>
      </w:r>
      <w:r w:rsidR="002E05E6">
        <w:rPr>
          <w:rFonts w:ascii="Verdana" w:hAnsi="Verdana"/>
        </w:rPr>
        <w:t xml:space="preserve">in principle to a move and </w:t>
      </w:r>
      <w:r w:rsidR="00AF3945">
        <w:rPr>
          <w:rFonts w:ascii="Verdana" w:hAnsi="Verdana"/>
        </w:rPr>
        <w:t xml:space="preserve">to continue to explore the </w:t>
      </w:r>
      <w:r w:rsidR="002B1AAC">
        <w:rPr>
          <w:rFonts w:ascii="Verdana" w:hAnsi="Verdana"/>
        </w:rPr>
        <w:t>relocation to an identified set of premises</w:t>
      </w:r>
      <w:r w:rsidR="002E05E6">
        <w:rPr>
          <w:rFonts w:ascii="Verdana" w:hAnsi="Verdana"/>
        </w:rPr>
        <w:t xml:space="preserve"> as a priority</w:t>
      </w:r>
      <w:r w:rsidR="002B1AAC">
        <w:rPr>
          <w:rFonts w:ascii="Verdana" w:hAnsi="Verdana"/>
        </w:rPr>
        <w:t>.</w:t>
      </w:r>
    </w:p>
    <w:p w:rsidR="002B1AAC" w:rsidRDefault="002B1AAC" w:rsidP="002B3804">
      <w:pPr>
        <w:ind w:left="1440" w:hanging="720"/>
        <w:rPr>
          <w:rFonts w:ascii="Verdana" w:hAnsi="Verdana"/>
        </w:rPr>
      </w:pPr>
    </w:p>
    <w:p w:rsidR="002B1AAC" w:rsidRPr="002B1AAC" w:rsidRDefault="002B1AAC" w:rsidP="002B1AAC">
      <w:pPr>
        <w:ind w:left="5040" w:hanging="1440"/>
        <w:rPr>
          <w:rFonts w:ascii="Verdana" w:hAnsi="Verdana"/>
          <w:b/>
        </w:rPr>
      </w:pPr>
      <w:r w:rsidRPr="002B1AAC">
        <w:rPr>
          <w:rFonts w:ascii="Verdana" w:hAnsi="Verdana"/>
          <w:b/>
        </w:rPr>
        <w:t>Action:</w:t>
      </w:r>
      <w:r w:rsidRPr="002B1AAC">
        <w:rPr>
          <w:rFonts w:ascii="Verdana" w:hAnsi="Verdana"/>
          <w:b/>
        </w:rPr>
        <w:tab/>
        <w:t>Director to liaise with Landlord and agents to finalise costings.</w:t>
      </w:r>
    </w:p>
    <w:p w:rsidR="002B3804" w:rsidRDefault="002B3804" w:rsidP="002B3804">
      <w:pPr>
        <w:ind w:left="1440" w:hanging="720"/>
        <w:rPr>
          <w:rFonts w:ascii="Verdana" w:hAnsi="Verdana"/>
        </w:rPr>
      </w:pPr>
    </w:p>
    <w:p w:rsidR="0098710E" w:rsidRDefault="002B3804">
      <w:pPr>
        <w:rPr>
          <w:rFonts w:ascii="Verdana" w:hAnsi="Verdana"/>
          <w:b/>
        </w:rPr>
      </w:pPr>
      <w:r w:rsidRPr="002B3804">
        <w:rPr>
          <w:rFonts w:ascii="Verdana" w:hAnsi="Verdana"/>
          <w:b/>
        </w:rPr>
        <w:t>6.</w:t>
      </w:r>
      <w:r w:rsidRPr="002B3804">
        <w:rPr>
          <w:rFonts w:ascii="Verdana" w:hAnsi="Verdana"/>
          <w:b/>
        </w:rPr>
        <w:tab/>
        <w:t>Quarterly Report against the Business Plan</w:t>
      </w:r>
    </w:p>
    <w:p w:rsidR="002B3804" w:rsidRDefault="002B3804">
      <w:pPr>
        <w:rPr>
          <w:rFonts w:ascii="Verdana" w:hAnsi="Verdana"/>
          <w:b/>
        </w:rPr>
      </w:pPr>
    </w:p>
    <w:p w:rsidR="002B3804" w:rsidRPr="002B3804" w:rsidRDefault="002B3804" w:rsidP="002B3804">
      <w:pPr>
        <w:ind w:left="1440" w:hanging="720"/>
        <w:rPr>
          <w:rFonts w:ascii="Verdana" w:hAnsi="Verdana"/>
        </w:rPr>
      </w:pPr>
      <w:r w:rsidRPr="002B3804">
        <w:rPr>
          <w:rFonts w:ascii="Verdana" w:hAnsi="Verdana"/>
        </w:rPr>
        <w:t>6.1</w:t>
      </w:r>
      <w:r w:rsidRPr="002B3804">
        <w:rPr>
          <w:rFonts w:ascii="Verdana" w:hAnsi="Verdana"/>
        </w:rPr>
        <w:tab/>
        <w:t>Commissioners noted the Quarterly Report against the Business plan.</w:t>
      </w:r>
    </w:p>
    <w:p w:rsidR="002B3804" w:rsidRDefault="002B3804">
      <w:pPr>
        <w:rPr>
          <w:rFonts w:ascii="Verdana" w:hAnsi="Verdana"/>
        </w:rPr>
      </w:pPr>
      <w:r>
        <w:rPr>
          <w:rFonts w:ascii="Verdana" w:hAnsi="Verdana"/>
        </w:rPr>
        <w:tab/>
      </w:r>
    </w:p>
    <w:p w:rsidR="002B3804" w:rsidRDefault="00786B80" w:rsidP="00786B80">
      <w:pPr>
        <w:ind w:left="1440" w:hanging="720"/>
        <w:rPr>
          <w:rFonts w:ascii="Verdana" w:hAnsi="Verdana"/>
        </w:rPr>
      </w:pPr>
      <w:r>
        <w:rPr>
          <w:rFonts w:ascii="Verdana" w:hAnsi="Verdana"/>
        </w:rPr>
        <w:t>6.2</w:t>
      </w:r>
      <w:r>
        <w:rPr>
          <w:rFonts w:ascii="Verdana" w:hAnsi="Verdana"/>
        </w:rPr>
        <w:tab/>
      </w:r>
      <w:r w:rsidR="002B3804">
        <w:rPr>
          <w:rFonts w:ascii="Verdana" w:hAnsi="Verdana"/>
        </w:rPr>
        <w:t xml:space="preserve">Commissioners were updated on the </w:t>
      </w:r>
      <w:r>
        <w:rPr>
          <w:rFonts w:ascii="Verdana" w:hAnsi="Verdana"/>
        </w:rPr>
        <w:t xml:space="preserve">projects listed it the Quarterly Report. </w:t>
      </w:r>
      <w:r w:rsidR="002E05E6">
        <w:rPr>
          <w:rFonts w:ascii="Verdana" w:hAnsi="Verdana"/>
        </w:rPr>
        <w:t xml:space="preserve"> The issue of prison </w:t>
      </w:r>
      <w:r w:rsidR="004433AC">
        <w:rPr>
          <w:rFonts w:ascii="Verdana" w:hAnsi="Verdana"/>
        </w:rPr>
        <w:t xml:space="preserve">concerns </w:t>
      </w:r>
      <w:r w:rsidR="002E05E6">
        <w:rPr>
          <w:rFonts w:ascii="Verdana" w:hAnsi="Verdana"/>
        </w:rPr>
        <w:t>was discussed.</w:t>
      </w:r>
    </w:p>
    <w:p w:rsidR="00786B80" w:rsidRDefault="00786B80" w:rsidP="00786B80">
      <w:pPr>
        <w:ind w:left="1440" w:hanging="720"/>
        <w:rPr>
          <w:rFonts w:ascii="Verdana" w:hAnsi="Verdana"/>
        </w:rPr>
      </w:pPr>
    </w:p>
    <w:p w:rsidR="00786B80" w:rsidRDefault="00786B80" w:rsidP="00786B80">
      <w:pPr>
        <w:ind w:left="5040" w:hanging="1440"/>
        <w:rPr>
          <w:rFonts w:ascii="Verdana" w:hAnsi="Verdana"/>
          <w:b/>
        </w:rPr>
      </w:pPr>
      <w:r w:rsidRPr="00786B80">
        <w:rPr>
          <w:rFonts w:ascii="Verdana" w:hAnsi="Verdana"/>
          <w:b/>
        </w:rPr>
        <w:t>Action:</w:t>
      </w:r>
      <w:r w:rsidRPr="00786B80">
        <w:rPr>
          <w:rFonts w:ascii="Verdana" w:hAnsi="Verdana"/>
          <w:b/>
        </w:rPr>
        <w:tab/>
        <w:t>An update on outstanding prison issues in relation to the schedule of visits is to be brought to</w:t>
      </w:r>
      <w:r>
        <w:rPr>
          <w:rFonts w:ascii="Verdana" w:hAnsi="Verdana"/>
          <w:b/>
        </w:rPr>
        <w:t xml:space="preserve"> the October Commission meeting.</w:t>
      </w:r>
    </w:p>
    <w:p w:rsidR="00786B80" w:rsidRDefault="00786B80" w:rsidP="00786B80">
      <w:pPr>
        <w:rPr>
          <w:rFonts w:ascii="Verdana" w:hAnsi="Verdana"/>
          <w:b/>
        </w:rPr>
      </w:pPr>
    </w:p>
    <w:p w:rsidR="009916F6" w:rsidRDefault="009916F6" w:rsidP="00786B80">
      <w:pPr>
        <w:rPr>
          <w:rFonts w:ascii="Verdana" w:hAnsi="Verdana"/>
          <w:b/>
        </w:rPr>
      </w:pPr>
    </w:p>
    <w:p w:rsidR="009916F6" w:rsidRDefault="009916F6" w:rsidP="009916F6">
      <w:pPr>
        <w:ind w:left="720" w:hanging="720"/>
        <w:rPr>
          <w:rFonts w:ascii="Verdana" w:hAnsi="Verdana"/>
          <w:b/>
        </w:rPr>
      </w:pPr>
      <w:r>
        <w:rPr>
          <w:rFonts w:ascii="Verdana" w:hAnsi="Verdana"/>
          <w:b/>
        </w:rPr>
        <w:t>7.</w:t>
      </w:r>
      <w:r>
        <w:rPr>
          <w:rFonts w:ascii="Verdana" w:hAnsi="Verdana"/>
          <w:b/>
        </w:rPr>
        <w:tab/>
        <w:t>Human Rights Inquiry – Report on the progress to date and the outline of the next phase</w:t>
      </w:r>
    </w:p>
    <w:p w:rsidR="009916F6" w:rsidRPr="009916F6" w:rsidRDefault="009916F6" w:rsidP="009916F6">
      <w:pPr>
        <w:ind w:left="720"/>
        <w:rPr>
          <w:rFonts w:ascii="Verdana" w:hAnsi="Verdana"/>
          <w:i/>
        </w:rPr>
      </w:pPr>
    </w:p>
    <w:p w:rsidR="009916F6" w:rsidRDefault="009916F6" w:rsidP="009916F6">
      <w:pPr>
        <w:ind w:left="1440" w:hanging="720"/>
        <w:rPr>
          <w:rFonts w:ascii="Verdana" w:hAnsi="Verdana"/>
        </w:rPr>
      </w:pPr>
      <w:r>
        <w:rPr>
          <w:rFonts w:ascii="Verdana" w:hAnsi="Verdana"/>
        </w:rPr>
        <w:t>7.1</w:t>
      </w:r>
      <w:r>
        <w:rPr>
          <w:rFonts w:ascii="Verdana" w:hAnsi="Verdana"/>
        </w:rPr>
        <w:tab/>
        <w:t xml:space="preserve">Commissioners were updated on the current progress of </w:t>
      </w:r>
      <w:r w:rsidR="007E61A0">
        <w:rPr>
          <w:rFonts w:ascii="Verdana" w:hAnsi="Verdana"/>
        </w:rPr>
        <w:t>the Human Rights Inquiry.</w:t>
      </w:r>
      <w:r w:rsidR="002E05E6">
        <w:rPr>
          <w:rFonts w:ascii="Verdana" w:hAnsi="Verdana"/>
        </w:rPr>
        <w:t xml:space="preserve">  </w:t>
      </w:r>
    </w:p>
    <w:p w:rsidR="007E61A0" w:rsidRDefault="007E61A0" w:rsidP="009916F6">
      <w:pPr>
        <w:ind w:left="1440" w:hanging="720"/>
        <w:rPr>
          <w:rFonts w:ascii="Verdana" w:hAnsi="Verdana"/>
        </w:rPr>
      </w:pPr>
    </w:p>
    <w:p w:rsidR="007E61A0" w:rsidRDefault="007E61A0" w:rsidP="009916F6">
      <w:pPr>
        <w:ind w:left="1440" w:hanging="720"/>
        <w:rPr>
          <w:rFonts w:ascii="Verdana" w:hAnsi="Verdana"/>
        </w:rPr>
      </w:pPr>
      <w:r>
        <w:rPr>
          <w:rFonts w:ascii="Verdana" w:hAnsi="Verdana"/>
        </w:rPr>
        <w:t>7.2</w:t>
      </w:r>
      <w:r>
        <w:rPr>
          <w:rFonts w:ascii="Verdana" w:hAnsi="Verdana"/>
        </w:rPr>
        <w:tab/>
        <w:t xml:space="preserve">Commissioners were updated on the public hearings as </w:t>
      </w:r>
      <w:r w:rsidR="002E05E6">
        <w:rPr>
          <w:rFonts w:ascii="Verdana" w:hAnsi="Verdana"/>
        </w:rPr>
        <w:t>nine</w:t>
      </w:r>
      <w:r>
        <w:rPr>
          <w:rFonts w:ascii="Verdana" w:hAnsi="Verdana"/>
        </w:rPr>
        <w:t xml:space="preserve"> out of 12 have taken place.</w:t>
      </w:r>
      <w:r w:rsidR="002E05E6" w:rsidRPr="002E05E6">
        <w:t xml:space="preserve"> </w:t>
      </w:r>
      <w:r w:rsidR="002E05E6">
        <w:t xml:space="preserve"> </w:t>
      </w:r>
      <w:r w:rsidR="002E05E6" w:rsidRPr="002E05E6">
        <w:rPr>
          <w:rFonts w:ascii="Verdana" w:hAnsi="Verdana"/>
        </w:rPr>
        <w:t>All the key stakeholders involved in emergency departments have been engaged with.</w:t>
      </w:r>
    </w:p>
    <w:p w:rsidR="007E61A0" w:rsidRDefault="007E61A0" w:rsidP="009916F6">
      <w:pPr>
        <w:ind w:left="1440" w:hanging="720"/>
        <w:rPr>
          <w:rFonts w:ascii="Verdana" w:hAnsi="Verdana"/>
        </w:rPr>
      </w:pPr>
    </w:p>
    <w:p w:rsidR="007E61A0" w:rsidRDefault="007E61A0" w:rsidP="009916F6">
      <w:pPr>
        <w:ind w:left="1440" w:hanging="720"/>
        <w:rPr>
          <w:rFonts w:ascii="Verdana" w:hAnsi="Verdana"/>
        </w:rPr>
      </w:pPr>
      <w:r>
        <w:rPr>
          <w:rFonts w:ascii="Verdana" w:hAnsi="Verdana"/>
        </w:rPr>
        <w:lastRenderedPageBreak/>
        <w:t>7.3</w:t>
      </w:r>
      <w:r>
        <w:rPr>
          <w:rFonts w:ascii="Verdana" w:hAnsi="Verdana"/>
        </w:rPr>
        <w:tab/>
      </w:r>
      <w:r w:rsidR="003C5DCC">
        <w:rPr>
          <w:rFonts w:ascii="Verdana" w:hAnsi="Verdana"/>
        </w:rPr>
        <w:t>Commissioners discussed the</w:t>
      </w:r>
      <w:r w:rsidR="002E05E6">
        <w:rPr>
          <w:rFonts w:ascii="Verdana" w:hAnsi="Verdana"/>
        </w:rPr>
        <w:t xml:space="preserve"> process for agreeing the final</w:t>
      </w:r>
      <w:r w:rsidR="003C5DCC">
        <w:rPr>
          <w:rFonts w:ascii="Verdana" w:hAnsi="Verdana"/>
        </w:rPr>
        <w:t xml:space="preserve"> report,</w:t>
      </w:r>
      <w:r w:rsidR="002E05E6">
        <w:rPr>
          <w:rFonts w:ascii="Verdana" w:hAnsi="Verdana"/>
        </w:rPr>
        <w:t xml:space="preserve"> on a chapter by chapter basis with a final document given the likely timescale.  I</w:t>
      </w:r>
      <w:r w:rsidR="003C5DCC">
        <w:rPr>
          <w:rFonts w:ascii="Verdana" w:hAnsi="Verdana"/>
        </w:rPr>
        <w:t>t was agreed that a</w:t>
      </w:r>
      <w:r w:rsidR="00D72CDD">
        <w:rPr>
          <w:rFonts w:ascii="Verdana" w:hAnsi="Verdana"/>
        </w:rPr>
        <w:t>n outline of the</w:t>
      </w:r>
      <w:r w:rsidR="003C5DCC">
        <w:rPr>
          <w:rFonts w:ascii="Verdana" w:hAnsi="Verdana"/>
        </w:rPr>
        <w:t xml:space="preserve"> structure of the report would be shared.</w:t>
      </w:r>
    </w:p>
    <w:p w:rsidR="003C5DCC" w:rsidRDefault="003C5DCC" w:rsidP="009916F6">
      <w:pPr>
        <w:ind w:left="1440" w:hanging="720"/>
        <w:rPr>
          <w:rFonts w:ascii="Verdana" w:hAnsi="Verdana"/>
        </w:rPr>
      </w:pPr>
    </w:p>
    <w:p w:rsidR="003C5DCC" w:rsidRPr="003C5DCC" w:rsidRDefault="003C5DCC" w:rsidP="002B1AAC">
      <w:pPr>
        <w:ind w:left="5040" w:hanging="1440"/>
        <w:rPr>
          <w:rFonts w:ascii="Verdana" w:hAnsi="Verdana"/>
          <w:b/>
        </w:rPr>
      </w:pPr>
      <w:r w:rsidRPr="003C5DCC">
        <w:rPr>
          <w:rFonts w:ascii="Verdana" w:hAnsi="Verdana"/>
          <w:b/>
        </w:rPr>
        <w:t>Action:</w:t>
      </w:r>
      <w:r w:rsidRPr="003C5DCC">
        <w:rPr>
          <w:rFonts w:ascii="Verdana" w:hAnsi="Verdana"/>
          <w:b/>
        </w:rPr>
        <w:tab/>
        <w:t>An outline of the</w:t>
      </w:r>
      <w:r w:rsidR="002E05E6">
        <w:rPr>
          <w:rFonts w:ascii="Verdana" w:hAnsi="Verdana"/>
          <w:b/>
        </w:rPr>
        <w:t xml:space="preserve"> structure of the</w:t>
      </w:r>
      <w:r w:rsidRPr="003C5DCC">
        <w:rPr>
          <w:rFonts w:ascii="Verdana" w:hAnsi="Verdana"/>
          <w:b/>
        </w:rPr>
        <w:t xml:space="preserve"> report is to be on the October agenda.</w:t>
      </w:r>
    </w:p>
    <w:p w:rsidR="009916F6" w:rsidRDefault="009916F6" w:rsidP="00786B80">
      <w:pPr>
        <w:rPr>
          <w:rFonts w:ascii="Verdana" w:hAnsi="Verdana"/>
          <w:b/>
        </w:rPr>
      </w:pPr>
    </w:p>
    <w:p w:rsidR="003C5DCC" w:rsidRDefault="003C5DCC" w:rsidP="003C5DCC">
      <w:pPr>
        <w:ind w:left="1440" w:hanging="720"/>
        <w:rPr>
          <w:rFonts w:ascii="Verdana" w:hAnsi="Verdana"/>
        </w:rPr>
      </w:pPr>
      <w:r>
        <w:rPr>
          <w:rFonts w:ascii="Verdana" w:hAnsi="Verdana"/>
        </w:rPr>
        <w:t>7.4</w:t>
      </w:r>
      <w:r>
        <w:rPr>
          <w:rFonts w:ascii="Verdana" w:hAnsi="Verdana"/>
        </w:rPr>
        <w:tab/>
        <w:t>Commissioners discussed the costs so far for the Inquiry.  It was agreed that a breakdown would be shared.</w:t>
      </w:r>
    </w:p>
    <w:p w:rsidR="003C5DCC" w:rsidRDefault="003C5DCC" w:rsidP="003C5DCC">
      <w:pPr>
        <w:ind w:left="1440" w:hanging="720"/>
        <w:rPr>
          <w:rFonts w:ascii="Verdana" w:hAnsi="Verdana"/>
        </w:rPr>
      </w:pPr>
    </w:p>
    <w:p w:rsidR="003C5DCC" w:rsidRPr="003C5DCC" w:rsidRDefault="003C5DCC" w:rsidP="002B1AAC">
      <w:pPr>
        <w:ind w:left="5040" w:hanging="1440"/>
        <w:rPr>
          <w:rFonts w:ascii="Verdana" w:hAnsi="Verdana"/>
          <w:b/>
        </w:rPr>
      </w:pPr>
      <w:r w:rsidRPr="003C5DCC">
        <w:rPr>
          <w:rFonts w:ascii="Verdana" w:hAnsi="Verdana"/>
          <w:b/>
        </w:rPr>
        <w:t>Action:</w:t>
      </w:r>
      <w:r w:rsidRPr="003C5DCC">
        <w:rPr>
          <w:rFonts w:ascii="Verdana" w:hAnsi="Verdana"/>
          <w:b/>
        </w:rPr>
        <w:tab/>
        <w:t>A breakdown of costs for the Inquiry is to be shared at the October meeting.</w:t>
      </w:r>
    </w:p>
    <w:p w:rsidR="003C5DCC" w:rsidRDefault="003C5DCC" w:rsidP="003C5DCC">
      <w:pPr>
        <w:ind w:left="1440" w:hanging="720"/>
        <w:rPr>
          <w:rFonts w:ascii="Verdana" w:hAnsi="Verdana"/>
        </w:rPr>
      </w:pPr>
    </w:p>
    <w:p w:rsidR="003C5DCC" w:rsidRPr="003C5DCC" w:rsidRDefault="003C5DCC" w:rsidP="003C5DCC">
      <w:pPr>
        <w:ind w:left="1440" w:hanging="720"/>
        <w:rPr>
          <w:rFonts w:ascii="Verdana" w:hAnsi="Verdana"/>
        </w:rPr>
      </w:pPr>
    </w:p>
    <w:p w:rsidR="003C5DCC" w:rsidRDefault="009916F6" w:rsidP="003C5DCC">
      <w:pPr>
        <w:ind w:left="720" w:hanging="720"/>
        <w:rPr>
          <w:rFonts w:ascii="Verdana" w:hAnsi="Verdana"/>
          <w:b/>
        </w:rPr>
      </w:pPr>
      <w:r>
        <w:rPr>
          <w:rFonts w:ascii="Verdana" w:hAnsi="Verdana"/>
          <w:b/>
        </w:rPr>
        <w:t>8</w:t>
      </w:r>
      <w:r w:rsidR="00786B80">
        <w:rPr>
          <w:rFonts w:ascii="Verdana" w:hAnsi="Verdana"/>
          <w:b/>
        </w:rPr>
        <w:t>.</w:t>
      </w:r>
      <w:r w:rsidR="00786B80">
        <w:rPr>
          <w:rFonts w:ascii="Verdana" w:hAnsi="Verdana"/>
          <w:b/>
        </w:rPr>
        <w:tab/>
        <w:t xml:space="preserve">Draft </w:t>
      </w:r>
      <w:r w:rsidR="00603A5A">
        <w:rPr>
          <w:rFonts w:ascii="Verdana" w:hAnsi="Verdana"/>
          <w:b/>
        </w:rPr>
        <w:t>Paper in relation to Business Plan Pillar two: Action 1</w:t>
      </w:r>
      <w:r w:rsidR="002B1AAC">
        <w:rPr>
          <w:rFonts w:ascii="Verdana" w:hAnsi="Verdana"/>
          <w:b/>
        </w:rPr>
        <w:t xml:space="preserve"> on a human rights based understanding of Transitional Justice in Northern Ireland</w:t>
      </w:r>
    </w:p>
    <w:p w:rsidR="003C5DCC" w:rsidRDefault="00603A5A" w:rsidP="00603A5A">
      <w:pPr>
        <w:ind w:left="720" w:hanging="720"/>
        <w:rPr>
          <w:rFonts w:ascii="Verdana" w:hAnsi="Verdana"/>
          <w:b/>
        </w:rPr>
      </w:pPr>
      <w:r>
        <w:rPr>
          <w:rFonts w:ascii="Verdana" w:hAnsi="Verdana"/>
          <w:b/>
        </w:rPr>
        <w:tab/>
      </w:r>
    </w:p>
    <w:p w:rsidR="00603A5A" w:rsidRDefault="009916F6" w:rsidP="003C5DCC">
      <w:pPr>
        <w:ind w:left="1440" w:hanging="720"/>
        <w:rPr>
          <w:rFonts w:ascii="Verdana" w:hAnsi="Verdana"/>
        </w:rPr>
      </w:pPr>
      <w:r>
        <w:rPr>
          <w:rFonts w:ascii="Verdana" w:hAnsi="Verdana"/>
        </w:rPr>
        <w:t>8</w:t>
      </w:r>
      <w:r w:rsidR="00603A5A" w:rsidRPr="00603A5A">
        <w:rPr>
          <w:rFonts w:ascii="Verdana" w:hAnsi="Verdana"/>
        </w:rPr>
        <w:t>.1</w:t>
      </w:r>
      <w:r w:rsidR="003C5DCC">
        <w:rPr>
          <w:rFonts w:ascii="Verdana" w:hAnsi="Verdana"/>
        </w:rPr>
        <w:tab/>
        <w:t xml:space="preserve">Commissioners noted the </w:t>
      </w:r>
      <w:r w:rsidR="003C5DCC" w:rsidRPr="003C5DCC">
        <w:rPr>
          <w:rFonts w:ascii="Verdana" w:hAnsi="Verdana"/>
        </w:rPr>
        <w:t>Draft Paper in relation to Business Plan Pillar two: Action 1</w:t>
      </w:r>
      <w:r w:rsidR="003C5DCC">
        <w:rPr>
          <w:rFonts w:ascii="Verdana" w:hAnsi="Verdana"/>
        </w:rPr>
        <w:t>.</w:t>
      </w:r>
    </w:p>
    <w:p w:rsidR="00AB1FE7" w:rsidRDefault="00AB1FE7" w:rsidP="003C5DCC">
      <w:pPr>
        <w:ind w:left="1440" w:hanging="720"/>
        <w:rPr>
          <w:rFonts w:ascii="Verdana" w:hAnsi="Verdana"/>
        </w:rPr>
      </w:pPr>
    </w:p>
    <w:p w:rsidR="00AB1FE7" w:rsidRDefault="00AB1FE7" w:rsidP="003C5DCC">
      <w:pPr>
        <w:ind w:left="1440" w:hanging="720"/>
        <w:rPr>
          <w:rFonts w:ascii="Verdana" w:hAnsi="Verdana"/>
        </w:rPr>
      </w:pPr>
      <w:r>
        <w:rPr>
          <w:rFonts w:ascii="Verdana" w:hAnsi="Verdana"/>
        </w:rPr>
        <w:t>8.2</w:t>
      </w:r>
      <w:r>
        <w:rPr>
          <w:rFonts w:ascii="Verdana" w:hAnsi="Verdana"/>
        </w:rPr>
        <w:tab/>
        <w:t xml:space="preserve">Commissioners were updated on the background to this </w:t>
      </w:r>
      <w:r w:rsidR="004433AC">
        <w:rPr>
          <w:rFonts w:ascii="Verdana" w:hAnsi="Verdana"/>
        </w:rPr>
        <w:t xml:space="preserve">work </w:t>
      </w:r>
      <w:r>
        <w:rPr>
          <w:rFonts w:ascii="Verdana" w:hAnsi="Verdana"/>
        </w:rPr>
        <w:t>and informed that the paper in relation to Business Plan Pillar two: Action 1 would be presented chapter by chapter.</w:t>
      </w:r>
    </w:p>
    <w:p w:rsidR="00B458E8" w:rsidRDefault="00B458E8" w:rsidP="003C5DCC">
      <w:pPr>
        <w:ind w:left="1440" w:hanging="720"/>
        <w:rPr>
          <w:rFonts w:ascii="Verdana" w:hAnsi="Verdana"/>
        </w:rPr>
      </w:pPr>
    </w:p>
    <w:p w:rsidR="00B458E8" w:rsidRPr="00B458E8" w:rsidRDefault="00B458E8" w:rsidP="002B1AAC">
      <w:pPr>
        <w:ind w:left="5040" w:hanging="1440"/>
        <w:rPr>
          <w:rFonts w:ascii="Verdana" w:hAnsi="Verdana"/>
          <w:b/>
        </w:rPr>
      </w:pPr>
      <w:r w:rsidRPr="00B458E8">
        <w:rPr>
          <w:rFonts w:ascii="Verdana" w:hAnsi="Verdana"/>
          <w:b/>
        </w:rPr>
        <w:t>Action:</w:t>
      </w:r>
      <w:r w:rsidRPr="00B458E8">
        <w:rPr>
          <w:rFonts w:ascii="Verdana" w:hAnsi="Verdana"/>
          <w:b/>
        </w:rPr>
        <w:tab/>
        <w:t xml:space="preserve">Structure for the second chapter to be shared at October Commission meeting. </w:t>
      </w:r>
    </w:p>
    <w:p w:rsidR="003C5DCC" w:rsidRDefault="003C5DCC" w:rsidP="003C5DCC">
      <w:pPr>
        <w:ind w:left="1440" w:hanging="720"/>
        <w:rPr>
          <w:rFonts w:ascii="Verdana" w:hAnsi="Verdana"/>
        </w:rPr>
      </w:pPr>
    </w:p>
    <w:p w:rsidR="002B1F1F" w:rsidRPr="002B1F1F" w:rsidRDefault="002B1F1F" w:rsidP="002B1F1F">
      <w:pPr>
        <w:rPr>
          <w:rFonts w:ascii="Verdana" w:hAnsi="Verdana"/>
        </w:rPr>
      </w:pPr>
    </w:p>
    <w:p w:rsidR="002B1F1F" w:rsidRPr="002B1F1F" w:rsidRDefault="002B1F1F" w:rsidP="002B1F1F">
      <w:pPr>
        <w:ind w:left="1440" w:hanging="720"/>
        <w:rPr>
          <w:rFonts w:ascii="Verdana" w:hAnsi="Verdana"/>
        </w:rPr>
      </w:pPr>
      <w:r>
        <w:rPr>
          <w:rFonts w:ascii="Verdana" w:hAnsi="Verdana"/>
        </w:rPr>
        <w:t>8.3</w:t>
      </w:r>
      <w:r>
        <w:rPr>
          <w:rFonts w:ascii="Verdana" w:hAnsi="Verdana"/>
        </w:rPr>
        <w:tab/>
      </w:r>
      <w:r w:rsidRPr="002B1F1F">
        <w:rPr>
          <w:rFonts w:ascii="Verdana" w:hAnsi="Verdana"/>
        </w:rPr>
        <w:t xml:space="preserve">Commissioners considered the  draft chapter being presented which examined the framework of the United Nations integrated Disarmament, Demobilisation and Reintegration standards (2006) which are based on the full range of internationally accepted human rights laws as set out within the treaties of the United Nations and Council of Europe. There was considerable discussion around the standards including their applicability to </w:t>
      </w:r>
      <w:r w:rsidRPr="002B1F1F">
        <w:rPr>
          <w:rFonts w:ascii="Verdana" w:hAnsi="Verdana"/>
        </w:rPr>
        <w:lastRenderedPageBreak/>
        <w:t>Northern Ireland, the value and likely risks of applying this approach in the Northern Ireland context, the language used within the chapter and whether the chapter should be solely forward looking in addressing outstanding policy issues.</w:t>
      </w:r>
    </w:p>
    <w:p w:rsidR="002B1F1F" w:rsidRPr="002B1F1F" w:rsidRDefault="002B1F1F" w:rsidP="002B1F1F">
      <w:pPr>
        <w:rPr>
          <w:rFonts w:ascii="Verdana" w:hAnsi="Verdana"/>
        </w:rPr>
      </w:pPr>
    </w:p>
    <w:p w:rsidR="002B1F1F" w:rsidRPr="002B1F1F" w:rsidRDefault="002B1F1F" w:rsidP="002B1F1F">
      <w:pPr>
        <w:ind w:left="1440" w:hanging="720"/>
        <w:rPr>
          <w:rFonts w:ascii="Verdana" w:hAnsi="Verdana"/>
        </w:rPr>
      </w:pPr>
      <w:r w:rsidRPr="002B1F1F">
        <w:rPr>
          <w:rFonts w:ascii="Verdana" w:hAnsi="Verdana"/>
        </w:rPr>
        <w:t>8.4</w:t>
      </w:r>
      <w:r>
        <w:rPr>
          <w:rFonts w:ascii="Verdana" w:hAnsi="Verdana"/>
        </w:rPr>
        <w:tab/>
      </w:r>
      <w:r w:rsidRPr="002B1F1F">
        <w:rPr>
          <w:rFonts w:ascii="Verdana" w:hAnsi="Verdana"/>
        </w:rPr>
        <w:t>The use of the framework of Disarmament, Demobilisation and Reintegration and chapter 1 was agreed subject to any detailed comments by email.</w:t>
      </w:r>
    </w:p>
    <w:p w:rsidR="002B1F1F" w:rsidRPr="002B1F1F" w:rsidRDefault="002B1F1F" w:rsidP="002B1F1F">
      <w:pPr>
        <w:rPr>
          <w:rFonts w:ascii="Verdana" w:hAnsi="Verdana"/>
        </w:rPr>
      </w:pPr>
    </w:p>
    <w:p w:rsidR="002B1F1F" w:rsidRDefault="002B1F1F" w:rsidP="002B1F1F">
      <w:pPr>
        <w:ind w:left="1440" w:hanging="720"/>
        <w:rPr>
          <w:rFonts w:ascii="Verdana" w:hAnsi="Verdana"/>
        </w:rPr>
      </w:pPr>
      <w:r w:rsidRPr="002B1F1F">
        <w:rPr>
          <w:rFonts w:ascii="Verdana" w:hAnsi="Verdana"/>
        </w:rPr>
        <w:t>8.5</w:t>
      </w:r>
      <w:r>
        <w:rPr>
          <w:rFonts w:ascii="Verdana" w:hAnsi="Verdana"/>
        </w:rPr>
        <w:tab/>
      </w:r>
      <w:r w:rsidRPr="002B1F1F">
        <w:rPr>
          <w:rFonts w:ascii="Verdana" w:hAnsi="Verdana"/>
        </w:rPr>
        <w:t>Following the discussion, Commissioner Marion Reynolds dissented to th</w:t>
      </w:r>
      <w:r w:rsidR="002B2D15">
        <w:rPr>
          <w:rFonts w:ascii="Verdana" w:hAnsi="Verdana"/>
        </w:rPr>
        <w:t>e adoption of the first chapter expressing concer</w:t>
      </w:r>
      <w:r w:rsidR="000A1FF7">
        <w:rPr>
          <w:rFonts w:ascii="Verdana" w:hAnsi="Verdana"/>
        </w:rPr>
        <w:t>ns on retrospective application</w:t>
      </w:r>
      <w:r w:rsidR="002B2D15">
        <w:rPr>
          <w:rFonts w:ascii="Verdana" w:hAnsi="Verdana"/>
        </w:rPr>
        <w:t>.</w:t>
      </w:r>
    </w:p>
    <w:p w:rsidR="001A7323" w:rsidRDefault="001A7323" w:rsidP="001A7323">
      <w:pPr>
        <w:rPr>
          <w:rFonts w:ascii="Verdana" w:hAnsi="Verdana"/>
        </w:rPr>
      </w:pPr>
    </w:p>
    <w:p w:rsidR="001A7323" w:rsidRPr="001A7323" w:rsidRDefault="001A7323" w:rsidP="001A7323">
      <w:pPr>
        <w:ind w:left="1440" w:hanging="720"/>
        <w:rPr>
          <w:rFonts w:ascii="Verdana" w:hAnsi="Verdana"/>
        </w:rPr>
      </w:pPr>
      <w:r w:rsidRPr="001A7323">
        <w:rPr>
          <w:rFonts w:ascii="Verdana" w:hAnsi="Verdana"/>
        </w:rPr>
        <w:t>8.6</w:t>
      </w:r>
      <w:r w:rsidRPr="001A7323">
        <w:rPr>
          <w:rFonts w:ascii="Verdana" w:hAnsi="Verdana"/>
        </w:rPr>
        <w:tab/>
        <w:t>Commissioner Collins dissented to the adoption of the first chapter expressing concerns of applicability of DDR and on its retrospective application.</w:t>
      </w:r>
    </w:p>
    <w:p w:rsidR="00777B7C" w:rsidRDefault="00777B7C" w:rsidP="001A7323">
      <w:pPr>
        <w:rPr>
          <w:rFonts w:ascii="Verdana" w:hAnsi="Verdana"/>
          <w:b/>
        </w:rPr>
      </w:pPr>
    </w:p>
    <w:p w:rsidR="00777B7C" w:rsidRDefault="00777B7C" w:rsidP="00B458E8">
      <w:pPr>
        <w:ind w:left="720" w:hanging="720"/>
        <w:rPr>
          <w:rFonts w:ascii="Verdana" w:hAnsi="Verdana"/>
          <w:b/>
        </w:rPr>
      </w:pPr>
      <w:r>
        <w:rPr>
          <w:rFonts w:ascii="Verdana" w:hAnsi="Verdana"/>
          <w:b/>
        </w:rPr>
        <w:t>9.</w:t>
      </w:r>
      <w:r>
        <w:rPr>
          <w:rFonts w:ascii="Verdana" w:hAnsi="Verdana"/>
          <w:b/>
        </w:rPr>
        <w:tab/>
        <w:t xml:space="preserve">Policing Hate Crime: the Kosovo and New South Wales experience – A Study note by the Police Service in Northern Ireland and the </w:t>
      </w:r>
      <w:r w:rsidRPr="00777B7C">
        <w:rPr>
          <w:rFonts w:ascii="Verdana" w:hAnsi="Verdana"/>
          <w:b/>
        </w:rPr>
        <w:t>Northern Ireland Human Rights Commission</w:t>
      </w:r>
    </w:p>
    <w:p w:rsidR="00777B7C" w:rsidRDefault="00777B7C" w:rsidP="00B458E8">
      <w:pPr>
        <w:ind w:left="720" w:hanging="720"/>
        <w:rPr>
          <w:rFonts w:ascii="Verdana" w:hAnsi="Verdana"/>
          <w:b/>
        </w:rPr>
      </w:pPr>
    </w:p>
    <w:p w:rsidR="00777B7C" w:rsidRDefault="00777B7C" w:rsidP="00777B7C">
      <w:pPr>
        <w:ind w:left="1440" w:hanging="720"/>
        <w:rPr>
          <w:rFonts w:ascii="Verdana" w:hAnsi="Verdana"/>
        </w:rPr>
      </w:pPr>
      <w:r>
        <w:rPr>
          <w:rFonts w:ascii="Verdana" w:hAnsi="Verdana"/>
        </w:rPr>
        <w:t>9.1</w:t>
      </w:r>
      <w:r>
        <w:rPr>
          <w:rFonts w:ascii="Verdana" w:hAnsi="Verdana"/>
        </w:rPr>
        <w:tab/>
        <w:t>This paper was not dealt with at the meeting and has been moved to the next meeting.</w:t>
      </w:r>
    </w:p>
    <w:p w:rsidR="00777B7C" w:rsidRDefault="00777B7C" w:rsidP="00777B7C">
      <w:pPr>
        <w:ind w:left="1440" w:hanging="720"/>
        <w:rPr>
          <w:rFonts w:ascii="Verdana" w:hAnsi="Verdana"/>
        </w:rPr>
      </w:pPr>
    </w:p>
    <w:p w:rsidR="00777B7C" w:rsidRDefault="00777B7C" w:rsidP="00777B7C">
      <w:pPr>
        <w:ind w:left="5760" w:hanging="1440"/>
        <w:rPr>
          <w:rFonts w:ascii="Verdana" w:hAnsi="Verdana"/>
          <w:b/>
        </w:rPr>
      </w:pPr>
      <w:r w:rsidRPr="00777B7C">
        <w:rPr>
          <w:rFonts w:ascii="Verdana" w:hAnsi="Verdana"/>
          <w:b/>
        </w:rPr>
        <w:t>Action:</w:t>
      </w:r>
      <w:r w:rsidRPr="00777B7C">
        <w:rPr>
          <w:rFonts w:ascii="Verdana" w:hAnsi="Verdana"/>
          <w:b/>
        </w:rPr>
        <w:tab/>
        <w:t>Presentation of paper to be on October Commission agenda.</w:t>
      </w:r>
    </w:p>
    <w:p w:rsidR="00777B7C" w:rsidRDefault="00777B7C" w:rsidP="00B458E8">
      <w:pPr>
        <w:ind w:left="720" w:hanging="720"/>
        <w:rPr>
          <w:rFonts w:ascii="Verdana" w:hAnsi="Verdana"/>
          <w:b/>
        </w:rPr>
      </w:pPr>
    </w:p>
    <w:p w:rsidR="00B458E8" w:rsidRDefault="00777B7C" w:rsidP="00B458E8">
      <w:pPr>
        <w:ind w:left="720" w:hanging="720"/>
        <w:rPr>
          <w:rFonts w:ascii="Verdana" w:hAnsi="Verdana"/>
          <w:b/>
        </w:rPr>
      </w:pPr>
      <w:r>
        <w:rPr>
          <w:rFonts w:ascii="Verdana" w:hAnsi="Verdana"/>
          <w:b/>
        </w:rPr>
        <w:t>10</w:t>
      </w:r>
      <w:r w:rsidR="00B458E8">
        <w:rPr>
          <w:rFonts w:ascii="Verdana" w:hAnsi="Verdana"/>
          <w:b/>
        </w:rPr>
        <w:t>.</w:t>
      </w:r>
      <w:r w:rsidR="00B458E8">
        <w:rPr>
          <w:rFonts w:ascii="Verdana" w:hAnsi="Verdana"/>
          <w:b/>
        </w:rPr>
        <w:tab/>
        <w:t>Update on CEDAW concluding observations and DoJ response</w:t>
      </w:r>
    </w:p>
    <w:p w:rsidR="00C83864" w:rsidRDefault="00B458E8" w:rsidP="00B458E8">
      <w:pPr>
        <w:ind w:left="720" w:hanging="720"/>
        <w:rPr>
          <w:rFonts w:ascii="Verdana" w:hAnsi="Verdana"/>
          <w:b/>
        </w:rPr>
      </w:pPr>
      <w:r>
        <w:rPr>
          <w:rFonts w:ascii="Verdana" w:hAnsi="Verdana"/>
          <w:b/>
        </w:rPr>
        <w:tab/>
      </w:r>
    </w:p>
    <w:p w:rsidR="00C83864" w:rsidRDefault="00777B7C" w:rsidP="00777B7C">
      <w:pPr>
        <w:ind w:left="1440" w:hanging="720"/>
        <w:rPr>
          <w:rFonts w:ascii="Verdana" w:hAnsi="Verdana"/>
        </w:rPr>
      </w:pPr>
      <w:r>
        <w:rPr>
          <w:rFonts w:ascii="Verdana" w:hAnsi="Verdana"/>
        </w:rPr>
        <w:t>10</w:t>
      </w:r>
      <w:r w:rsidR="00B458E8">
        <w:rPr>
          <w:rFonts w:ascii="Verdana" w:hAnsi="Verdana"/>
        </w:rPr>
        <w:t>.1</w:t>
      </w:r>
      <w:r w:rsidR="00C83864">
        <w:rPr>
          <w:rFonts w:ascii="Verdana" w:hAnsi="Verdana"/>
        </w:rPr>
        <w:tab/>
        <w:t xml:space="preserve">Commissioners were given the background </w:t>
      </w:r>
      <w:r w:rsidR="00D72CDD">
        <w:rPr>
          <w:rFonts w:ascii="Verdana" w:hAnsi="Verdana"/>
        </w:rPr>
        <w:t xml:space="preserve">to </w:t>
      </w:r>
      <w:r w:rsidR="00C83864">
        <w:rPr>
          <w:rFonts w:ascii="Verdana" w:hAnsi="Verdana"/>
        </w:rPr>
        <w:t>the submission to CEDAW for its examination of the UK in 2013 and the concluding observations from the UK’s Seventh Periodic Review issu</w:t>
      </w:r>
      <w:r w:rsidR="00241C4C">
        <w:rPr>
          <w:rFonts w:ascii="Verdana" w:hAnsi="Verdana"/>
        </w:rPr>
        <w:t>ed in 2013 and recent correspondence with DoJ around the forthcoming consultation on abortion.</w:t>
      </w:r>
    </w:p>
    <w:p w:rsidR="00777B7C" w:rsidRDefault="00777B7C" w:rsidP="00777B7C">
      <w:pPr>
        <w:ind w:left="1440" w:hanging="720"/>
        <w:rPr>
          <w:rFonts w:ascii="Verdana" w:hAnsi="Verdana"/>
        </w:rPr>
      </w:pPr>
    </w:p>
    <w:p w:rsidR="00777B7C" w:rsidRDefault="00777B7C" w:rsidP="00C83864">
      <w:pPr>
        <w:ind w:left="1440" w:hanging="720"/>
        <w:rPr>
          <w:rFonts w:ascii="Verdana" w:hAnsi="Verdana"/>
        </w:rPr>
      </w:pPr>
      <w:r>
        <w:rPr>
          <w:rFonts w:ascii="Verdana" w:hAnsi="Verdana"/>
        </w:rPr>
        <w:t>10</w:t>
      </w:r>
      <w:r w:rsidR="00C83864">
        <w:rPr>
          <w:rFonts w:ascii="Verdana" w:hAnsi="Verdana"/>
        </w:rPr>
        <w:t>.2</w:t>
      </w:r>
      <w:r w:rsidR="00C83864">
        <w:rPr>
          <w:rFonts w:ascii="Verdana" w:hAnsi="Verdana"/>
        </w:rPr>
        <w:tab/>
        <w:t xml:space="preserve">Commissioners were asked to consider seeking </w:t>
      </w:r>
      <w:r w:rsidR="00241C4C">
        <w:rPr>
          <w:rFonts w:ascii="Verdana" w:hAnsi="Verdana"/>
        </w:rPr>
        <w:t>a legal</w:t>
      </w:r>
      <w:r w:rsidR="00C83864">
        <w:rPr>
          <w:rFonts w:ascii="Verdana" w:hAnsi="Verdana"/>
        </w:rPr>
        <w:t xml:space="preserve"> opinion</w:t>
      </w:r>
      <w:r w:rsidR="00241C4C">
        <w:rPr>
          <w:rFonts w:ascii="Verdana" w:hAnsi="Verdana"/>
        </w:rPr>
        <w:t xml:space="preserve"> on the above.</w:t>
      </w:r>
      <w:r w:rsidR="00C83864">
        <w:rPr>
          <w:rFonts w:ascii="Verdana" w:hAnsi="Verdana"/>
        </w:rPr>
        <w:t xml:space="preserve"> </w:t>
      </w:r>
    </w:p>
    <w:p w:rsidR="00241C4C" w:rsidRPr="00840EE6" w:rsidRDefault="00241C4C" w:rsidP="00C83864">
      <w:pPr>
        <w:ind w:left="1440" w:hanging="720"/>
        <w:rPr>
          <w:rFonts w:ascii="Verdana" w:hAnsi="Verdana"/>
          <w:b/>
        </w:rPr>
      </w:pPr>
    </w:p>
    <w:p w:rsidR="00777B7C" w:rsidRPr="00840EE6" w:rsidRDefault="00840EE6" w:rsidP="00840EE6">
      <w:pPr>
        <w:ind w:left="5760" w:hanging="1440"/>
        <w:rPr>
          <w:rFonts w:ascii="Verdana" w:hAnsi="Verdana"/>
          <w:b/>
        </w:rPr>
      </w:pPr>
      <w:r w:rsidRPr="00840EE6">
        <w:rPr>
          <w:rFonts w:ascii="Verdana" w:hAnsi="Verdana"/>
          <w:b/>
        </w:rPr>
        <w:t>Action:</w:t>
      </w:r>
      <w:r w:rsidR="00777B7C" w:rsidRPr="00840EE6">
        <w:rPr>
          <w:rFonts w:ascii="Verdana" w:hAnsi="Verdana"/>
          <w:b/>
        </w:rPr>
        <w:tab/>
      </w:r>
      <w:r w:rsidR="0026410F" w:rsidRPr="00840EE6">
        <w:rPr>
          <w:rFonts w:ascii="Verdana" w:hAnsi="Verdana"/>
          <w:b/>
        </w:rPr>
        <w:t xml:space="preserve">Commissioners agreed that an </w:t>
      </w:r>
      <w:r w:rsidR="0026410F" w:rsidRPr="00840EE6">
        <w:rPr>
          <w:rFonts w:ascii="Verdana" w:hAnsi="Verdana"/>
          <w:b/>
        </w:rPr>
        <w:lastRenderedPageBreak/>
        <w:t xml:space="preserve">opinion should be sought. </w:t>
      </w:r>
    </w:p>
    <w:p w:rsidR="00777B7C" w:rsidRPr="00777B7C" w:rsidRDefault="00777B7C" w:rsidP="00777B7C">
      <w:pPr>
        <w:rPr>
          <w:rFonts w:ascii="Verdana" w:hAnsi="Verdana"/>
          <w:b/>
        </w:rPr>
      </w:pPr>
      <w:r w:rsidRPr="00777B7C">
        <w:rPr>
          <w:rFonts w:ascii="Verdana" w:hAnsi="Verdana"/>
          <w:b/>
        </w:rPr>
        <w:t>1</w:t>
      </w:r>
      <w:r w:rsidR="00C42ACD">
        <w:rPr>
          <w:rFonts w:ascii="Verdana" w:hAnsi="Verdana"/>
          <w:b/>
        </w:rPr>
        <w:t>1</w:t>
      </w:r>
      <w:r w:rsidRPr="00777B7C">
        <w:rPr>
          <w:rFonts w:ascii="Verdana" w:hAnsi="Verdana"/>
          <w:b/>
        </w:rPr>
        <w:t>.</w:t>
      </w:r>
      <w:r w:rsidRPr="00777B7C">
        <w:rPr>
          <w:rFonts w:ascii="Verdana" w:hAnsi="Verdana"/>
          <w:b/>
        </w:rPr>
        <w:tab/>
        <w:t>Bill of Rights</w:t>
      </w:r>
    </w:p>
    <w:p w:rsidR="00777B7C" w:rsidRDefault="00777B7C" w:rsidP="00777B7C">
      <w:pPr>
        <w:rPr>
          <w:rFonts w:ascii="Verdana" w:hAnsi="Verdana"/>
        </w:rPr>
      </w:pPr>
    </w:p>
    <w:p w:rsidR="00777B7C" w:rsidRDefault="00777B7C" w:rsidP="00C42ACD">
      <w:pPr>
        <w:ind w:left="1440" w:hanging="720"/>
        <w:rPr>
          <w:rFonts w:ascii="Verdana" w:hAnsi="Verdana"/>
        </w:rPr>
      </w:pPr>
      <w:r>
        <w:rPr>
          <w:rFonts w:ascii="Verdana" w:hAnsi="Verdana"/>
        </w:rPr>
        <w:t>1</w:t>
      </w:r>
      <w:r w:rsidR="00C42ACD">
        <w:rPr>
          <w:rFonts w:ascii="Verdana" w:hAnsi="Verdana"/>
        </w:rPr>
        <w:t>1</w:t>
      </w:r>
      <w:r>
        <w:rPr>
          <w:rFonts w:ascii="Verdana" w:hAnsi="Verdana"/>
        </w:rPr>
        <w:t>.1</w:t>
      </w:r>
      <w:r>
        <w:rPr>
          <w:rFonts w:ascii="Verdana" w:hAnsi="Verdana"/>
        </w:rPr>
        <w:tab/>
        <w:t xml:space="preserve">Chief Commissioner, Les Allamby, </w:t>
      </w:r>
      <w:r w:rsidR="002B1AAC">
        <w:rPr>
          <w:rFonts w:ascii="Verdana" w:hAnsi="Verdana"/>
        </w:rPr>
        <w:t>has been asked to speak</w:t>
      </w:r>
      <w:r>
        <w:rPr>
          <w:rFonts w:ascii="Verdana" w:hAnsi="Verdana"/>
        </w:rPr>
        <w:t xml:space="preserve"> at the Transitional Justice Institute launch of the report ‘Political Capacity Building: Advancing a Bill of Rights for Northern Ireland’ on Monday 6 October.</w:t>
      </w:r>
      <w:r w:rsidR="002B1AAC">
        <w:rPr>
          <w:rFonts w:ascii="Verdana" w:hAnsi="Verdana"/>
        </w:rPr>
        <w:t xml:space="preserve">  Commissioner John Corey will also be attending.</w:t>
      </w:r>
    </w:p>
    <w:p w:rsidR="00C42ACD" w:rsidRPr="00C42ACD" w:rsidRDefault="00C42ACD" w:rsidP="00C42ACD">
      <w:pPr>
        <w:rPr>
          <w:rFonts w:ascii="Verdana" w:hAnsi="Verdana"/>
          <w:b/>
        </w:rPr>
      </w:pPr>
    </w:p>
    <w:p w:rsidR="00C42ACD" w:rsidRDefault="00C42ACD" w:rsidP="00C42ACD">
      <w:pPr>
        <w:ind w:left="720" w:hanging="720"/>
        <w:rPr>
          <w:rFonts w:ascii="Verdana" w:hAnsi="Verdana"/>
          <w:b/>
        </w:rPr>
      </w:pPr>
      <w:r w:rsidRPr="00C42ACD">
        <w:rPr>
          <w:rFonts w:ascii="Verdana" w:hAnsi="Verdana"/>
          <w:b/>
        </w:rPr>
        <w:t>12.</w:t>
      </w:r>
      <w:r w:rsidRPr="00C42ACD">
        <w:rPr>
          <w:rFonts w:ascii="Verdana" w:hAnsi="Verdana"/>
          <w:b/>
        </w:rPr>
        <w:tab/>
        <w:t>Information paper: Identifying human Rights Storie</w:t>
      </w:r>
      <w:r w:rsidR="00902A60">
        <w:rPr>
          <w:rFonts w:ascii="Verdana" w:hAnsi="Verdana"/>
          <w:b/>
        </w:rPr>
        <w:t>s</w:t>
      </w:r>
      <w:r w:rsidRPr="00C42ACD">
        <w:rPr>
          <w:rFonts w:ascii="Verdana" w:hAnsi="Verdana"/>
          <w:b/>
        </w:rPr>
        <w:t xml:space="preserve">: A scoping study by Middlesex University </w:t>
      </w:r>
    </w:p>
    <w:p w:rsidR="00C42ACD" w:rsidRDefault="00C42ACD" w:rsidP="00C42ACD">
      <w:pPr>
        <w:ind w:left="720" w:hanging="720"/>
        <w:rPr>
          <w:rFonts w:ascii="Verdana" w:hAnsi="Verdana"/>
          <w:b/>
        </w:rPr>
      </w:pPr>
    </w:p>
    <w:p w:rsidR="00C42ACD" w:rsidRDefault="00C42ACD" w:rsidP="00C42ACD">
      <w:pPr>
        <w:ind w:left="720" w:hanging="720"/>
        <w:rPr>
          <w:rFonts w:ascii="Verdana" w:hAnsi="Verdana"/>
        </w:rPr>
      </w:pPr>
      <w:r>
        <w:rPr>
          <w:rFonts w:ascii="Verdana" w:hAnsi="Verdana"/>
          <w:b/>
        </w:rPr>
        <w:tab/>
      </w:r>
      <w:r>
        <w:rPr>
          <w:rFonts w:ascii="Verdana" w:hAnsi="Verdana"/>
        </w:rPr>
        <w:t>12.1</w:t>
      </w:r>
      <w:r>
        <w:rPr>
          <w:rFonts w:ascii="Verdana" w:hAnsi="Verdana"/>
        </w:rPr>
        <w:tab/>
        <w:t>Commissioners noted the information paper.</w:t>
      </w:r>
    </w:p>
    <w:p w:rsidR="00C42ACD" w:rsidRDefault="00C42ACD" w:rsidP="00C42ACD">
      <w:pPr>
        <w:ind w:left="720" w:hanging="720"/>
        <w:rPr>
          <w:rFonts w:ascii="Verdana" w:hAnsi="Verdana"/>
        </w:rPr>
      </w:pPr>
    </w:p>
    <w:p w:rsidR="00C42ACD" w:rsidRDefault="00C42ACD" w:rsidP="00C42ACD">
      <w:pPr>
        <w:ind w:left="720" w:hanging="720"/>
        <w:rPr>
          <w:rFonts w:ascii="Verdana" w:hAnsi="Verdana"/>
          <w:b/>
        </w:rPr>
      </w:pPr>
      <w:r w:rsidRPr="00C42ACD">
        <w:rPr>
          <w:rFonts w:ascii="Verdana" w:hAnsi="Verdana"/>
          <w:b/>
        </w:rPr>
        <w:t>13.</w:t>
      </w:r>
      <w:r w:rsidRPr="00C42ACD">
        <w:rPr>
          <w:rFonts w:ascii="Verdana" w:hAnsi="Verdana"/>
          <w:b/>
        </w:rPr>
        <w:tab/>
        <w:t>Any other Business</w:t>
      </w:r>
    </w:p>
    <w:p w:rsidR="00C42ACD" w:rsidRDefault="00C42ACD" w:rsidP="00C42ACD">
      <w:pPr>
        <w:ind w:left="720" w:hanging="720"/>
        <w:rPr>
          <w:rFonts w:ascii="Verdana" w:hAnsi="Verdana"/>
        </w:rPr>
      </w:pPr>
    </w:p>
    <w:p w:rsidR="00C42ACD" w:rsidRDefault="00C42ACD" w:rsidP="00684054">
      <w:pPr>
        <w:ind w:left="1440" w:hanging="720"/>
        <w:rPr>
          <w:rFonts w:ascii="Verdana" w:hAnsi="Verdana"/>
        </w:rPr>
      </w:pPr>
      <w:r>
        <w:rPr>
          <w:rFonts w:ascii="Verdana" w:hAnsi="Verdana"/>
        </w:rPr>
        <w:t>13.1</w:t>
      </w:r>
      <w:r>
        <w:rPr>
          <w:rFonts w:ascii="Verdana" w:hAnsi="Verdana"/>
        </w:rPr>
        <w:tab/>
      </w:r>
      <w:r w:rsidR="00684054">
        <w:rPr>
          <w:rFonts w:ascii="Verdana" w:hAnsi="Verdana"/>
        </w:rPr>
        <w:t>Together Building a Better Community (TBUC):  Commissioners discussed the submission to the OFMdFM Committee.</w:t>
      </w:r>
    </w:p>
    <w:p w:rsidR="00684054" w:rsidRDefault="00684054" w:rsidP="00684054">
      <w:pPr>
        <w:ind w:left="1440" w:hanging="720"/>
        <w:rPr>
          <w:rFonts w:ascii="Verdana" w:hAnsi="Verdana"/>
        </w:rPr>
      </w:pPr>
    </w:p>
    <w:p w:rsidR="00684054" w:rsidRDefault="00684054" w:rsidP="00684054">
      <w:pPr>
        <w:ind w:left="1440" w:hanging="720"/>
        <w:rPr>
          <w:rFonts w:ascii="Verdana" w:hAnsi="Verdana"/>
        </w:rPr>
      </w:pPr>
      <w:r>
        <w:rPr>
          <w:rFonts w:ascii="Verdana" w:hAnsi="Verdana"/>
        </w:rPr>
        <w:t>13.2</w:t>
      </w:r>
      <w:r>
        <w:rPr>
          <w:rFonts w:ascii="Verdana" w:hAnsi="Verdana"/>
        </w:rPr>
        <w:tab/>
        <w:t>Commissioners agreed the paper in principle with final sign off following minor amendments.</w:t>
      </w:r>
    </w:p>
    <w:p w:rsidR="00B458E8" w:rsidRPr="00B458E8" w:rsidRDefault="00B458E8" w:rsidP="00684054">
      <w:pPr>
        <w:ind w:firstLine="720"/>
      </w:pPr>
    </w:p>
    <w:sectPr w:rsidR="00B458E8" w:rsidRPr="00B458E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B1" w:rsidRDefault="008F60B1" w:rsidP="00684054">
      <w:r>
        <w:separator/>
      </w:r>
    </w:p>
  </w:endnote>
  <w:endnote w:type="continuationSeparator" w:id="0">
    <w:p w:rsidR="008F60B1" w:rsidRDefault="008F60B1" w:rsidP="0068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59" w:rsidRDefault="00F24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745269"/>
      <w:docPartObj>
        <w:docPartGallery w:val="Page Numbers (Bottom of Page)"/>
        <w:docPartUnique/>
      </w:docPartObj>
    </w:sdtPr>
    <w:sdtEndPr>
      <w:rPr>
        <w:noProof/>
      </w:rPr>
    </w:sdtEndPr>
    <w:sdtContent>
      <w:p w:rsidR="00684054" w:rsidRDefault="00684054">
        <w:pPr>
          <w:pStyle w:val="Footer"/>
          <w:jc w:val="right"/>
        </w:pPr>
        <w:r>
          <w:fldChar w:fldCharType="begin"/>
        </w:r>
        <w:r>
          <w:instrText xml:space="preserve"> PAGE   \* MERGEFORMAT </w:instrText>
        </w:r>
        <w:r>
          <w:fldChar w:fldCharType="separate"/>
        </w:r>
        <w:r w:rsidR="00A23C85">
          <w:rPr>
            <w:noProof/>
          </w:rPr>
          <w:t>2</w:t>
        </w:r>
        <w:r>
          <w:rPr>
            <w:noProof/>
          </w:rPr>
          <w:fldChar w:fldCharType="end"/>
        </w:r>
      </w:p>
    </w:sdtContent>
  </w:sdt>
  <w:p w:rsidR="00684054" w:rsidRDefault="00684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59" w:rsidRDefault="00F24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B1" w:rsidRDefault="008F60B1" w:rsidP="00684054">
      <w:r>
        <w:separator/>
      </w:r>
    </w:p>
  </w:footnote>
  <w:footnote w:type="continuationSeparator" w:id="0">
    <w:p w:rsidR="008F60B1" w:rsidRDefault="008F60B1" w:rsidP="00684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59" w:rsidRDefault="00F24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59" w:rsidRDefault="00F24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59" w:rsidRDefault="00F24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92A76"/>
    <w:multiLevelType w:val="hybridMultilevel"/>
    <w:tmpl w:val="AEDA88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7181318F"/>
    <w:multiLevelType w:val="hybridMultilevel"/>
    <w:tmpl w:val="0D64EF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FB"/>
    <w:rsid w:val="00024921"/>
    <w:rsid w:val="000A1FF7"/>
    <w:rsid w:val="000A5910"/>
    <w:rsid w:val="000D19C6"/>
    <w:rsid w:val="0011564F"/>
    <w:rsid w:val="0013274A"/>
    <w:rsid w:val="001A685A"/>
    <w:rsid w:val="001A7323"/>
    <w:rsid w:val="001C4646"/>
    <w:rsid w:val="00223D8C"/>
    <w:rsid w:val="00235ECD"/>
    <w:rsid w:val="00241C4C"/>
    <w:rsid w:val="0026410F"/>
    <w:rsid w:val="00274245"/>
    <w:rsid w:val="002B1AAC"/>
    <w:rsid w:val="002B1F1F"/>
    <w:rsid w:val="002B2D15"/>
    <w:rsid w:val="002B3804"/>
    <w:rsid w:val="002E05E6"/>
    <w:rsid w:val="003279D1"/>
    <w:rsid w:val="003627A9"/>
    <w:rsid w:val="003C5DCC"/>
    <w:rsid w:val="003E0FC0"/>
    <w:rsid w:val="00421D30"/>
    <w:rsid w:val="00435D99"/>
    <w:rsid w:val="004433AC"/>
    <w:rsid w:val="004A63FB"/>
    <w:rsid w:val="005C0A01"/>
    <w:rsid w:val="00603A5A"/>
    <w:rsid w:val="006167BA"/>
    <w:rsid w:val="006232F9"/>
    <w:rsid w:val="0065349F"/>
    <w:rsid w:val="00684054"/>
    <w:rsid w:val="006A16CA"/>
    <w:rsid w:val="007636CC"/>
    <w:rsid w:val="00777B7C"/>
    <w:rsid w:val="00786B80"/>
    <w:rsid w:val="007E61A0"/>
    <w:rsid w:val="00840EE6"/>
    <w:rsid w:val="008C1E59"/>
    <w:rsid w:val="008F60B1"/>
    <w:rsid w:val="00902A60"/>
    <w:rsid w:val="0098710E"/>
    <w:rsid w:val="009916F6"/>
    <w:rsid w:val="009A2A68"/>
    <w:rsid w:val="00A23C85"/>
    <w:rsid w:val="00AB1FE7"/>
    <w:rsid w:val="00AF3945"/>
    <w:rsid w:val="00AF775A"/>
    <w:rsid w:val="00B10888"/>
    <w:rsid w:val="00B458E8"/>
    <w:rsid w:val="00BA4215"/>
    <w:rsid w:val="00BD0537"/>
    <w:rsid w:val="00C42ACD"/>
    <w:rsid w:val="00C83864"/>
    <w:rsid w:val="00CA2FEC"/>
    <w:rsid w:val="00CC196A"/>
    <w:rsid w:val="00CD64A6"/>
    <w:rsid w:val="00D25CE0"/>
    <w:rsid w:val="00D72CDD"/>
    <w:rsid w:val="00E4780E"/>
    <w:rsid w:val="00E83750"/>
    <w:rsid w:val="00F24059"/>
    <w:rsid w:val="00FB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B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63FB"/>
    <w:rPr>
      <w:rFonts w:ascii="Tahoma" w:hAnsi="Tahoma" w:cs="Tahoma"/>
      <w:sz w:val="16"/>
      <w:szCs w:val="16"/>
    </w:rPr>
  </w:style>
  <w:style w:type="character" w:customStyle="1" w:styleId="BalloonTextChar">
    <w:name w:val="Balloon Text Char"/>
    <w:basedOn w:val="DefaultParagraphFont"/>
    <w:link w:val="BalloonText"/>
    <w:rsid w:val="004A63FB"/>
    <w:rPr>
      <w:rFonts w:ascii="Tahoma" w:hAnsi="Tahoma" w:cs="Tahoma"/>
      <w:sz w:val="16"/>
      <w:szCs w:val="16"/>
    </w:rPr>
  </w:style>
  <w:style w:type="paragraph" w:styleId="ListParagraph">
    <w:name w:val="List Paragraph"/>
    <w:basedOn w:val="Normal"/>
    <w:uiPriority w:val="34"/>
    <w:qFormat/>
    <w:rsid w:val="001C4646"/>
    <w:pPr>
      <w:ind w:left="720"/>
      <w:contextualSpacing/>
    </w:pPr>
  </w:style>
  <w:style w:type="paragraph" w:styleId="Header">
    <w:name w:val="header"/>
    <w:basedOn w:val="Normal"/>
    <w:link w:val="HeaderChar"/>
    <w:rsid w:val="00684054"/>
    <w:pPr>
      <w:tabs>
        <w:tab w:val="center" w:pos="4513"/>
        <w:tab w:val="right" w:pos="9026"/>
      </w:tabs>
    </w:pPr>
  </w:style>
  <w:style w:type="character" w:customStyle="1" w:styleId="HeaderChar">
    <w:name w:val="Header Char"/>
    <w:basedOn w:val="DefaultParagraphFont"/>
    <w:link w:val="Header"/>
    <w:rsid w:val="00684054"/>
    <w:rPr>
      <w:sz w:val="24"/>
      <w:szCs w:val="24"/>
    </w:rPr>
  </w:style>
  <w:style w:type="paragraph" w:styleId="Footer">
    <w:name w:val="footer"/>
    <w:basedOn w:val="Normal"/>
    <w:link w:val="FooterChar"/>
    <w:uiPriority w:val="99"/>
    <w:rsid w:val="00684054"/>
    <w:pPr>
      <w:tabs>
        <w:tab w:val="center" w:pos="4513"/>
        <w:tab w:val="right" w:pos="9026"/>
      </w:tabs>
    </w:pPr>
  </w:style>
  <w:style w:type="character" w:customStyle="1" w:styleId="FooterChar">
    <w:name w:val="Footer Char"/>
    <w:basedOn w:val="DefaultParagraphFont"/>
    <w:link w:val="Footer"/>
    <w:uiPriority w:val="99"/>
    <w:rsid w:val="006840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B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63FB"/>
    <w:rPr>
      <w:rFonts w:ascii="Tahoma" w:hAnsi="Tahoma" w:cs="Tahoma"/>
      <w:sz w:val="16"/>
      <w:szCs w:val="16"/>
    </w:rPr>
  </w:style>
  <w:style w:type="character" w:customStyle="1" w:styleId="BalloonTextChar">
    <w:name w:val="Balloon Text Char"/>
    <w:basedOn w:val="DefaultParagraphFont"/>
    <w:link w:val="BalloonText"/>
    <w:rsid w:val="004A63FB"/>
    <w:rPr>
      <w:rFonts w:ascii="Tahoma" w:hAnsi="Tahoma" w:cs="Tahoma"/>
      <w:sz w:val="16"/>
      <w:szCs w:val="16"/>
    </w:rPr>
  </w:style>
  <w:style w:type="paragraph" w:styleId="ListParagraph">
    <w:name w:val="List Paragraph"/>
    <w:basedOn w:val="Normal"/>
    <w:uiPriority w:val="34"/>
    <w:qFormat/>
    <w:rsid w:val="001C4646"/>
    <w:pPr>
      <w:ind w:left="720"/>
      <w:contextualSpacing/>
    </w:pPr>
  </w:style>
  <w:style w:type="paragraph" w:styleId="Header">
    <w:name w:val="header"/>
    <w:basedOn w:val="Normal"/>
    <w:link w:val="HeaderChar"/>
    <w:rsid w:val="00684054"/>
    <w:pPr>
      <w:tabs>
        <w:tab w:val="center" w:pos="4513"/>
        <w:tab w:val="right" w:pos="9026"/>
      </w:tabs>
    </w:pPr>
  </w:style>
  <w:style w:type="character" w:customStyle="1" w:styleId="HeaderChar">
    <w:name w:val="Header Char"/>
    <w:basedOn w:val="DefaultParagraphFont"/>
    <w:link w:val="Header"/>
    <w:rsid w:val="00684054"/>
    <w:rPr>
      <w:sz w:val="24"/>
      <w:szCs w:val="24"/>
    </w:rPr>
  </w:style>
  <w:style w:type="paragraph" w:styleId="Footer">
    <w:name w:val="footer"/>
    <w:basedOn w:val="Normal"/>
    <w:link w:val="FooterChar"/>
    <w:uiPriority w:val="99"/>
    <w:rsid w:val="00684054"/>
    <w:pPr>
      <w:tabs>
        <w:tab w:val="center" w:pos="4513"/>
        <w:tab w:val="right" w:pos="9026"/>
      </w:tabs>
    </w:pPr>
  </w:style>
  <w:style w:type="character" w:customStyle="1" w:styleId="FooterChar">
    <w:name w:val="Footer Char"/>
    <w:basedOn w:val="DefaultParagraphFont"/>
    <w:link w:val="Footer"/>
    <w:uiPriority w:val="99"/>
    <w:rsid w:val="006840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3480">
      <w:bodyDiv w:val="1"/>
      <w:marLeft w:val="0"/>
      <w:marRight w:val="0"/>
      <w:marTop w:val="0"/>
      <w:marBottom w:val="0"/>
      <w:divBdr>
        <w:top w:val="none" w:sz="0" w:space="0" w:color="auto"/>
        <w:left w:val="none" w:sz="0" w:space="0" w:color="auto"/>
        <w:bottom w:val="none" w:sz="0" w:space="0" w:color="auto"/>
        <w:right w:val="none" w:sz="0" w:space="0" w:color="auto"/>
      </w:divBdr>
    </w:div>
    <w:div w:id="7604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32DB-22E8-4A5A-A3E0-5B2C7262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Alice Neeson</cp:lastModifiedBy>
  <cp:revision>2</cp:revision>
  <cp:lastPrinted>2014-11-14T11:11:00Z</cp:lastPrinted>
  <dcterms:created xsi:type="dcterms:W3CDTF">2015-02-25T10:34:00Z</dcterms:created>
  <dcterms:modified xsi:type="dcterms:W3CDTF">2015-02-25T10:34:00Z</dcterms:modified>
</cp:coreProperties>
</file>