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D1" w:rsidRPr="00FB4FD5" w:rsidRDefault="000C66D1" w:rsidP="000C66D1">
      <w:pPr>
        <w:spacing w:line="288" w:lineRule="auto"/>
        <w:rPr>
          <w:rFonts w:ascii="Verdana" w:eastAsia="Times New Roman" w:hAnsi="Verdana" w:cs="Arial"/>
          <w:b/>
          <w:color w:val="232120"/>
        </w:rPr>
      </w:pPr>
      <w:bookmarkStart w:id="0" w:name="_GoBack"/>
      <w:bookmarkEnd w:id="0"/>
      <w:r w:rsidRPr="00FB4FD5">
        <w:rPr>
          <w:noProof/>
          <w:lang w:eastAsia="en-GB"/>
        </w:rPr>
        <w:drawing>
          <wp:inline distT="0" distB="0" distL="0" distR="0" wp14:anchorId="5572400B" wp14:editId="1B0FD079">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rsidR="000C66D1" w:rsidRPr="00FB4FD5" w:rsidRDefault="005253F0" w:rsidP="000C66D1">
      <w:pPr>
        <w:spacing w:line="288" w:lineRule="auto"/>
        <w:rPr>
          <w:rFonts w:ascii="Verdana" w:eastAsia="Times New Roman" w:hAnsi="Verdana" w:cs="Arial"/>
          <w:b/>
          <w:color w:val="232120"/>
        </w:rPr>
      </w:pPr>
      <w:r>
        <w:rPr>
          <w:rFonts w:ascii="Verdana" w:eastAsia="Times New Roman" w:hAnsi="Verdana" w:cs="Arial"/>
          <w:b/>
          <w:color w:val="232120"/>
        </w:rPr>
        <w:t>24 August</w:t>
      </w:r>
      <w:r w:rsidR="000C66D1" w:rsidRPr="00FB4FD5">
        <w:rPr>
          <w:rFonts w:ascii="Verdana" w:eastAsia="Times New Roman" w:hAnsi="Verdana" w:cs="Arial"/>
          <w:b/>
          <w:color w:val="232120"/>
        </w:rPr>
        <w:t xml:space="preserve"> 2020</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b/>
          <w:bCs/>
          <w:color w:val="734791"/>
        </w:rPr>
      </w:pP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22</w:t>
      </w:r>
      <w:r w:rsidR="005253F0">
        <w:rPr>
          <w:rFonts w:ascii="Verdana" w:eastAsia="Times New Roman" w:hAnsi="Verdana" w:cs="Arial"/>
          <w:b/>
          <w:bCs/>
          <w:color w:val="77328A"/>
          <w:sz w:val="36"/>
          <w:szCs w:val="36"/>
        </w:rPr>
        <w:t>6</w:t>
      </w:r>
      <w:r w:rsidR="001A6940" w:rsidRPr="001A6940">
        <w:rPr>
          <w:rFonts w:ascii="Verdana" w:eastAsia="Times New Roman" w:hAnsi="Verdana" w:cs="Arial"/>
          <w:b/>
          <w:bCs/>
          <w:color w:val="77328A"/>
          <w:sz w:val="36"/>
          <w:szCs w:val="36"/>
          <w:vertAlign w:val="superscript"/>
        </w:rPr>
        <w:t>th</w:t>
      </w:r>
      <w:r w:rsidR="001A6940">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via </w:t>
      </w:r>
      <w:r w:rsidR="00A6239F">
        <w:rPr>
          <w:rFonts w:ascii="Verdana" w:eastAsia="Times New Roman" w:hAnsi="Verdana" w:cs="Arial"/>
          <w:b/>
          <w:bCs/>
          <w:color w:val="77328A"/>
          <w:sz w:val="36"/>
          <w:szCs w:val="36"/>
        </w:rPr>
        <w:t>Microsoft Teams</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rsidR="000C66D1" w:rsidRPr="00FB4FD5" w:rsidRDefault="000C66D1" w:rsidP="000C66D1">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t xml:space="preserve">Les Allamby, Chief Commissioner </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Ferguson </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Helena Macormac</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Paul Mageean</w:t>
      </w:r>
      <w:r w:rsidR="001A34A5">
        <w:rPr>
          <w:rFonts w:ascii="Verdana" w:eastAsia="Times New Roman" w:hAnsi="Verdana" w:cs="Arial"/>
          <w:color w:val="232120"/>
        </w:rPr>
        <w:t xml:space="preserve"> </w:t>
      </w:r>
    </w:p>
    <w:p w:rsidR="000C66D1" w:rsidRPr="00FB4FD5" w:rsidRDefault="000C66D1" w:rsidP="000C66D1">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FB4FD5">
        <w:rPr>
          <w:rFonts w:ascii="Verdana" w:eastAsia="Times New Roman" w:hAnsi="Verdana" w:cs="Arial"/>
          <w:color w:val="232120"/>
        </w:rPr>
        <w:t>John McCallister</w:t>
      </w:r>
    </w:p>
    <w:p w:rsidR="000C66D1" w:rsidRPr="00FB4FD5" w:rsidRDefault="000C66D1" w:rsidP="000C66D1">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FB4FD5">
        <w:rPr>
          <w:rFonts w:ascii="Verdana" w:eastAsia="Times New Roman" w:hAnsi="Verdana" w:cs="Arial"/>
          <w:color w:val="232120"/>
        </w:rPr>
        <w:t>Eddie Rooney</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Graham Shields</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r>
    </w:p>
    <w:p w:rsidR="000C66D1" w:rsidRPr="00FB4FD5" w:rsidRDefault="000C66D1" w:rsidP="000C66D1">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sidRPr="00FB4FD5">
        <w:rPr>
          <w:rFonts w:ascii="Verdana" w:eastAsia="Times New Roman" w:hAnsi="Verdana" w:cs="Arial"/>
          <w:color w:val="232120"/>
        </w:rPr>
        <w:tab/>
        <w:t xml:space="preserve">David Russell, Chief Executive </w:t>
      </w:r>
    </w:p>
    <w:p w:rsidR="000C66D1" w:rsidRPr="00FB4FD5" w:rsidRDefault="000C66D1" w:rsidP="000C66D1">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sidR="005253F0">
        <w:rPr>
          <w:rFonts w:ascii="Verdana" w:eastAsia="Times New Roman" w:hAnsi="Verdana" w:cs="Arial"/>
          <w:color w:val="232120"/>
        </w:rPr>
        <w:t xml:space="preserve"> (Agenda items 1-7</w:t>
      </w:r>
      <w:r w:rsidR="001238EA">
        <w:rPr>
          <w:rFonts w:ascii="Verdana" w:eastAsia="Times New Roman" w:hAnsi="Verdana" w:cs="Arial"/>
          <w:color w:val="232120"/>
        </w:rPr>
        <w:t>)</w:t>
      </w:r>
    </w:p>
    <w:p w:rsidR="00AB3D38" w:rsidRDefault="000C66D1" w:rsidP="000C66D1">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 xml:space="preserve">Rebecca Magee, Personal Assistant </w:t>
      </w:r>
      <w:r w:rsidR="005253F0">
        <w:rPr>
          <w:rFonts w:ascii="Verdana" w:eastAsia="Times New Roman" w:hAnsi="Verdana" w:cs="Arial"/>
          <w:color w:val="232120"/>
        </w:rPr>
        <w:t>(Agenda items 8</w:t>
      </w:r>
      <w:r w:rsidR="001238EA">
        <w:rPr>
          <w:rFonts w:ascii="Verdana" w:eastAsia="Times New Roman" w:hAnsi="Verdana" w:cs="Arial"/>
          <w:color w:val="232120"/>
        </w:rPr>
        <w:t>-14)</w:t>
      </w:r>
    </w:p>
    <w:p w:rsidR="000C66D1" w:rsidRPr="00FB4FD5" w:rsidRDefault="000C66D1" w:rsidP="000C66D1">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(Communications, Information and Education, Public and Political Affairs</w:t>
      </w:r>
      <w:r>
        <w:rPr>
          <w:rFonts w:ascii="Verdana" w:hAnsi="Verdana" w:cs="Arial"/>
        </w:rPr>
        <w:t>)</w:t>
      </w:r>
      <w:r w:rsidRPr="00FB4FD5">
        <w:rPr>
          <w:rFonts w:ascii="Verdana" w:hAnsi="Verdana" w:cs="Arial"/>
        </w:rPr>
        <w:t xml:space="preserve"> </w:t>
      </w:r>
    </w:p>
    <w:p w:rsidR="000C66D1" w:rsidRPr="00FB4FD5" w:rsidRDefault="000C66D1" w:rsidP="000C66D1">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Hannah Russell, Director (Legal, Research and Investigations, and Advice to Government)</w:t>
      </w:r>
      <w:r w:rsidR="00AB3D38">
        <w:rPr>
          <w:rFonts w:ascii="Verdana" w:hAnsi="Verdana" w:cs="Arial"/>
        </w:rPr>
        <w:t xml:space="preserve"> </w:t>
      </w:r>
      <w:r w:rsidR="005253F0">
        <w:rPr>
          <w:rFonts w:ascii="Verdana" w:hAnsi="Verdana" w:cs="Arial"/>
        </w:rPr>
        <w:t>(Agenda items 1-5 and 7-14)</w:t>
      </w:r>
    </w:p>
    <w:p w:rsidR="000C66D1" w:rsidRPr="00FB4FD5" w:rsidRDefault="005253F0" w:rsidP="000C66D1">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Rhyannon Blythe, Director (Legal, Research and Investigations, and Advice to Government)</w:t>
      </w:r>
    </w:p>
    <w:p w:rsidR="000C66D1"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p>
    <w:p w:rsidR="00BA01E1" w:rsidRDefault="00A36023" w:rsidP="000C66D1">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The Chief Commissioner welcomed Rhyannon Blythe back from maternity leave.</w:t>
      </w:r>
      <w:r w:rsidR="00BA01E1">
        <w:rPr>
          <w:rFonts w:ascii="Verdana" w:eastAsia="Times New Roman" w:hAnsi="Verdana" w:cs="Arial"/>
          <w:color w:val="232120"/>
        </w:rPr>
        <w:t xml:space="preserve"> </w:t>
      </w:r>
      <w:r w:rsidR="00DB5200">
        <w:rPr>
          <w:rFonts w:ascii="Verdana" w:eastAsia="Times New Roman" w:hAnsi="Verdana" w:cs="Arial"/>
          <w:color w:val="232120"/>
        </w:rPr>
        <w:t>He also outlined that he understood that a decision on the new Commissioners was with the Cabinet Office. He also put on record his thanks to the Commissioners for their work given this was the last meeting of this group of Commissioners.</w:t>
      </w:r>
    </w:p>
    <w:p w:rsidR="00A36023" w:rsidRPr="00FB4FD5" w:rsidRDefault="00A36023" w:rsidP="000C66D1">
      <w:pPr>
        <w:widowControl w:val="0"/>
        <w:suppressAutoHyphens/>
        <w:autoSpaceDE w:val="0"/>
        <w:autoSpaceDN w:val="0"/>
        <w:adjustRightInd w:val="0"/>
        <w:spacing w:line="288" w:lineRule="auto"/>
        <w:rPr>
          <w:rFonts w:ascii="Verdana" w:eastAsia="Times New Roman" w:hAnsi="Verdana" w:cs="Arial"/>
          <w:color w:val="232120"/>
        </w:rPr>
      </w:pPr>
    </w:p>
    <w:p w:rsidR="000C66D1" w:rsidRPr="00FB4FD5" w:rsidRDefault="000C66D1" w:rsidP="000C66D1">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rsidR="000C66D1" w:rsidRPr="00FB4FD5" w:rsidRDefault="000C66D1" w:rsidP="000C66D1">
      <w:pPr>
        <w:rPr>
          <w:rFonts w:ascii="Verdana" w:hAnsi="Verdana" w:cs="Arial"/>
        </w:rPr>
      </w:pPr>
    </w:p>
    <w:p w:rsidR="000C66D1" w:rsidRPr="00FB4FD5" w:rsidRDefault="000C66D1" w:rsidP="000C66D1">
      <w:pPr>
        <w:pStyle w:val="ListParagraph"/>
        <w:numPr>
          <w:ilvl w:val="1"/>
          <w:numId w:val="1"/>
        </w:numPr>
        <w:rPr>
          <w:rFonts w:ascii="Verdana" w:hAnsi="Verdana" w:cs="Arial"/>
        </w:rPr>
      </w:pPr>
      <w:r w:rsidRPr="00FB4FD5">
        <w:rPr>
          <w:rFonts w:ascii="Verdana" w:hAnsi="Verdana" w:cs="Arial"/>
        </w:rPr>
        <w:lastRenderedPageBreak/>
        <w:t>There were no apologies.</w:t>
      </w:r>
      <w:r w:rsidRPr="00FB4FD5">
        <w:rPr>
          <w:rFonts w:ascii="Verdana" w:hAnsi="Verdana" w:cs="Arial"/>
        </w:rPr>
        <w:br/>
      </w:r>
    </w:p>
    <w:p w:rsidR="000C66D1" w:rsidRPr="00FB4FD5" w:rsidRDefault="000C66D1" w:rsidP="000C66D1">
      <w:pPr>
        <w:pStyle w:val="ListParagraph"/>
        <w:numPr>
          <w:ilvl w:val="1"/>
          <w:numId w:val="1"/>
        </w:numPr>
        <w:rPr>
          <w:rFonts w:ascii="Verdana" w:hAnsi="Verdana" w:cs="Arial"/>
        </w:rPr>
      </w:pPr>
      <w:r w:rsidRPr="00FB4FD5">
        <w:rPr>
          <w:rFonts w:ascii="Verdana" w:hAnsi="Verdana" w:cs="Arial"/>
        </w:rPr>
        <w:t>There were no declarations of interest.</w:t>
      </w:r>
    </w:p>
    <w:p w:rsidR="000C66D1" w:rsidRDefault="000C66D1" w:rsidP="000C66D1"/>
    <w:p w:rsidR="000C66D1" w:rsidRPr="00FB4FD5" w:rsidRDefault="005253F0" w:rsidP="000C66D1">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225</w:t>
      </w:r>
      <w:r w:rsidR="0075350F" w:rsidRPr="0075350F">
        <w:rPr>
          <w:rFonts w:ascii="Verdana" w:hAnsi="Verdana" w:cs="Arial"/>
          <w:b/>
          <w:color w:val="77328A"/>
          <w:sz w:val="30"/>
          <w:szCs w:val="30"/>
          <w:vertAlign w:val="superscript"/>
        </w:rPr>
        <w:t>th</w:t>
      </w:r>
      <w:r w:rsidR="0075350F">
        <w:rPr>
          <w:rFonts w:ascii="Verdana" w:hAnsi="Verdana" w:cs="Arial"/>
          <w:b/>
          <w:color w:val="77328A"/>
          <w:sz w:val="30"/>
          <w:szCs w:val="30"/>
        </w:rPr>
        <w:t xml:space="preserve"> </w:t>
      </w:r>
      <w:r w:rsidR="000C66D1" w:rsidRPr="00FB4FD5">
        <w:rPr>
          <w:rFonts w:ascii="Verdana" w:hAnsi="Verdana" w:cs="Arial"/>
          <w:b/>
          <w:color w:val="77328A"/>
          <w:sz w:val="30"/>
          <w:szCs w:val="30"/>
        </w:rPr>
        <w:t>Commission meeting and matters arising</w:t>
      </w:r>
    </w:p>
    <w:p w:rsidR="000C66D1" w:rsidRPr="00FB4FD5" w:rsidRDefault="000C66D1" w:rsidP="000C66D1">
      <w:pPr>
        <w:pStyle w:val="BasicParagraph"/>
        <w:suppressAutoHyphens/>
        <w:ind w:left="720" w:hanging="720"/>
        <w:rPr>
          <w:rFonts w:ascii="Verdana" w:hAnsi="Verdana" w:cs="Arial"/>
          <w:b/>
          <w:color w:val="77328A"/>
          <w:sz w:val="30"/>
          <w:szCs w:val="30"/>
        </w:rPr>
      </w:pPr>
    </w:p>
    <w:p w:rsidR="003134AF" w:rsidRPr="00A10E7A" w:rsidRDefault="000C66D1" w:rsidP="00A10E7A">
      <w:pPr>
        <w:pStyle w:val="BasicParagraph"/>
        <w:suppressAutoHyphens/>
        <w:ind w:left="1440" w:hanging="720"/>
        <w:rPr>
          <w:rFonts w:ascii="Verdana" w:hAnsi="Verdana" w:cs="Arial"/>
          <w:color w:val="auto"/>
        </w:rPr>
      </w:pPr>
      <w:r w:rsidRPr="00FB4FD5">
        <w:rPr>
          <w:rFonts w:ascii="Verdana" w:hAnsi="Verdana" w:cs="Arial"/>
          <w:color w:val="auto"/>
        </w:rPr>
        <w:t>2.1</w:t>
      </w:r>
      <w:r w:rsidRPr="00FB4FD5">
        <w:rPr>
          <w:rFonts w:ascii="Verdana" w:hAnsi="Verdana" w:cs="Arial"/>
          <w:color w:val="auto"/>
        </w:rPr>
        <w:tab/>
        <w:t xml:space="preserve">The minutes of the </w:t>
      </w:r>
      <w:r w:rsidR="005253F0">
        <w:rPr>
          <w:rFonts w:ascii="Verdana" w:hAnsi="Verdana" w:cs="Arial"/>
          <w:color w:val="auto"/>
        </w:rPr>
        <w:t>225</w:t>
      </w:r>
      <w:r w:rsidR="00084364" w:rsidRPr="00084364">
        <w:rPr>
          <w:rFonts w:ascii="Verdana" w:hAnsi="Verdana" w:cs="Arial"/>
          <w:color w:val="auto"/>
          <w:vertAlign w:val="superscript"/>
        </w:rPr>
        <w:t>th</w:t>
      </w:r>
      <w:r w:rsidR="00084364">
        <w:rPr>
          <w:rFonts w:ascii="Verdana" w:hAnsi="Verdana" w:cs="Arial"/>
          <w:color w:val="auto"/>
        </w:rPr>
        <w:t xml:space="preserve"> </w:t>
      </w:r>
      <w:r w:rsidRPr="00FB4FD5">
        <w:rPr>
          <w:rFonts w:ascii="Verdana" w:hAnsi="Verdana" w:cs="Arial"/>
          <w:color w:val="auto"/>
        </w:rPr>
        <w:t xml:space="preserve">Commission meeting held on </w:t>
      </w:r>
      <w:r w:rsidR="00A36023">
        <w:rPr>
          <w:rFonts w:ascii="Verdana" w:hAnsi="Verdana" w:cs="Arial"/>
          <w:color w:val="auto"/>
        </w:rPr>
        <w:t>29 June</w:t>
      </w:r>
      <w:r w:rsidR="00084364">
        <w:rPr>
          <w:rFonts w:ascii="Verdana" w:hAnsi="Verdana" w:cs="Arial"/>
          <w:color w:val="auto"/>
        </w:rPr>
        <w:t xml:space="preserve"> </w:t>
      </w:r>
      <w:r w:rsidRPr="00FB4FD5">
        <w:rPr>
          <w:rFonts w:ascii="Verdana" w:hAnsi="Verdana" w:cs="Arial"/>
          <w:color w:val="auto"/>
        </w:rPr>
        <w:t>2020 we</w:t>
      </w:r>
      <w:r w:rsidR="00101923">
        <w:rPr>
          <w:rFonts w:ascii="Verdana" w:hAnsi="Verdana" w:cs="Arial"/>
          <w:color w:val="auto"/>
        </w:rPr>
        <w:t xml:space="preserve">re </w:t>
      </w:r>
      <w:r w:rsidR="00AB3D38">
        <w:rPr>
          <w:rFonts w:ascii="Verdana" w:hAnsi="Verdana" w:cs="Arial"/>
          <w:color w:val="auto"/>
        </w:rPr>
        <w:t>agreed as an accurate record.</w:t>
      </w:r>
    </w:p>
    <w:p w:rsidR="00AB3D38" w:rsidRDefault="00AB3D38" w:rsidP="00AB3D38">
      <w:pPr>
        <w:pStyle w:val="BasicParagraph"/>
        <w:suppressAutoHyphens/>
        <w:ind w:left="709"/>
        <w:rPr>
          <w:rFonts w:ascii="Verdana" w:hAnsi="Verdana" w:cs="Arial"/>
          <w:b/>
          <w:color w:val="auto"/>
        </w:rPr>
      </w:pPr>
      <w:r w:rsidRPr="00FB4FD5">
        <w:rPr>
          <w:rFonts w:ascii="Verdana" w:hAnsi="Verdana" w:cs="Arial"/>
          <w:b/>
          <w:color w:val="auto"/>
        </w:rPr>
        <w:t xml:space="preserve">Action:  </w:t>
      </w:r>
      <w:r w:rsidR="00A36023">
        <w:rPr>
          <w:rFonts w:ascii="Verdana" w:hAnsi="Verdana" w:cs="Arial"/>
          <w:b/>
          <w:color w:val="auto"/>
        </w:rPr>
        <w:t>225</w:t>
      </w:r>
      <w:r w:rsidR="000B3593" w:rsidRPr="000B3593">
        <w:rPr>
          <w:rFonts w:ascii="Verdana" w:hAnsi="Verdana" w:cs="Arial"/>
          <w:b/>
          <w:color w:val="auto"/>
          <w:vertAlign w:val="superscript"/>
        </w:rPr>
        <w:t>th</w:t>
      </w:r>
      <w:r w:rsidR="000B3593">
        <w:rPr>
          <w:rFonts w:ascii="Verdana" w:hAnsi="Verdana" w:cs="Arial"/>
          <w:b/>
          <w:color w:val="auto"/>
        </w:rPr>
        <w:t xml:space="preserve"> </w:t>
      </w:r>
      <w:r w:rsidRPr="00FB4FD5">
        <w:rPr>
          <w:rFonts w:ascii="Verdana" w:hAnsi="Verdana" w:cs="Arial"/>
          <w:b/>
          <w:color w:val="auto"/>
        </w:rPr>
        <w:t>Commission meeting minutes to be uploaded to the website.</w:t>
      </w:r>
    </w:p>
    <w:p w:rsidR="00AB3D38" w:rsidRDefault="00101923" w:rsidP="00AB3D38">
      <w:pPr>
        <w:pStyle w:val="BasicParagraph"/>
        <w:suppressAutoHyphens/>
        <w:ind w:left="1440" w:hanging="720"/>
        <w:rPr>
          <w:rFonts w:ascii="Verdana" w:hAnsi="Verdana" w:cs="Arial"/>
          <w:color w:val="auto"/>
        </w:rPr>
      </w:pPr>
      <w:r>
        <w:rPr>
          <w:rFonts w:ascii="Verdana" w:hAnsi="Verdana" w:cs="Arial"/>
          <w:color w:val="auto"/>
        </w:rPr>
        <w:t xml:space="preserve"> </w:t>
      </w:r>
    </w:p>
    <w:p w:rsidR="00544307" w:rsidRDefault="00544307" w:rsidP="0075350F">
      <w:pPr>
        <w:pStyle w:val="BasicParagraph"/>
        <w:suppressAutoHyphens/>
        <w:ind w:left="1440" w:hanging="720"/>
        <w:rPr>
          <w:rFonts w:ascii="Verdana" w:hAnsi="Verdana" w:cs="Arial"/>
          <w:color w:val="auto"/>
        </w:rPr>
      </w:pPr>
    </w:p>
    <w:p w:rsidR="00544307" w:rsidRDefault="00544307" w:rsidP="0075350F">
      <w:pPr>
        <w:pStyle w:val="BasicParagraph"/>
        <w:suppressAutoHyphens/>
        <w:ind w:left="1440" w:hanging="720"/>
        <w:rPr>
          <w:rFonts w:ascii="Verdana" w:hAnsi="Verdana" w:cs="Arial"/>
          <w:color w:val="auto"/>
        </w:rPr>
      </w:pPr>
      <w:r>
        <w:rPr>
          <w:rFonts w:ascii="Verdana" w:hAnsi="Verdana" w:cs="Arial"/>
          <w:color w:val="auto"/>
        </w:rPr>
        <w:t>2.</w:t>
      </w:r>
      <w:r w:rsidR="00DB5200">
        <w:rPr>
          <w:rFonts w:ascii="Verdana" w:hAnsi="Verdana" w:cs="Arial"/>
          <w:color w:val="auto"/>
        </w:rPr>
        <w:t>2</w:t>
      </w:r>
      <w:r>
        <w:rPr>
          <w:rFonts w:ascii="Verdana" w:hAnsi="Verdana" w:cs="Arial"/>
          <w:color w:val="auto"/>
        </w:rPr>
        <w:tab/>
      </w:r>
      <w:r w:rsidR="001632CC">
        <w:rPr>
          <w:rFonts w:ascii="Verdana" w:hAnsi="Verdana" w:cs="Arial"/>
          <w:color w:val="auto"/>
        </w:rPr>
        <w:t>The Director (Finance, Personnel and Corporate Affairs) confirmed that the Commission’s Annual Report and Accounts had been laid in Parliament on 16 July 2020.  A letter had been received from the Minister of State for Northern Ireland thanking the Commission for their ongoing work (item 7.4 of the 225</w:t>
      </w:r>
      <w:r w:rsidRPr="00544307">
        <w:rPr>
          <w:rFonts w:ascii="Verdana" w:hAnsi="Verdana" w:cs="Arial"/>
          <w:color w:val="auto"/>
          <w:vertAlign w:val="superscript"/>
        </w:rPr>
        <w:t>th</w:t>
      </w:r>
      <w:r>
        <w:rPr>
          <w:rFonts w:ascii="Verdana" w:hAnsi="Verdana" w:cs="Arial"/>
          <w:color w:val="auto"/>
        </w:rPr>
        <w:t xml:space="preserve"> minutes refers).</w:t>
      </w:r>
    </w:p>
    <w:p w:rsidR="00AA75A1" w:rsidRDefault="00AA75A1" w:rsidP="0075350F">
      <w:pPr>
        <w:pStyle w:val="BasicParagraph"/>
        <w:suppressAutoHyphens/>
        <w:ind w:left="1440" w:hanging="720"/>
        <w:rPr>
          <w:rFonts w:ascii="Verdana" w:hAnsi="Verdana" w:cs="Arial"/>
          <w:color w:val="auto"/>
        </w:rPr>
      </w:pPr>
    </w:p>
    <w:p w:rsidR="00AA75A1" w:rsidRDefault="00544307" w:rsidP="0075350F">
      <w:pPr>
        <w:pStyle w:val="BasicParagraph"/>
        <w:suppressAutoHyphens/>
        <w:ind w:left="1440" w:hanging="720"/>
        <w:rPr>
          <w:rFonts w:ascii="Verdana" w:hAnsi="Verdana" w:cs="Arial"/>
          <w:color w:val="auto"/>
        </w:rPr>
      </w:pPr>
      <w:r>
        <w:rPr>
          <w:rFonts w:ascii="Verdana" w:hAnsi="Verdana" w:cs="Arial"/>
          <w:color w:val="auto"/>
        </w:rPr>
        <w:t>2.</w:t>
      </w:r>
      <w:r w:rsidR="00DB5200">
        <w:rPr>
          <w:rFonts w:ascii="Verdana" w:hAnsi="Verdana" w:cs="Arial"/>
          <w:color w:val="auto"/>
        </w:rPr>
        <w:t>3</w:t>
      </w:r>
      <w:r w:rsidR="00AA75A1">
        <w:rPr>
          <w:rFonts w:ascii="Verdana" w:hAnsi="Verdana" w:cs="Arial"/>
          <w:color w:val="auto"/>
        </w:rPr>
        <w:tab/>
        <w:t xml:space="preserve">It was noted that the </w:t>
      </w:r>
      <w:r w:rsidR="00F43992">
        <w:rPr>
          <w:rFonts w:ascii="Verdana" w:hAnsi="Verdana" w:cs="Arial"/>
          <w:color w:val="auto"/>
        </w:rPr>
        <w:t>Chief Commissioner had still to write to the Secretary of State regarding the legal opinion received in relation to the Commission and standing to bring human rights claims (item 9.2 of the 225</w:t>
      </w:r>
      <w:r w:rsidRPr="00544307">
        <w:rPr>
          <w:rFonts w:ascii="Verdana" w:hAnsi="Verdana" w:cs="Arial"/>
          <w:color w:val="auto"/>
          <w:vertAlign w:val="superscript"/>
        </w:rPr>
        <w:t>th</w:t>
      </w:r>
      <w:r>
        <w:rPr>
          <w:rFonts w:ascii="Verdana" w:hAnsi="Verdana" w:cs="Arial"/>
          <w:color w:val="auto"/>
        </w:rPr>
        <w:t xml:space="preserve"> minutes refers).</w:t>
      </w:r>
    </w:p>
    <w:p w:rsidR="00544307" w:rsidRPr="00544307" w:rsidRDefault="00544307" w:rsidP="00F43992">
      <w:pPr>
        <w:pStyle w:val="BasicParagraph"/>
        <w:suppressAutoHyphens/>
        <w:ind w:left="709"/>
        <w:rPr>
          <w:rFonts w:ascii="Verdana" w:hAnsi="Verdana" w:cs="Arial"/>
          <w:b/>
          <w:color w:val="auto"/>
        </w:rPr>
      </w:pPr>
      <w:r>
        <w:rPr>
          <w:rFonts w:ascii="Verdana" w:hAnsi="Verdana" w:cs="Arial"/>
          <w:b/>
          <w:color w:val="auto"/>
        </w:rPr>
        <w:t xml:space="preserve">Action: </w:t>
      </w:r>
      <w:r w:rsidR="00F43992">
        <w:rPr>
          <w:rFonts w:ascii="Verdana" w:hAnsi="Verdana" w:cs="Arial"/>
          <w:b/>
          <w:color w:val="auto"/>
        </w:rPr>
        <w:t>Chief Commissioner to write to the Secretary of State.</w:t>
      </w:r>
    </w:p>
    <w:p w:rsidR="00544307" w:rsidRDefault="00544307" w:rsidP="0075350F">
      <w:pPr>
        <w:pStyle w:val="BasicParagraph"/>
        <w:suppressAutoHyphens/>
        <w:ind w:left="1440" w:hanging="720"/>
        <w:rPr>
          <w:rFonts w:ascii="Verdana" w:hAnsi="Verdana" w:cs="Arial"/>
          <w:color w:val="auto"/>
        </w:rPr>
      </w:pPr>
    </w:p>
    <w:p w:rsidR="00544307" w:rsidRDefault="00544307" w:rsidP="0075350F">
      <w:pPr>
        <w:pStyle w:val="BasicParagraph"/>
        <w:suppressAutoHyphens/>
        <w:ind w:left="1440" w:hanging="720"/>
        <w:rPr>
          <w:rFonts w:ascii="Verdana" w:hAnsi="Verdana" w:cs="Arial"/>
          <w:color w:val="auto"/>
        </w:rPr>
      </w:pPr>
      <w:r>
        <w:rPr>
          <w:rFonts w:ascii="Verdana" w:hAnsi="Verdana" w:cs="Arial"/>
          <w:color w:val="auto"/>
        </w:rPr>
        <w:t>2.</w:t>
      </w:r>
      <w:r w:rsidR="00DB5200">
        <w:rPr>
          <w:rFonts w:ascii="Verdana" w:hAnsi="Verdana" w:cs="Arial"/>
          <w:color w:val="auto"/>
        </w:rPr>
        <w:t>4</w:t>
      </w:r>
      <w:r>
        <w:rPr>
          <w:rFonts w:ascii="Verdana" w:hAnsi="Verdana" w:cs="Arial"/>
          <w:color w:val="auto"/>
        </w:rPr>
        <w:tab/>
        <w:t xml:space="preserve">It was </w:t>
      </w:r>
      <w:r w:rsidR="00F43992">
        <w:rPr>
          <w:rFonts w:ascii="Verdana" w:hAnsi="Verdana" w:cs="Arial"/>
          <w:color w:val="auto"/>
        </w:rPr>
        <w:t>noted that Commissioners had visited the new premises on 14 August 2020 (item 13.1 of the 225</w:t>
      </w:r>
      <w:r w:rsidRPr="00544307">
        <w:rPr>
          <w:rFonts w:ascii="Verdana" w:hAnsi="Verdana" w:cs="Arial"/>
          <w:color w:val="auto"/>
          <w:vertAlign w:val="superscript"/>
        </w:rPr>
        <w:t>th</w:t>
      </w:r>
      <w:r>
        <w:rPr>
          <w:rFonts w:ascii="Verdana" w:hAnsi="Verdana" w:cs="Arial"/>
          <w:color w:val="auto"/>
        </w:rPr>
        <w:t xml:space="preserve"> minutes refers).</w:t>
      </w:r>
    </w:p>
    <w:p w:rsidR="000C66D1" w:rsidRPr="00FB4FD5" w:rsidRDefault="000C66D1" w:rsidP="000C66D1">
      <w:pPr>
        <w:pStyle w:val="BasicParagraph"/>
        <w:suppressAutoHyphens/>
        <w:ind w:left="1439" w:hanging="730"/>
        <w:rPr>
          <w:rFonts w:ascii="Verdana" w:hAnsi="Verdana" w:cs="Arial"/>
          <w:b/>
          <w:color w:val="auto"/>
        </w:rPr>
      </w:pPr>
    </w:p>
    <w:p w:rsidR="000C66D1" w:rsidRPr="00FB4FD5" w:rsidRDefault="000C66D1" w:rsidP="000C66D1">
      <w:pPr>
        <w:pStyle w:val="BasicParagraph"/>
        <w:suppressAutoHyphens/>
        <w:ind w:left="709" w:hanging="709"/>
        <w:rPr>
          <w:rFonts w:ascii="Verdana" w:hAnsi="Verdana" w:cs="Arial"/>
          <w:b/>
          <w:color w:val="77328A"/>
          <w:sz w:val="30"/>
          <w:szCs w:val="30"/>
        </w:rPr>
      </w:pPr>
      <w:r w:rsidRPr="00FB4FD5">
        <w:rPr>
          <w:rFonts w:ascii="Verdana" w:hAnsi="Verdana" w:cs="Arial"/>
          <w:b/>
          <w:color w:val="77328A"/>
          <w:sz w:val="30"/>
          <w:szCs w:val="30"/>
        </w:rPr>
        <w:t>3.</w:t>
      </w:r>
      <w:r w:rsidRPr="00FB4FD5">
        <w:rPr>
          <w:rFonts w:ascii="Verdana" w:hAnsi="Verdana" w:cs="Arial"/>
          <w:b/>
          <w:color w:val="77328A"/>
          <w:sz w:val="30"/>
          <w:szCs w:val="30"/>
        </w:rPr>
        <w:tab/>
        <w:t xml:space="preserve">Chief Commissioner’s Report </w:t>
      </w:r>
    </w:p>
    <w:p w:rsidR="000C66D1" w:rsidRPr="00FB4FD5" w:rsidRDefault="000C66D1" w:rsidP="000C66D1">
      <w:pPr>
        <w:pStyle w:val="BasicParagraph"/>
        <w:suppressAutoHyphens/>
        <w:rPr>
          <w:rFonts w:ascii="Verdana" w:hAnsi="Verdana" w:cs="Arial"/>
          <w:b/>
          <w:color w:val="77328A"/>
        </w:rPr>
      </w:pPr>
    </w:p>
    <w:p w:rsidR="00544DE8" w:rsidRDefault="000C66D1" w:rsidP="000C66D1">
      <w:pPr>
        <w:pStyle w:val="BasicParagraph"/>
        <w:suppressAutoHyphens/>
        <w:ind w:left="1440" w:hanging="720"/>
        <w:rPr>
          <w:rFonts w:ascii="Verdana" w:hAnsi="Verdana" w:cs="Arial"/>
          <w:color w:val="auto"/>
        </w:rPr>
      </w:pPr>
      <w:r w:rsidRPr="00FB4FD5">
        <w:rPr>
          <w:rFonts w:ascii="Verdana" w:hAnsi="Verdana" w:cs="Arial"/>
          <w:color w:val="auto"/>
        </w:rPr>
        <w:t>3.1</w:t>
      </w:r>
      <w:r w:rsidRPr="00FB4FD5">
        <w:rPr>
          <w:rFonts w:ascii="Verdana" w:hAnsi="Verdana" w:cs="Arial"/>
          <w:color w:val="auto"/>
        </w:rPr>
        <w:tab/>
        <w:t>The Chief Commissioner reported on meetings and events he had attended since the last Commission meeting.  These included:</w:t>
      </w:r>
      <w:r w:rsidR="0019113E">
        <w:rPr>
          <w:rFonts w:ascii="Verdana" w:hAnsi="Verdana" w:cs="Arial"/>
          <w:color w:val="auto"/>
        </w:rPr>
        <w:br/>
      </w:r>
    </w:p>
    <w:p w:rsidR="00763C98" w:rsidRPr="00F43992" w:rsidRDefault="00763C98" w:rsidP="00F43992">
      <w:pPr>
        <w:pStyle w:val="ListParagraph"/>
        <w:numPr>
          <w:ilvl w:val="0"/>
          <w:numId w:val="7"/>
        </w:numPr>
        <w:rPr>
          <w:rFonts w:ascii="Verdana" w:hAnsi="Verdana" w:cs="Arial"/>
        </w:rPr>
      </w:pPr>
      <w:r w:rsidRPr="00A66956">
        <w:rPr>
          <w:rFonts w:ascii="Verdana" w:hAnsi="Verdana"/>
        </w:rPr>
        <w:t xml:space="preserve">Evidence to </w:t>
      </w:r>
      <w:r w:rsidR="00F43992">
        <w:rPr>
          <w:rFonts w:ascii="Verdana" w:hAnsi="Verdana"/>
        </w:rPr>
        <w:t>the NI Assembly Justice Committee re Domestic Abuse and Family Proceedings Bill</w:t>
      </w:r>
    </w:p>
    <w:p w:rsidR="00F43992" w:rsidRPr="00F43992" w:rsidRDefault="00F43992" w:rsidP="00F43992">
      <w:pPr>
        <w:pStyle w:val="ListParagraph"/>
        <w:numPr>
          <w:ilvl w:val="0"/>
          <w:numId w:val="7"/>
        </w:numPr>
        <w:rPr>
          <w:rFonts w:ascii="Verdana" w:hAnsi="Verdana" w:cs="Arial"/>
        </w:rPr>
      </w:pPr>
      <w:r>
        <w:rPr>
          <w:rFonts w:ascii="Verdana" w:hAnsi="Verdana"/>
        </w:rPr>
        <w:lastRenderedPageBreak/>
        <w:t>Meeting with Glenn Bradley and Barbara Henry, Chair and Vice Chair, Business and Human Rights Forum</w:t>
      </w:r>
    </w:p>
    <w:p w:rsidR="00F43992" w:rsidRPr="00F43992" w:rsidRDefault="00F43992" w:rsidP="00F43992">
      <w:pPr>
        <w:pStyle w:val="ListParagraph"/>
        <w:numPr>
          <w:ilvl w:val="0"/>
          <w:numId w:val="7"/>
        </w:numPr>
        <w:rPr>
          <w:rFonts w:ascii="Verdana" w:hAnsi="Verdana" w:cs="Arial"/>
        </w:rPr>
      </w:pPr>
      <w:r>
        <w:rPr>
          <w:rFonts w:ascii="Verdana" w:hAnsi="Verdana"/>
        </w:rPr>
        <w:t>Meeting with CAJ Equality Coalition</w:t>
      </w:r>
    </w:p>
    <w:p w:rsidR="00F43992" w:rsidRPr="00F43992" w:rsidRDefault="00F43992" w:rsidP="00F43992">
      <w:pPr>
        <w:pStyle w:val="ListParagraph"/>
        <w:numPr>
          <w:ilvl w:val="0"/>
          <w:numId w:val="7"/>
        </w:numPr>
        <w:rPr>
          <w:rFonts w:ascii="Verdana" w:hAnsi="Verdana" w:cs="Arial"/>
        </w:rPr>
      </w:pPr>
      <w:r>
        <w:rPr>
          <w:rFonts w:ascii="Verdana" w:hAnsi="Verdana"/>
        </w:rPr>
        <w:t>Meeting with Robin Swann, Minister of Health</w:t>
      </w:r>
    </w:p>
    <w:p w:rsidR="00F43992" w:rsidRPr="00F43992" w:rsidRDefault="00F43992" w:rsidP="00F43992">
      <w:pPr>
        <w:pStyle w:val="ListParagraph"/>
        <w:numPr>
          <w:ilvl w:val="0"/>
          <w:numId w:val="7"/>
        </w:numPr>
        <w:rPr>
          <w:rFonts w:ascii="Verdana" w:hAnsi="Verdana" w:cs="Arial"/>
        </w:rPr>
      </w:pPr>
      <w:r>
        <w:rPr>
          <w:rFonts w:ascii="Verdana" w:hAnsi="Verdana"/>
        </w:rPr>
        <w:t>Call with Madeleine Alessandri, NIO</w:t>
      </w:r>
    </w:p>
    <w:p w:rsidR="00F43992" w:rsidRPr="00F43992" w:rsidRDefault="00F43992" w:rsidP="00F43992">
      <w:pPr>
        <w:pStyle w:val="ListParagraph"/>
        <w:numPr>
          <w:ilvl w:val="0"/>
          <w:numId w:val="7"/>
        </w:numPr>
        <w:rPr>
          <w:rFonts w:ascii="Verdana" w:hAnsi="Verdana" w:cs="Arial"/>
        </w:rPr>
      </w:pPr>
      <w:r>
        <w:rPr>
          <w:rFonts w:ascii="Verdana" w:hAnsi="Verdana"/>
        </w:rPr>
        <w:t>Meeting with Caral Ni Chullin, Minister for Communities (with counterparts at NICCY, COPNI and ECNI)</w:t>
      </w:r>
    </w:p>
    <w:p w:rsidR="00F43992" w:rsidRPr="00F43992" w:rsidRDefault="00F43992" w:rsidP="00F43992">
      <w:pPr>
        <w:pStyle w:val="ListParagraph"/>
        <w:numPr>
          <w:ilvl w:val="0"/>
          <w:numId w:val="7"/>
        </w:numPr>
        <w:rPr>
          <w:rFonts w:ascii="Verdana" w:hAnsi="Verdana" w:cs="Arial"/>
        </w:rPr>
      </w:pPr>
      <w:r>
        <w:rPr>
          <w:rFonts w:ascii="Verdana" w:hAnsi="Verdana"/>
        </w:rPr>
        <w:t>Call with William Dukelow, Head of Criminal Justice branch, DOJ</w:t>
      </w:r>
    </w:p>
    <w:p w:rsidR="00F43992" w:rsidRPr="00F43992" w:rsidRDefault="00F43992" w:rsidP="00F43992">
      <w:pPr>
        <w:pStyle w:val="ListParagraph"/>
        <w:numPr>
          <w:ilvl w:val="0"/>
          <w:numId w:val="7"/>
        </w:numPr>
        <w:rPr>
          <w:rFonts w:ascii="Verdana" w:hAnsi="Verdana" w:cs="Arial"/>
        </w:rPr>
      </w:pPr>
      <w:r>
        <w:rPr>
          <w:rFonts w:ascii="Verdana" w:hAnsi="Verdana"/>
        </w:rPr>
        <w:t>Meeting with Geraldine McCaughey and Evelyn Collins, ECNI</w:t>
      </w:r>
    </w:p>
    <w:p w:rsidR="00F43992" w:rsidRPr="00F43992" w:rsidRDefault="00F43992" w:rsidP="00F43992">
      <w:pPr>
        <w:pStyle w:val="ListParagraph"/>
        <w:numPr>
          <w:ilvl w:val="0"/>
          <w:numId w:val="7"/>
        </w:numPr>
        <w:rPr>
          <w:rFonts w:ascii="Verdana" w:hAnsi="Verdana" w:cs="Arial"/>
        </w:rPr>
      </w:pPr>
      <w:r>
        <w:rPr>
          <w:rFonts w:ascii="Verdana" w:hAnsi="Verdana"/>
        </w:rPr>
        <w:t>Meeting with Peter Martin, Minister for Education’s SPAD and officials on CEDAW education recommendations</w:t>
      </w:r>
    </w:p>
    <w:p w:rsidR="00F43992" w:rsidRPr="00F43992" w:rsidRDefault="00F43992" w:rsidP="00F43992">
      <w:pPr>
        <w:pStyle w:val="ListParagraph"/>
        <w:numPr>
          <w:ilvl w:val="0"/>
          <w:numId w:val="7"/>
        </w:numPr>
        <w:rPr>
          <w:rFonts w:ascii="Verdana" w:hAnsi="Verdana" w:cs="Arial"/>
        </w:rPr>
      </w:pPr>
      <w:r>
        <w:rPr>
          <w:rFonts w:ascii="Verdana" w:hAnsi="Verdana"/>
        </w:rPr>
        <w:t>Meeting with Sam Donaldson and Collette Pike, PSNI on spit guard guidance</w:t>
      </w:r>
    </w:p>
    <w:p w:rsidR="00F43992" w:rsidRPr="00F43992" w:rsidRDefault="00F43992" w:rsidP="00F43992">
      <w:pPr>
        <w:pStyle w:val="ListParagraph"/>
        <w:numPr>
          <w:ilvl w:val="0"/>
          <w:numId w:val="7"/>
        </w:numPr>
        <w:rPr>
          <w:rFonts w:ascii="Verdana" w:hAnsi="Verdana" w:cs="Arial"/>
        </w:rPr>
      </w:pPr>
      <w:r>
        <w:rPr>
          <w:rFonts w:ascii="Verdana" w:hAnsi="Verdana"/>
        </w:rPr>
        <w:t>Meeting with Washington Ireland interns for their presentation of work on arts and human rights and use of digital technology</w:t>
      </w:r>
    </w:p>
    <w:p w:rsidR="00F43992" w:rsidRPr="00F43992" w:rsidRDefault="00F43992" w:rsidP="00F43992">
      <w:pPr>
        <w:pStyle w:val="ListParagraph"/>
        <w:numPr>
          <w:ilvl w:val="0"/>
          <w:numId w:val="7"/>
        </w:numPr>
        <w:rPr>
          <w:rFonts w:ascii="Verdana" w:hAnsi="Verdana" w:cs="Arial"/>
        </w:rPr>
      </w:pPr>
      <w:r>
        <w:rPr>
          <w:rFonts w:ascii="Verdana" w:hAnsi="Verdana"/>
        </w:rPr>
        <w:t>Meeting with Informing Choices</w:t>
      </w:r>
      <w:r w:rsidR="00DB5200">
        <w:rPr>
          <w:rFonts w:ascii="Verdana" w:hAnsi="Verdana"/>
        </w:rPr>
        <w:t xml:space="preserve"> and Northern Health and Social care Trust</w:t>
      </w:r>
      <w:r>
        <w:rPr>
          <w:rFonts w:ascii="Verdana" w:hAnsi="Verdana"/>
        </w:rPr>
        <w:t xml:space="preserve"> re NIHRC monitoring project on roll out of abortion reform under the Executive Formation Act etc 2019</w:t>
      </w:r>
    </w:p>
    <w:p w:rsidR="00F43992" w:rsidRPr="00F43992" w:rsidRDefault="00F43992" w:rsidP="00F43992">
      <w:pPr>
        <w:pStyle w:val="ListParagraph"/>
        <w:numPr>
          <w:ilvl w:val="0"/>
          <w:numId w:val="7"/>
        </w:numPr>
        <w:rPr>
          <w:rFonts w:ascii="Verdana" w:hAnsi="Verdana" w:cs="Arial"/>
        </w:rPr>
      </w:pPr>
      <w:r>
        <w:rPr>
          <w:rFonts w:ascii="Verdana" w:hAnsi="Verdana"/>
        </w:rPr>
        <w:t>Meeting with Emma de Souza – update on citizenship issues</w:t>
      </w:r>
    </w:p>
    <w:p w:rsidR="00F43992" w:rsidRPr="00F43992" w:rsidRDefault="00F43992" w:rsidP="00F43992">
      <w:pPr>
        <w:pStyle w:val="ListParagraph"/>
        <w:numPr>
          <w:ilvl w:val="0"/>
          <w:numId w:val="7"/>
        </w:numPr>
        <w:rPr>
          <w:rFonts w:ascii="Verdana" w:hAnsi="Verdana" w:cs="Arial"/>
        </w:rPr>
      </w:pPr>
      <w:r>
        <w:rPr>
          <w:rFonts w:ascii="Verdana" w:hAnsi="Verdana"/>
        </w:rPr>
        <w:t>Meeting with Doug Garrett</w:t>
      </w:r>
      <w:r w:rsidR="00DB5200">
        <w:rPr>
          <w:rFonts w:ascii="Verdana" w:hAnsi="Verdana"/>
        </w:rPr>
        <w:t xml:space="preserve"> and Tom Frawley</w:t>
      </w:r>
      <w:r>
        <w:rPr>
          <w:rFonts w:ascii="Verdana" w:hAnsi="Verdana"/>
        </w:rPr>
        <w:t xml:space="preserve"> Chair</w:t>
      </w:r>
      <w:r w:rsidR="00DB5200">
        <w:rPr>
          <w:rFonts w:ascii="Verdana" w:hAnsi="Verdana"/>
        </w:rPr>
        <w:t xml:space="preserve"> and vice chair</w:t>
      </w:r>
      <w:r>
        <w:rPr>
          <w:rFonts w:ascii="Verdana" w:hAnsi="Verdana"/>
        </w:rPr>
        <w:t>, NI Policing Board</w:t>
      </w:r>
    </w:p>
    <w:p w:rsidR="00F43992" w:rsidRPr="00F43992" w:rsidRDefault="00F43992" w:rsidP="00F43992">
      <w:pPr>
        <w:pStyle w:val="ListParagraph"/>
        <w:numPr>
          <w:ilvl w:val="0"/>
          <w:numId w:val="7"/>
        </w:numPr>
        <w:rPr>
          <w:rFonts w:ascii="Verdana" w:hAnsi="Verdana" w:cs="Arial"/>
        </w:rPr>
      </w:pPr>
      <w:r>
        <w:rPr>
          <w:rFonts w:ascii="Verdana" w:hAnsi="Verdana"/>
        </w:rPr>
        <w:t>Meeting with Margaret Ritchie</w:t>
      </w:r>
      <w:r w:rsidR="003F469E">
        <w:rPr>
          <w:rFonts w:ascii="Verdana" w:hAnsi="Verdana"/>
        </w:rPr>
        <w:br/>
      </w:r>
    </w:p>
    <w:p w:rsidR="00544DE8" w:rsidRDefault="00763C98" w:rsidP="00763C98">
      <w:pPr>
        <w:pStyle w:val="ListParagraph"/>
        <w:numPr>
          <w:ilvl w:val="1"/>
          <w:numId w:val="8"/>
        </w:numPr>
        <w:rPr>
          <w:rFonts w:ascii="Verdana" w:hAnsi="Verdana"/>
        </w:rPr>
      </w:pPr>
      <w:r w:rsidRPr="00763C98">
        <w:rPr>
          <w:rFonts w:ascii="Verdana" w:hAnsi="Verdana" w:cs="Arial"/>
        </w:rPr>
        <w:t>It was noted that the following submissions had been made since the previous meeting:</w:t>
      </w:r>
    </w:p>
    <w:p w:rsidR="00F43992" w:rsidRDefault="00F43992" w:rsidP="00F43992">
      <w:pPr>
        <w:pStyle w:val="BasicParagraph"/>
        <w:numPr>
          <w:ilvl w:val="0"/>
          <w:numId w:val="10"/>
        </w:numPr>
        <w:suppressAutoHyphens/>
        <w:rPr>
          <w:rFonts w:ascii="Verdana" w:hAnsi="Verdana" w:cs="Arial"/>
          <w:color w:val="232120"/>
        </w:rPr>
      </w:pPr>
      <w:r>
        <w:rPr>
          <w:rFonts w:ascii="Verdana" w:hAnsi="Verdana" w:cs="Arial"/>
          <w:color w:val="232120"/>
        </w:rPr>
        <w:t>UK government consultation on retained EU Law</w:t>
      </w:r>
    </w:p>
    <w:p w:rsidR="00763C98" w:rsidRPr="00763C98" w:rsidRDefault="00F43992" w:rsidP="00763C98">
      <w:pPr>
        <w:pStyle w:val="BasicParagraph"/>
        <w:numPr>
          <w:ilvl w:val="0"/>
          <w:numId w:val="10"/>
        </w:numPr>
        <w:suppressAutoHyphens/>
        <w:rPr>
          <w:rFonts w:ascii="Verdana" w:hAnsi="Verdana" w:cs="Arial"/>
          <w:color w:val="232120"/>
        </w:rPr>
      </w:pPr>
      <w:r>
        <w:rPr>
          <w:rFonts w:ascii="Verdana" w:hAnsi="Verdana" w:cs="Arial"/>
          <w:color w:val="232120"/>
        </w:rPr>
        <w:t>Treasury Select Committee consultation on tax law reform</w:t>
      </w:r>
    </w:p>
    <w:p w:rsidR="0075350F" w:rsidRPr="00FB4FD5" w:rsidRDefault="0075350F" w:rsidP="0075350F">
      <w:pPr>
        <w:pStyle w:val="BasicParagraph"/>
        <w:ind w:left="1635"/>
        <w:rPr>
          <w:rFonts w:ascii="Verdana" w:hAnsi="Verdana" w:cs="Arial"/>
          <w:color w:val="auto"/>
        </w:rPr>
      </w:pPr>
    </w:p>
    <w:p w:rsidR="000C66D1" w:rsidRDefault="000C66D1" w:rsidP="000C66D1">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4</w:t>
      </w:r>
      <w:r>
        <w:rPr>
          <w:rFonts w:ascii="Verdana" w:hAnsi="Verdana" w:cs="Arial"/>
          <w:b/>
          <w:color w:val="77328A"/>
          <w:sz w:val="30"/>
          <w:szCs w:val="30"/>
        </w:rPr>
        <w:t>.</w:t>
      </w:r>
      <w:r>
        <w:rPr>
          <w:rFonts w:ascii="Verdana" w:hAnsi="Verdana" w:cs="Arial"/>
          <w:b/>
          <w:color w:val="77328A"/>
          <w:sz w:val="30"/>
          <w:szCs w:val="30"/>
        </w:rPr>
        <w:tab/>
        <w:t>Commissioner</w:t>
      </w:r>
      <w:r w:rsidR="0075189C">
        <w:rPr>
          <w:rFonts w:ascii="Verdana" w:hAnsi="Verdana" w:cs="Arial"/>
          <w:b/>
          <w:color w:val="77328A"/>
          <w:sz w:val="30"/>
          <w:szCs w:val="30"/>
        </w:rPr>
        <w:t>s’</w:t>
      </w:r>
      <w:r>
        <w:rPr>
          <w:rFonts w:ascii="Verdana" w:hAnsi="Verdana" w:cs="Arial"/>
          <w:b/>
          <w:color w:val="77328A"/>
          <w:sz w:val="30"/>
          <w:szCs w:val="30"/>
        </w:rPr>
        <w:t xml:space="preserve"> Reports</w:t>
      </w:r>
    </w:p>
    <w:p w:rsidR="000C66D1" w:rsidRDefault="000C66D1" w:rsidP="000C66D1">
      <w:pPr>
        <w:pStyle w:val="BasicParagraph"/>
        <w:suppressAutoHyphens/>
        <w:ind w:left="1440" w:hanging="720"/>
        <w:rPr>
          <w:rFonts w:ascii="Verdana" w:hAnsi="Verdana" w:cs="Arial"/>
          <w:color w:val="auto"/>
        </w:rPr>
      </w:pPr>
    </w:p>
    <w:p w:rsidR="00654B97" w:rsidRDefault="000C66D1" w:rsidP="009C4514">
      <w:pPr>
        <w:pStyle w:val="BasicParagraph"/>
        <w:suppressAutoHyphens/>
        <w:ind w:left="1440" w:hanging="720"/>
        <w:rPr>
          <w:rFonts w:ascii="Verdana" w:hAnsi="Verdana" w:cs="Arial"/>
          <w:color w:val="auto"/>
        </w:rPr>
      </w:pPr>
      <w:r w:rsidRPr="00FB4FD5">
        <w:rPr>
          <w:rFonts w:ascii="Verdana" w:hAnsi="Verdana" w:cs="Arial"/>
          <w:color w:val="auto"/>
        </w:rPr>
        <w:t>4.1</w:t>
      </w:r>
      <w:r w:rsidRPr="00FB4FD5">
        <w:rPr>
          <w:rFonts w:ascii="Verdana" w:hAnsi="Verdana" w:cs="Arial"/>
          <w:color w:val="auto"/>
        </w:rPr>
        <w:tab/>
      </w:r>
      <w:r w:rsidR="0019113E">
        <w:rPr>
          <w:rFonts w:ascii="Verdana" w:hAnsi="Verdana" w:cs="Arial"/>
          <w:color w:val="auto"/>
        </w:rPr>
        <w:t xml:space="preserve">Commissioner </w:t>
      </w:r>
      <w:r w:rsidR="00302749">
        <w:rPr>
          <w:rFonts w:ascii="Verdana" w:hAnsi="Verdana" w:cs="Arial"/>
          <w:color w:val="auto"/>
        </w:rPr>
        <w:t>Rooney provided an update on the recent roundtable discussion which had been arranged following a commitment in the Commission’s business plan to undertake an inquiry into drug addiction and substance misuse.  A number of organisations had attended the roundtable, including the Department of Justice, Department of Health PSNI</w:t>
      </w:r>
      <w:r w:rsidR="00DB5200">
        <w:rPr>
          <w:rFonts w:ascii="Verdana" w:hAnsi="Verdana" w:cs="Arial"/>
          <w:color w:val="auto"/>
        </w:rPr>
        <w:t xml:space="preserve"> and service providers</w:t>
      </w:r>
      <w:r w:rsidR="00302749">
        <w:rPr>
          <w:rFonts w:ascii="Verdana" w:hAnsi="Verdana" w:cs="Arial"/>
          <w:color w:val="auto"/>
        </w:rPr>
        <w:t xml:space="preserve">. </w:t>
      </w:r>
      <w:r w:rsidR="00DB5200">
        <w:rPr>
          <w:rFonts w:ascii="Verdana" w:hAnsi="Verdana" w:cs="Arial"/>
          <w:color w:val="auto"/>
        </w:rPr>
        <w:t>A</w:t>
      </w:r>
      <w:r w:rsidR="00302749">
        <w:rPr>
          <w:rFonts w:ascii="Verdana" w:hAnsi="Verdana" w:cs="Arial"/>
          <w:color w:val="auto"/>
        </w:rPr>
        <w:t xml:space="preserve"> report will be made available for discussion at the next Commission meeting.</w:t>
      </w:r>
    </w:p>
    <w:p w:rsidR="00374D17" w:rsidRPr="00374D17" w:rsidRDefault="00374D17" w:rsidP="00FC55D2">
      <w:pPr>
        <w:pStyle w:val="BasicParagraph"/>
        <w:suppressAutoHyphens/>
        <w:ind w:left="709" w:firstLine="11"/>
        <w:rPr>
          <w:rFonts w:ascii="Verdana" w:hAnsi="Verdana" w:cs="Arial"/>
          <w:b/>
          <w:color w:val="auto"/>
        </w:rPr>
      </w:pPr>
      <w:r>
        <w:rPr>
          <w:rFonts w:ascii="Verdana" w:hAnsi="Verdana" w:cs="Arial"/>
          <w:b/>
          <w:color w:val="auto"/>
        </w:rPr>
        <w:t>Action: Report on proposed inquiry on drug addiction and substance abuse to be available for the next Commission meeting.</w:t>
      </w:r>
    </w:p>
    <w:p w:rsidR="000C66D1" w:rsidRDefault="000C66D1" w:rsidP="000C66D1">
      <w:pPr>
        <w:pStyle w:val="BasicParagraph"/>
        <w:suppressAutoHyphens/>
        <w:rPr>
          <w:rFonts w:ascii="Verdana" w:hAnsi="Verdana" w:cs="Arial"/>
          <w:b/>
          <w:color w:val="77328A"/>
          <w:sz w:val="30"/>
          <w:szCs w:val="30"/>
        </w:rPr>
      </w:pPr>
    </w:p>
    <w:p w:rsidR="000C66D1" w:rsidRPr="00FB4FD5" w:rsidRDefault="000C66D1" w:rsidP="000C66D1">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t>Chief Executive’s Report</w:t>
      </w:r>
    </w:p>
    <w:p w:rsidR="000C66D1" w:rsidRPr="00FB4FD5" w:rsidRDefault="000C66D1" w:rsidP="000C66D1">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rsidR="00533288" w:rsidRDefault="000C66D1" w:rsidP="00763C98">
      <w:pPr>
        <w:pStyle w:val="BasicParagraph"/>
        <w:suppressAutoHyphens/>
        <w:ind w:left="1440" w:hanging="720"/>
        <w:rPr>
          <w:rFonts w:ascii="Verdana" w:hAnsi="Verdana" w:cs="Arial"/>
          <w:color w:val="auto"/>
        </w:rPr>
      </w:pPr>
      <w:r>
        <w:rPr>
          <w:rFonts w:ascii="Verdana" w:hAnsi="Verdana" w:cs="Arial"/>
          <w:color w:val="auto"/>
        </w:rPr>
        <w:t>5</w:t>
      </w:r>
      <w:r w:rsidRPr="00FB4FD5">
        <w:rPr>
          <w:rFonts w:ascii="Verdana" w:hAnsi="Verdana" w:cs="Arial"/>
          <w:color w:val="auto"/>
        </w:rPr>
        <w:t>.1</w:t>
      </w:r>
      <w:r w:rsidRPr="00FB4FD5">
        <w:rPr>
          <w:rFonts w:ascii="Verdana" w:hAnsi="Verdana" w:cs="Arial"/>
          <w:color w:val="auto"/>
        </w:rPr>
        <w:tab/>
      </w:r>
      <w:r w:rsidR="001F6016">
        <w:rPr>
          <w:rFonts w:ascii="Verdana" w:hAnsi="Verdana" w:cs="Arial"/>
          <w:color w:val="auto"/>
        </w:rPr>
        <w:t xml:space="preserve">The Chief Executive provided an update on the new premises </w:t>
      </w:r>
      <w:r w:rsidR="0050576D">
        <w:rPr>
          <w:rFonts w:ascii="Verdana" w:hAnsi="Verdana" w:cs="Arial"/>
          <w:color w:val="auto"/>
        </w:rPr>
        <w:t>and confirmed that the fit-out was due to be completed this week.  Furniture had been ordered and it was hoped that the move to the new premises would be complete by mid-October.</w:t>
      </w:r>
    </w:p>
    <w:p w:rsidR="0050576D" w:rsidRDefault="0050576D" w:rsidP="00763C98">
      <w:pPr>
        <w:pStyle w:val="BasicParagraph"/>
        <w:suppressAutoHyphens/>
        <w:ind w:left="1440" w:hanging="720"/>
        <w:rPr>
          <w:rFonts w:ascii="Verdana" w:hAnsi="Verdana" w:cs="Arial"/>
          <w:color w:val="auto"/>
        </w:rPr>
      </w:pPr>
    </w:p>
    <w:p w:rsidR="0050576D" w:rsidRDefault="0050576D" w:rsidP="00763C98">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r>
      <w:r w:rsidR="007161F4">
        <w:rPr>
          <w:rFonts w:ascii="Verdana" w:hAnsi="Verdana" w:cs="Arial"/>
          <w:color w:val="auto"/>
        </w:rPr>
        <w:t xml:space="preserve">It was noted that Beaman’s had been contracted to carry out job evaluation and grading (JEGS) of all the posts including new </w:t>
      </w:r>
      <w:r w:rsidR="00BA01E1">
        <w:rPr>
          <w:rFonts w:ascii="Verdana" w:hAnsi="Verdana" w:cs="Arial"/>
          <w:color w:val="auto"/>
        </w:rPr>
        <w:t xml:space="preserve">proposed </w:t>
      </w:r>
      <w:r w:rsidR="007161F4">
        <w:rPr>
          <w:rFonts w:ascii="Verdana" w:hAnsi="Verdana" w:cs="Arial"/>
          <w:color w:val="auto"/>
        </w:rPr>
        <w:t>posts for the dedicated mechanism. It was hoped the whole process would be complete</w:t>
      </w:r>
      <w:r w:rsidR="00DB5200">
        <w:rPr>
          <w:rFonts w:ascii="Verdana" w:hAnsi="Verdana" w:cs="Arial"/>
          <w:color w:val="auto"/>
        </w:rPr>
        <w:t>d</w:t>
      </w:r>
      <w:r w:rsidR="007161F4">
        <w:rPr>
          <w:rFonts w:ascii="Verdana" w:hAnsi="Verdana" w:cs="Arial"/>
          <w:color w:val="auto"/>
        </w:rPr>
        <w:t xml:space="preserve"> by early October.</w:t>
      </w:r>
    </w:p>
    <w:p w:rsidR="007161F4" w:rsidRDefault="007161F4" w:rsidP="00763C98">
      <w:pPr>
        <w:pStyle w:val="BasicParagraph"/>
        <w:suppressAutoHyphens/>
        <w:ind w:left="1440" w:hanging="720"/>
        <w:rPr>
          <w:rFonts w:ascii="Verdana" w:hAnsi="Verdana" w:cs="Arial"/>
          <w:color w:val="auto"/>
        </w:rPr>
      </w:pPr>
    </w:p>
    <w:p w:rsidR="00BA01E1" w:rsidRDefault="007161F4" w:rsidP="00BA01E1">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r>
      <w:r w:rsidR="00BA01E1">
        <w:rPr>
          <w:rFonts w:ascii="Verdana" w:hAnsi="Verdana" w:cs="Arial"/>
          <w:color w:val="auto"/>
        </w:rPr>
        <w:t>It was agreed that the Chief Commissioner would write to the Permanent Secretary confirming that the Commission’s position remained unchanged</w:t>
      </w:r>
      <w:r w:rsidR="00DB5200">
        <w:rPr>
          <w:rFonts w:ascii="Verdana" w:hAnsi="Verdana" w:cs="Arial"/>
          <w:color w:val="auto"/>
        </w:rPr>
        <w:t>, namely that</w:t>
      </w:r>
      <w:r w:rsidR="00BA01E1">
        <w:rPr>
          <w:rFonts w:ascii="Verdana" w:hAnsi="Verdana" w:cs="Arial"/>
          <w:color w:val="auto"/>
        </w:rPr>
        <w:t xml:space="preserve"> core funding</w:t>
      </w:r>
      <w:r w:rsidR="00DB5200">
        <w:rPr>
          <w:rFonts w:ascii="Verdana" w:hAnsi="Verdana" w:cs="Arial"/>
          <w:color w:val="auto"/>
        </w:rPr>
        <w:t xml:space="preserve"> issues need to be effectively resolved</w:t>
      </w:r>
      <w:r w:rsidR="00BA01E1">
        <w:rPr>
          <w:rFonts w:ascii="Verdana" w:hAnsi="Verdana" w:cs="Arial"/>
          <w:color w:val="auto"/>
        </w:rPr>
        <w:t xml:space="preserve"> along with staff salaries needed to be resolved before recruitment </w:t>
      </w:r>
      <w:r w:rsidR="00DB5200">
        <w:rPr>
          <w:rFonts w:ascii="Verdana" w:hAnsi="Verdana" w:cs="Arial"/>
          <w:color w:val="auto"/>
        </w:rPr>
        <w:t>can begin to staff</w:t>
      </w:r>
      <w:r w:rsidR="00BA01E1">
        <w:rPr>
          <w:rFonts w:ascii="Verdana" w:hAnsi="Verdana" w:cs="Arial"/>
          <w:color w:val="auto"/>
        </w:rPr>
        <w:t xml:space="preserve"> the dedicated mechanism.</w:t>
      </w:r>
      <w:r w:rsidR="00DB5200">
        <w:rPr>
          <w:rFonts w:ascii="Verdana" w:hAnsi="Verdana" w:cs="Arial"/>
          <w:color w:val="auto"/>
        </w:rPr>
        <w:t xml:space="preserve"> In the meantime preparatory work will continue to be undertaken.</w:t>
      </w:r>
    </w:p>
    <w:p w:rsidR="00BA01E1" w:rsidRDefault="00BA01E1" w:rsidP="00BA01E1">
      <w:pPr>
        <w:pStyle w:val="BasicParagraph"/>
        <w:suppressAutoHyphens/>
        <w:ind w:left="1440" w:hanging="720"/>
        <w:rPr>
          <w:rFonts w:ascii="Verdana" w:hAnsi="Verdana" w:cs="Arial"/>
          <w:color w:val="auto"/>
        </w:rPr>
      </w:pPr>
    </w:p>
    <w:p w:rsidR="007161F4" w:rsidRDefault="00BA01E1" w:rsidP="00BA01E1">
      <w:pPr>
        <w:pStyle w:val="BasicParagraph"/>
        <w:suppressAutoHyphens/>
        <w:ind w:left="1440" w:hanging="720"/>
        <w:rPr>
          <w:rFonts w:ascii="Verdana" w:hAnsi="Verdana" w:cs="Arial"/>
          <w:color w:val="auto"/>
        </w:rPr>
      </w:pPr>
      <w:r>
        <w:rPr>
          <w:rFonts w:ascii="Verdana" w:hAnsi="Verdana" w:cs="Arial"/>
          <w:color w:val="auto"/>
        </w:rPr>
        <w:t>5.4</w:t>
      </w:r>
      <w:r>
        <w:rPr>
          <w:rFonts w:ascii="Verdana" w:hAnsi="Verdana" w:cs="Arial"/>
          <w:color w:val="auto"/>
        </w:rPr>
        <w:tab/>
      </w:r>
      <w:r w:rsidR="007161F4">
        <w:rPr>
          <w:rFonts w:ascii="Verdana" w:hAnsi="Verdana" w:cs="Arial"/>
          <w:color w:val="auto"/>
        </w:rPr>
        <w:t xml:space="preserve">The Chief Executive confirmed that </w:t>
      </w:r>
      <w:r>
        <w:rPr>
          <w:rFonts w:ascii="Verdana" w:hAnsi="Verdana" w:cs="Arial"/>
          <w:color w:val="auto"/>
        </w:rPr>
        <w:t xml:space="preserve">in the interim </w:t>
      </w:r>
      <w:r w:rsidR="007161F4">
        <w:rPr>
          <w:rFonts w:ascii="Verdana" w:hAnsi="Verdana" w:cs="Arial"/>
          <w:color w:val="auto"/>
        </w:rPr>
        <w:t xml:space="preserve">a tender was being drafted to appoint an external human resources organisation to assist with recruitment for </w:t>
      </w:r>
      <w:r w:rsidR="0098365A">
        <w:rPr>
          <w:rFonts w:ascii="Verdana" w:hAnsi="Verdana" w:cs="Arial"/>
          <w:color w:val="auto"/>
        </w:rPr>
        <w:t>the dedicated mechanism posts, jo</w:t>
      </w:r>
      <w:r w:rsidR="0098365A" w:rsidRPr="0098365A">
        <w:rPr>
          <w:rFonts w:ascii="Verdana" w:hAnsi="Verdana" w:cs="Arial"/>
          <w:color w:val="auto"/>
        </w:rPr>
        <w:t>b descriptions are prepared and ready to go as soon as it is possible to recruit</w:t>
      </w:r>
      <w:r w:rsidR="0098365A">
        <w:rPr>
          <w:rFonts w:ascii="Verdana" w:hAnsi="Verdana" w:cs="Arial"/>
          <w:color w:val="auto"/>
        </w:rPr>
        <w:t>.</w:t>
      </w:r>
    </w:p>
    <w:p w:rsidR="007161F4" w:rsidRDefault="007161F4" w:rsidP="00763C98">
      <w:pPr>
        <w:pStyle w:val="BasicParagraph"/>
        <w:suppressAutoHyphens/>
        <w:ind w:left="1440" w:hanging="720"/>
        <w:rPr>
          <w:rFonts w:ascii="Verdana" w:hAnsi="Verdana" w:cs="Arial"/>
          <w:color w:val="auto"/>
        </w:rPr>
      </w:pPr>
    </w:p>
    <w:p w:rsidR="007161F4" w:rsidRDefault="007161F4" w:rsidP="00763C98">
      <w:pPr>
        <w:pStyle w:val="BasicParagraph"/>
        <w:suppressAutoHyphens/>
        <w:ind w:left="1440" w:hanging="720"/>
        <w:rPr>
          <w:rFonts w:ascii="Verdana" w:hAnsi="Verdana" w:cs="Arial"/>
          <w:color w:val="auto"/>
        </w:rPr>
      </w:pPr>
      <w:r>
        <w:rPr>
          <w:rFonts w:ascii="Verdana" w:hAnsi="Verdana" w:cs="Arial"/>
          <w:color w:val="auto"/>
        </w:rPr>
        <w:t>5.4</w:t>
      </w:r>
      <w:r>
        <w:rPr>
          <w:rFonts w:ascii="Verdana" w:hAnsi="Verdana" w:cs="Arial"/>
          <w:color w:val="auto"/>
        </w:rPr>
        <w:tab/>
      </w:r>
      <w:r w:rsidR="00AA72BF">
        <w:rPr>
          <w:rFonts w:ascii="Verdana" w:hAnsi="Verdana" w:cs="Arial"/>
          <w:color w:val="auto"/>
        </w:rPr>
        <w:t>The Chief Commissioner agreed to write to the Minister of State for Northern Ireland to outline the concerns of the Commission</w:t>
      </w:r>
      <w:r w:rsidR="00DF48FD">
        <w:rPr>
          <w:rFonts w:ascii="Verdana" w:hAnsi="Verdana" w:cs="Arial"/>
          <w:color w:val="auto"/>
        </w:rPr>
        <w:t xml:space="preserve"> around core funding</w:t>
      </w:r>
      <w:r w:rsidR="00AA72BF">
        <w:rPr>
          <w:rFonts w:ascii="Verdana" w:hAnsi="Verdana" w:cs="Arial"/>
          <w:color w:val="auto"/>
        </w:rPr>
        <w:t>.</w:t>
      </w:r>
    </w:p>
    <w:p w:rsidR="00AA72BF" w:rsidRPr="00AA72BF" w:rsidRDefault="00AA72BF" w:rsidP="00AA72BF">
      <w:pPr>
        <w:pStyle w:val="BasicParagraph"/>
        <w:suppressAutoHyphens/>
        <w:ind w:left="709" w:firstLine="11"/>
        <w:rPr>
          <w:rFonts w:ascii="Verdana" w:hAnsi="Verdana" w:cs="Arial"/>
          <w:b/>
          <w:color w:val="auto"/>
        </w:rPr>
      </w:pPr>
      <w:r>
        <w:rPr>
          <w:rFonts w:ascii="Verdana" w:hAnsi="Verdana" w:cs="Arial"/>
          <w:b/>
          <w:color w:val="auto"/>
        </w:rPr>
        <w:t>Action: Chief Commissioner to write to the Minister of State for Northern Ireland.</w:t>
      </w:r>
    </w:p>
    <w:p w:rsidR="001F6016" w:rsidRDefault="001F6016" w:rsidP="00763C98">
      <w:pPr>
        <w:pStyle w:val="BasicParagraph"/>
        <w:suppressAutoHyphens/>
        <w:ind w:left="1440" w:hanging="720"/>
        <w:rPr>
          <w:rFonts w:ascii="Verdana" w:hAnsi="Verdana" w:cs="Arial"/>
          <w:color w:val="auto"/>
        </w:rPr>
      </w:pPr>
    </w:p>
    <w:p w:rsidR="000C66D1" w:rsidRPr="00FB4FD5" w:rsidRDefault="000C66D1" w:rsidP="00AA72BF">
      <w:pPr>
        <w:pStyle w:val="BasicParagraph"/>
        <w:suppressAutoHyphens/>
        <w:rPr>
          <w:rFonts w:ascii="Verdana" w:hAnsi="Verdana" w:cs="Arial"/>
          <w:color w:val="auto"/>
        </w:rPr>
      </w:pPr>
      <w:r>
        <w:rPr>
          <w:rFonts w:ascii="Verdana" w:hAnsi="Verdana" w:cs="Arial"/>
          <w:b/>
          <w:color w:val="77328A"/>
          <w:sz w:val="30"/>
          <w:szCs w:val="30"/>
        </w:rPr>
        <w:t>6</w:t>
      </w:r>
      <w:r w:rsidR="00AA72BF">
        <w:rPr>
          <w:rFonts w:ascii="Verdana" w:hAnsi="Verdana" w:cs="Arial"/>
          <w:b/>
          <w:color w:val="77328A"/>
          <w:sz w:val="30"/>
          <w:szCs w:val="30"/>
        </w:rPr>
        <w:t>.</w:t>
      </w:r>
      <w:r w:rsidR="00AA72BF">
        <w:rPr>
          <w:rFonts w:ascii="Verdana" w:hAnsi="Verdana" w:cs="Arial"/>
          <w:b/>
          <w:color w:val="77328A"/>
          <w:sz w:val="30"/>
          <w:szCs w:val="30"/>
        </w:rPr>
        <w:tab/>
      </w:r>
      <w:r w:rsidR="00FC55D2">
        <w:rPr>
          <w:rFonts w:ascii="Verdana" w:hAnsi="Verdana" w:cs="Arial"/>
          <w:b/>
          <w:color w:val="77328A"/>
          <w:sz w:val="30"/>
          <w:szCs w:val="30"/>
        </w:rPr>
        <w:t>Staffing</w:t>
      </w:r>
      <w:r w:rsidRPr="00FB4FD5">
        <w:rPr>
          <w:rFonts w:ascii="Verdana" w:hAnsi="Verdana" w:cs="Arial"/>
          <w:b/>
          <w:color w:val="77328A"/>
          <w:sz w:val="30"/>
          <w:szCs w:val="30"/>
        </w:rPr>
        <w:br/>
      </w:r>
    </w:p>
    <w:p w:rsidR="00982632" w:rsidRDefault="000C66D1" w:rsidP="00FC55D2">
      <w:pPr>
        <w:pStyle w:val="BasicParagraph"/>
        <w:suppressAutoHyphens/>
        <w:ind w:left="1440" w:hanging="720"/>
        <w:rPr>
          <w:rFonts w:ascii="Verdana" w:hAnsi="Verdana" w:cs="Arial"/>
          <w:color w:val="auto"/>
        </w:rPr>
      </w:pPr>
      <w:r>
        <w:rPr>
          <w:rFonts w:ascii="Verdana" w:hAnsi="Verdana" w:cs="Arial"/>
          <w:color w:val="auto"/>
        </w:rPr>
        <w:t>6</w:t>
      </w:r>
      <w:r w:rsidR="001D0407">
        <w:rPr>
          <w:rFonts w:ascii="Verdana" w:hAnsi="Verdana" w:cs="Arial"/>
          <w:color w:val="auto"/>
        </w:rPr>
        <w:t>.1</w:t>
      </w:r>
      <w:r w:rsidR="001D0407">
        <w:rPr>
          <w:rFonts w:ascii="Verdana" w:hAnsi="Verdana" w:cs="Arial"/>
          <w:color w:val="auto"/>
        </w:rPr>
        <w:tab/>
      </w:r>
      <w:r w:rsidR="00FC55D2">
        <w:rPr>
          <w:rFonts w:ascii="Verdana" w:hAnsi="Verdana" w:cs="Arial"/>
          <w:color w:val="auto"/>
        </w:rPr>
        <w:t>This item was discussed in a closed minute.</w:t>
      </w:r>
    </w:p>
    <w:p w:rsidR="000C66D1" w:rsidRDefault="000C66D1" w:rsidP="000C66D1">
      <w:pPr>
        <w:pStyle w:val="BasicParagraph"/>
        <w:suppressAutoHyphens/>
        <w:ind w:left="720" w:hanging="720"/>
        <w:rPr>
          <w:rFonts w:ascii="Verdana" w:hAnsi="Verdana" w:cs="Arial"/>
          <w:b/>
          <w:color w:val="77328A"/>
          <w:sz w:val="30"/>
          <w:szCs w:val="30"/>
        </w:rPr>
      </w:pPr>
      <w:r w:rsidRPr="00FB4FD5">
        <w:rPr>
          <w:rFonts w:ascii="Verdana" w:hAnsi="Verdana" w:cs="Arial"/>
          <w:b/>
          <w:color w:val="77328A"/>
          <w:sz w:val="30"/>
          <w:szCs w:val="30"/>
        </w:rPr>
        <w:t>7.</w:t>
      </w:r>
      <w:r w:rsidRPr="00FB4FD5">
        <w:rPr>
          <w:rFonts w:ascii="Verdana" w:hAnsi="Verdana" w:cs="Arial"/>
          <w:b/>
          <w:color w:val="77328A"/>
          <w:sz w:val="30"/>
          <w:szCs w:val="30"/>
        </w:rPr>
        <w:tab/>
      </w:r>
      <w:r w:rsidR="00FC55D2">
        <w:rPr>
          <w:rFonts w:ascii="Verdana" w:hAnsi="Verdana" w:cs="Arial"/>
          <w:b/>
          <w:color w:val="77328A"/>
          <w:sz w:val="30"/>
          <w:szCs w:val="30"/>
        </w:rPr>
        <w:t>Finance Report</w:t>
      </w:r>
    </w:p>
    <w:p w:rsidR="000C66D1" w:rsidRPr="00FB4FD5" w:rsidRDefault="000C66D1" w:rsidP="000C66D1">
      <w:pPr>
        <w:pStyle w:val="BasicParagraph"/>
        <w:suppressAutoHyphens/>
        <w:ind w:left="720" w:hanging="720"/>
        <w:rPr>
          <w:rFonts w:ascii="Verdana" w:hAnsi="Verdana" w:cs="Arial"/>
          <w:b/>
        </w:rPr>
      </w:pPr>
    </w:p>
    <w:p w:rsidR="0019113E" w:rsidRDefault="000C66D1" w:rsidP="00FC55D2">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w:t>
      </w:r>
      <w:r w:rsidRPr="00FB4FD5">
        <w:rPr>
          <w:rFonts w:ascii="Verdana" w:hAnsi="Verdana" w:cs="Arial"/>
        </w:rPr>
        <w:t>.1</w:t>
      </w:r>
      <w:r w:rsidRPr="00FB4FD5">
        <w:rPr>
          <w:rFonts w:ascii="Verdana" w:hAnsi="Verdana" w:cs="Arial"/>
        </w:rPr>
        <w:tab/>
      </w:r>
      <w:r w:rsidR="00FC55D2">
        <w:rPr>
          <w:rFonts w:ascii="Verdana" w:hAnsi="Verdana" w:cs="Arial"/>
        </w:rPr>
        <w:t>The Director (Finance, Personnel and Corporate Affairs) presented the financial report for July 2020.</w:t>
      </w:r>
    </w:p>
    <w:p w:rsidR="00FC55D2" w:rsidRDefault="00FC55D2" w:rsidP="00FC55D2">
      <w:pPr>
        <w:widowControl w:val="0"/>
        <w:suppressAutoHyphens/>
        <w:autoSpaceDE w:val="0"/>
        <w:autoSpaceDN w:val="0"/>
        <w:adjustRightInd w:val="0"/>
        <w:spacing w:line="288" w:lineRule="auto"/>
        <w:ind w:left="1440" w:hanging="720"/>
        <w:rPr>
          <w:rFonts w:ascii="Verdana" w:hAnsi="Verdana" w:cs="Arial"/>
        </w:rPr>
      </w:pPr>
    </w:p>
    <w:p w:rsidR="00FC55D2" w:rsidRDefault="00FC55D2" w:rsidP="00FC55D2">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7.2</w:t>
      </w:r>
      <w:r>
        <w:rPr>
          <w:rFonts w:ascii="Verdana" w:hAnsi="Verdana" w:cs="Arial"/>
        </w:rPr>
        <w:tab/>
        <w:t>It was noted that the financial report had been updated following confirmation of the Commission’s budget from the NIO.</w:t>
      </w:r>
    </w:p>
    <w:p w:rsidR="00FC55D2" w:rsidRDefault="00FC55D2" w:rsidP="00FC55D2">
      <w:pPr>
        <w:widowControl w:val="0"/>
        <w:suppressAutoHyphens/>
        <w:autoSpaceDE w:val="0"/>
        <w:autoSpaceDN w:val="0"/>
        <w:adjustRightInd w:val="0"/>
        <w:spacing w:line="288" w:lineRule="auto"/>
        <w:ind w:left="1440" w:hanging="720"/>
        <w:rPr>
          <w:rFonts w:ascii="Verdana" w:hAnsi="Verdana" w:cs="Arial"/>
        </w:rPr>
      </w:pPr>
    </w:p>
    <w:p w:rsidR="00FC55D2" w:rsidRDefault="00FC55D2" w:rsidP="00FC55D2">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7.3</w:t>
      </w:r>
      <w:r>
        <w:rPr>
          <w:rFonts w:ascii="Verdana" w:hAnsi="Verdana" w:cs="Arial"/>
        </w:rPr>
        <w:tab/>
        <w:t>Commissioners noted that confirmation of the funding for the dedicated mechanism had been received and this would be detailed separately.</w:t>
      </w:r>
    </w:p>
    <w:p w:rsidR="00FC55D2" w:rsidRDefault="00FC55D2" w:rsidP="00FC55D2">
      <w:pPr>
        <w:widowControl w:val="0"/>
        <w:suppressAutoHyphens/>
        <w:autoSpaceDE w:val="0"/>
        <w:autoSpaceDN w:val="0"/>
        <w:adjustRightInd w:val="0"/>
        <w:spacing w:line="288" w:lineRule="auto"/>
        <w:ind w:left="1440" w:hanging="720"/>
        <w:rPr>
          <w:rFonts w:ascii="Verdana" w:hAnsi="Verdana" w:cs="Arial"/>
        </w:rPr>
      </w:pPr>
    </w:p>
    <w:p w:rsidR="00FC55D2" w:rsidRDefault="00FC55D2" w:rsidP="00FC55D2">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7.4</w:t>
      </w:r>
      <w:r>
        <w:rPr>
          <w:rFonts w:ascii="Verdana" w:hAnsi="Verdana" w:cs="Arial"/>
        </w:rPr>
        <w:tab/>
        <w:t>It was confirmed that additional capital funding had been provided to complete the premises move.</w:t>
      </w:r>
      <w:r w:rsidR="0050576D">
        <w:rPr>
          <w:rFonts w:ascii="Verdana" w:hAnsi="Verdana" w:cs="Arial"/>
        </w:rPr>
        <w:t xml:space="preserve">  The Director was liaising with the NIO as to when the funds would be available for drawing down.</w:t>
      </w:r>
    </w:p>
    <w:p w:rsidR="0050576D" w:rsidRDefault="0050576D" w:rsidP="00FC55D2">
      <w:pPr>
        <w:widowControl w:val="0"/>
        <w:suppressAutoHyphens/>
        <w:autoSpaceDE w:val="0"/>
        <w:autoSpaceDN w:val="0"/>
        <w:adjustRightInd w:val="0"/>
        <w:spacing w:line="288" w:lineRule="auto"/>
        <w:ind w:left="1440" w:hanging="720"/>
        <w:rPr>
          <w:rFonts w:ascii="Verdana" w:hAnsi="Verdana" w:cs="Arial"/>
        </w:rPr>
      </w:pPr>
    </w:p>
    <w:p w:rsidR="0050576D" w:rsidRDefault="0050576D" w:rsidP="00FC55D2">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7.5</w:t>
      </w:r>
      <w:r>
        <w:rPr>
          <w:rFonts w:ascii="Verdana" w:hAnsi="Verdana" w:cs="Arial"/>
        </w:rPr>
        <w:tab/>
        <w:t>Commissioners had been provided with a copy of the Commission’s budget build for the year 2020-21.  A detailed discussion took place on how to meet the shortfall of £90,000.  It was agreed to reduce the legal budget to £10,000 and reduce the research budget to £20,000 to meet the shortfall.</w:t>
      </w:r>
    </w:p>
    <w:p w:rsidR="0050576D" w:rsidRPr="0050576D" w:rsidRDefault="0050576D" w:rsidP="0050576D">
      <w:pPr>
        <w:widowControl w:val="0"/>
        <w:suppressAutoHyphens/>
        <w:autoSpaceDE w:val="0"/>
        <w:autoSpaceDN w:val="0"/>
        <w:adjustRightInd w:val="0"/>
        <w:spacing w:line="288" w:lineRule="auto"/>
        <w:ind w:left="709" w:firstLine="11"/>
        <w:rPr>
          <w:rFonts w:ascii="Verdana" w:hAnsi="Verdana" w:cs="Arial"/>
          <w:b/>
        </w:rPr>
      </w:pPr>
      <w:r>
        <w:rPr>
          <w:rFonts w:ascii="Verdana" w:hAnsi="Verdana" w:cs="Arial"/>
          <w:b/>
        </w:rPr>
        <w:t>Action: Director (Finance, Personnel and Corporate Affairs) to update the budget build and financial reports</w:t>
      </w:r>
    </w:p>
    <w:p w:rsidR="000C66D1" w:rsidRPr="00FB4FD5" w:rsidRDefault="000C66D1" w:rsidP="0050576D">
      <w:pPr>
        <w:widowControl w:val="0"/>
        <w:suppressAutoHyphens/>
        <w:autoSpaceDE w:val="0"/>
        <w:autoSpaceDN w:val="0"/>
        <w:adjustRightInd w:val="0"/>
        <w:spacing w:line="288" w:lineRule="auto"/>
        <w:rPr>
          <w:rFonts w:ascii="Verdana" w:hAnsi="Verdana" w:cs="Arial"/>
        </w:rPr>
      </w:pPr>
    </w:p>
    <w:p w:rsidR="000C66D1" w:rsidRPr="00FB4FD5" w:rsidRDefault="000C66D1" w:rsidP="000376F4">
      <w:pPr>
        <w:pStyle w:val="BasicParagraph"/>
        <w:suppressAutoHyphens/>
        <w:ind w:left="720" w:hanging="720"/>
        <w:rPr>
          <w:rFonts w:ascii="Verdana" w:hAnsi="Verdana" w:cs="Arial"/>
          <w:b/>
          <w:color w:val="77328A"/>
          <w:sz w:val="30"/>
          <w:szCs w:val="30"/>
        </w:rPr>
      </w:pPr>
      <w:r w:rsidRPr="00FB4FD5">
        <w:rPr>
          <w:rFonts w:ascii="Verdana" w:hAnsi="Verdana" w:cs="Arial"/>
          <w:b/>
          <w:color w:val="77328A"/>
          <w:sz w:val="30"/>
          <w:szCs w:val="30"/>
        </w:rPr>
        <w:t>8.</w:t>
      </w:r>
      <w:r w:rsidRPr="00FB4FD5">
        <w:rPr>
          <w:rFonts w:ascii="Verdana" w:hAnsi="Verdana" w:cs="Arial"/>
          <w:b/>
          <w:color w:val="77328A"/>
          <w:sz w:val="30"/>
          <w:szCs w:val="30"/>
        </w:rPr>
        <w:tab/>
      </w:r>
      <w:r w:rsidR="00FC55D2">
        <w:rPr>
          <w:rFonts w:ascii="Verdana" w:hAnsi="Verdana" w:cs="Arial"/>
          <w:b/>
          <w:color w:val="77328A"/>
          <w:sz w:val="30"/>
          <w:szCs w:val="30"/>
        </w:rPr>
        <w:t>Children Missing from Care</w:t>
      </w:r>
      <w:r w:rsidR="000376F4">
        <w:rPr>
          <w:rFonts w:ascii="Verdana" w:hAnsi="Verdana" w:cs="Arial"/>
          <w:b/>
          <w:color w:val="77328A"/>
          <w:sz w:val="30"/>
          <w:szCs w:val="30"/>
        </w:rPr>
        <w:br/>
      </w:r>
    </w:p>
    <w:p w:rsidR="00DF48FD" w:rsidRDefault="000C66D1" w:rsidP="00FC55D2">
      <w:pPr>
        <w:pStyle w:val="Standard"/>
        <w:ind w:left="1440" w:hanging="720"/>
        <w:rPr>
          <w:rFonts w:ascii="Verdana" w:hAnsi="Verdana" w:cs="Arial"/>
        </w:rPr>
      </w:pPr>
      <w:r w:rsidRPr="00FB4FD5">
        <w:rPr>
          <w:rFonts w:ascii="Verdana" w:hAnsi="Verdana" w:cs="Arial"/>
        </w:rPr>
        <w:t>8.1</w:t>
      </w:r>
      <w:r w:rsidRPr="00FB4FD5">
        <w:rPr>
          <w:rFonts w:ascii="Verdana" w:hAnsi="Verdana" w:cs="Arial"/>
        </w:rPr>
        <w:tab/>
      </w:r>
      <w:r w:rsidR="00BA7347">
        <w:rPr>
          <w:rFonts w:ascii="Verdana" w:hAnsi="Verdana" w:cs="Arial"/>
        </w:rPr>
        <w:t>Commissioners discussed the Children Missing from Care report and it was agreed that</w:t>
      </w:r>
      <w:r w:rsidR="00DF48FD">
        <w:rPr>
          <w:rFonts w:ascii="Verdana" w:hAnsi="Verdana" w:cs="Arial"/>
        </w:rPr>
        <w:t xml:space="preserve"> the report was a strong piece of</w:t>
      </w:r>
      <w:r w:rsidR="00BA7347">
        <w:rPr>
          <w:rFonts w:ascii="Verdana" w:hAnsi="Verdana" w:cs="Arial"/>
        </w:rPr>
        <w:t xml:space="preserve"> work</w:t>
      </w:r>
      <w:r w:rsidR="00DF48FD">
        <w:rPr>
          <w:rFonts w:ascii="Verdana" w:hAnsi="Verdana" w:cs="Arial"/>
        </w:rPr>
        <w:t>. A foreword to set the context, some additional updated figures and recommendations remain outstanding.</w:t>
      </w:r>
      <w:r w:rsidR="00BA7347">
        <w:rPr>
          <w:rFonts w:ascii="Verdana" w:hAnsi="Verdana" w:cs="Arial"/>
        </w:rPr>
        <w:t xml:space="preserve"> </w:t>
      </w:r>
    </w:p>
    <w:p w:rsidR="00BA7347" w:rsidRDefault="00BA7347" w:rsidP="00FC55D2">
      <w:pPr>
        <w:pStyle w:val="Standard"/>
        <w:ind w:left="1440" w:hanging="720"/>
        <w:rPr>
          <w:rFonts w:ascii="Verdana" w:hAnsi="Verdana" w:cs="Arial"/>
        </w:rPr>
      </w:pPr>
    </w:p>
    <w:p w:rsidR="000376F4" w:rsidRDefault="00BA7347" w:rsidP="00FC55D2">
      <w:pPr>
        <w:pStyle w:val="Standard"/>
        <w:ind w:left="1440" w:hanging="720"/>
        <w:rPr>
          <w:rFonts w:ascii="Verdana" w:hAnsi="Verdana" w:cs="Arial"/>
        </w:rPr>
      </w:pPr>
      <w:r>
        <w:rPr>
          <w:rFonts w:ascii="Verdana" w:hAnsi="Verdana" w:cs="Arial"/>
        </w:rPr>
        <w:t>8.2</w:t>
      </w:r>
      <w:r>
        <w:rPr>
          <w:rFonts w:ascii="Verdana" w:hAnsi="Verdana" w:cs="Arial"/>
        </w:rPr>
        <w:tab/>
        <w:t xml:space="preserve">Commissioners agreed that a roundtable with specific stakeholders would be held at the end of September and the report would be published in October. </w:t>
      </w:r>
    </w:p>
    <w:p w:rsidR="00BA7347" w:rsidRDefault="00BA7347" w:rsidP="00BA7347">
      <w:pPr>
        <w:pStyle w:val="Standard"/>
        <w:ind w:left="709" w:firstLine="11"/>
        <w:rPr>
          <w:rFonts w:ascii="Verdana" w:hAnsi="Verdana" w:cs="Arial"/>
          <w:b/>
        </w:rPr>
      </w:pPr>
      <w:r w:rsidRPr="00BA7347">
        <w:rPr>
          <w:rFonts w:ascii="Verdana" w:hAnsi="Verdana" w:cs="Arial"/>
          <w:b/>
        </w:rPr>
        <w:t>Action: Roundtable to be arranged with specific stakeholders at the end of September.</w:t>
      </w:r>
    </w:p>
    <w:p w:rsidR="0098365A" w:rsidRPr="00BA7347" w:rsidRDefault="0098365A" w:rsidP="00BA7347">
      <w:pPr>
        <w:pStyle w:val="Standard"/>
        <w:ind w:left="709" w:firstLine="11"/>
        <w:rPr>
          <w:rFonts w:ascii="Verdana" w:hAnsi="Verdana" w:cs="Arial"/>
          <w:b/>
        </w:rPr>
      </w:pPr>
    </w:p>
    <w:p w:rsidR="00763C98" w:rsidRDefault="00763C98" w:rsidP="009C4514">
      <w:pPr>
        <w:pStyle w:val="Standard"/>
        <w:ind w:left="1440" w:hanging="720"/>
        <w:rPr>
          <w:rFonts w:ascii="Verdana" w:hAnsi="Verdana" w:cs="Arial"/>
        </w:rPr>
      </w:pPr>
    </w:p>
    <w:p w:rsidR="00625C3F" w:rsidRDefault="00625C3F" w:rsidP="009C4514">
      <w:pPr>
        <w:pStyle w:val="Standard"/>
        <w:ind w:left="1440" w:hanging="720"/>
        <w:rPr>
          <w:rFonts w:ascii="Verdana" w:hAnsi="Verdana" w:cs="Arial"/>
        </w:rPr>
      </w:pPr>
    </w:p>
    <w:p w:rsidR="000C66D1" w:rsidRPr="00FB4FD5" w:rsidRDefault="000C66D1" w:rsidP="000C66D1">
      <w:pPr>
        <w:pStyle w:val="BasicParagraph"/>
        <w:suppressAutoHyphens/>
        <w:ind w:left="720" w:hanging="720"/>
        <w:rPr>
          <w:rFonts w:ascii="Verdana" w:hAnsi="Verdana" w:cs="Arial"/>
          <w:b/>
          <w:color w:val="77328A"/>
          <w:sz w:val="30"/>
          <w:szCs w:val="30"/>
        </w:rPr>
      </w:pPr>
      <w:r w:rsidRPr="00FB4FD5">
        <w:rPr>
          <w:rFonts w:ascii="Verdana" w:hAnsi="Verdana" w:cs="Arial"/>
          <w:b/>
          <w:color w:val="77328A"/>
          <w:sz w:val="30"/>
          <w:szCs w:val="30"/>
        </w:rPr>
        <w:t>9.</w:t>
      </w:r>
      <w:r w:rsidRPr="00FB4FD5">
        <w:rPr>
          <w:rFonts w:ascii="Verdana" w:hAnsi="Verdana" w:cs="Arial"/>
          <w:b/>
          <w:color w:val="77328A"/>
          <w:sz w:val="30"/>
          <w:szCs w:val="30"/>
        </w:rPr>
        <w:tab/>
      </w:r>
      <w:r w:rsidR="009C4514">
        <w:rPr>
          <w:rFonts w:ascii="Verdana" w:hAnsi="Verdana" w:cs="Arial"/>
          <w:b/>
          <w:color w:val="77328A"/>
          <w:sz w:val="30"/>
          <w:szCs w:val="30"/>
        </w:rPr>
        <w:t>Legal Functions Report</w:t>
      </w:r>
      <w:r w:rsidR="00763C98">
        <w:rPr>
          <w:rFonts w:ascii="Verdana" w:hAnsi="Verdana" w:cs="Arial"/>
          <w:b/>
          <w:color w:val="77328A"/>
          <w:sz w:val="30"/>
          <w:szCs w:val="30"/>
        </w:rPr>
        <w:t xml:space="preserve"> </w:t>
      </w:r>
    </w:p>
    <w:p w:rsidR="000C66D1" w:rsidRPr="00FB4FD5" w:rsidRDefault="000C66D1" w:rsidP="000C66D1">
      <w:pPr>
        <w:pStyle w:val="BasicParagraph"/>
        <w:suppressAutoHyphens/>
        <w:ind w:left="720" w:hanging="720"/>
        <w:rPr>
          <w:rFonts w:ascii="Verdana" w:hAnsi="Verdana" w:cs="Arial"/>
          <w:b/>
          <w:color w:val="77328A"/>
          <w:sz w:val="30"/>
          <w:szCs w:val="30"/>
        </w:rPr>
      </w:pPr>
    </w:p>
    <w:p w:rsidR="00982632" w:rsidRDefault="000C66D1" w:rsidP="00FC55D2">
      <w:pPr>
        <w:pStyle w:val="Standard"/>
        <w:ind w:left="1440" w:hanging="720"/>
        <w:rPr>
          <w:rFonts w:ascii="Verdana" w:hAnsi="Verdana" w:cs="Arial"/>
        </w:rPr>
      </w:pPr>
      <w:r w:rsidRPr="00FB4FD5">
        <w:rPr>
          <w:rFonts w:ascii="Verdana" w:hAnsi="Verdana" w:cs="Arial"/>
        </w:rPr>
        <w:t>9.1</w:t>
      </w:r>
      <w:r w:rsidRPr="00FB4FD5">
        <w:rPr>
          <w:rFonts w:ascii="Verdana" w:hAnsi="Verdana" w:cs="Arial"/>
        </w:rPr>
        <w:tab/>
      </w:r>
      <w:r w:rsidR="00EF5C03">
        <w:rPr>
          <w:rFonts w:ascii="Verdana" w:hAnsi="Verdana" w:cs="Arial"/>
        </w:rPr>
        <w:t>Commissioners were updated on</w:t>
      </w:r>
      <w:r w:rsidR="00DF48FD">
        <w:rPr>
          <w:rFonts w:ascii="Verdana" w:hAnsi="Verdana" w:cs="Arial"/>
        </w:rPr>
        <w:t xml:space="preserve"> the monitoring initiative on implementing the CEDAW inquiry recommendations on abortion. A</w:t>
      </w:r>
      <w:r w:rsidR="00EF5C03">
        <w:rPr>
          <w:rFonts w:ascii="Verdana" w:hAnsi="Verdana" w:cs="Arial"/>
        </w:rPr>
        <w:t xml:space="preserve"> range of meetings have taken place and continue to be arranged.</w:t>
      </w:r>
      <w:r w:rsidR="00DF48FD">
        <w:rPr>
          <w:rFonts w:ascii="Verdana" w:hAnsi="Verdana" w:cs="Arial"/>
        </w:rPr>
        <w:t xml:space="preserve"> A civic society roundtable has also been arranged for 2 September 2020.</w:t>
      </w:r>
      <w:r w:rsidR="00F8437C">
        <w:rPr>
          <w:rFonts w:ascii="Verdana" w:hAnsi="Verdana" w:cs="Arial"/>
        </w:rPr>
        <w:t xml:space="preserve">  This work in ongoing. </w:t>
      </w:r>
    </w:p>
    <w:p w:rsidR="00F8437C" w:rsidRDefault="00F8437C" w:rsidP="00FC55D2">
      <w:pPr>
        <w:pStyle w:val="Standard"/>
        <w:ind w:left="1440" w:hanging="720"/>
        <w:rPr>
          <w:rFonts w:ascii="Verdana" w:hAnsi="Verdana" w:cs="Arial"/>
        </w:rPr>
      </w:pPr>
    </w:p>
    <w:p w:rsidR="00F8437C" w:rsidRPr="00B311A1" w:rsidRDefault="00F8437C" w:rsidP="00FC55D2">
      <w:pPr>
        <w:pStyle w:val="Standard"/>
        <w:ind w:left="1440" w:hanging="720"/>
        <w:rPr>
          <w:rFonts w:ascii="Verdana" w:hAnsi="Verdana" w:cs="Arial"/>
          <w:b/>
          <w:color w:val="FF0000"/>
        </w:rPr>
      </w:pPr>
      <w:r>
        <w:rPr>
          <w:rFonts w:ascii="Verdana" w:hAnsi="Verdana" w:cs="Arial"/>
        </w:rPr>
        <w:t>9.2</w:t>
      </w:r>
      <w:r>
        <w:rPr>
          <w:rFonts w:ascii="Verdana" w:hAnsi="Verdana" w:cs="Arial"/>
        </w:rPr>
        <w:tab/>
        <w:t>Commissioners discussed the request for</w:t>
      </w:r>
      <w:r w:rsidR="00DF48FD">
        <w:rPr>
          <w:rFonts w:ascii="Verdana" w:hAnsi="Verdana" w:cs="Arial"/>
        </w:rPr>
        <w:t xml:space="preserve"> a written</w:t>
      </w:r>
      <w:r>
        <w:rPr>
          <w:rFonts w:ascii="Verdana" w:hAnsi="Verdana" w:cs="Arial"/>
        </w:rPr>
        <w:t xml:space="preserve"> intervention in the </w:t>
      </w:r>
      <w:r w:rsidR="00DF48FD">
        <w:rPr>
          <w:rFonts w:ascii="Verdana" w:hAnsi="Verdana" w:cs="Arial"/>
        </w:rPr>
        <w:t xml:space="preserve">Sally Gribben </w:t>
      </w:r>
      <w:r>
        <w:rPr>
          <w:rFonts w:ascii="Verdana" w:hAnsi="Verdana" w:cs="Arial"/>
        </w:rPr>
        <w:t>v UK case</w:t>
      </w:r>
      <w:r w:rsidR="00DF48FD">
        <w:rPr>
          <w:rFonts w:ascii="Verdana" w:hAnsi="Verdana" w:cs="Arial"/>
        </w:rPr>
        <w:t xml:space="preserve"> going before the European Court of Human Rights (issues arising in the McCaughey and Grew inquests and Article 2 of the ECHR) </w:t>
      </w:r>
      <w:r>
        <w:rPr>
          <w:rFonts w:ascii="Verdana" w:hAnsi="Verdana" w:cs="Arial"/>
        </w:rPr>
        <w:t xml:space="preserve">.  The Commissioners agreed to a written intervention and agreed a budget </w:t>
      </w:r>
      <w:r w:rsidR="00B311A1">
        <w:rPr>
          <w:rFonts w:ascii="Verdana" w:hAnsi="Verdana" w:cs="Arial"/>
        </w:rPr>
        <w:t>limit</w:t>
      </w:r>
      <w:r>
        <w:rPr>
          <w:rFonts w:ascii="Verdana" w:hAnsi="Verdana" w:cs="Arial"/>
        </w:rPr>
        <w:t xml:space="preserve"> when instructing </w:t>
      </w:r>
      <w:r w:rsidR="00B311A1">
        <w:rPr>
          <w:rFonts w:ascii="Verdana" w:hAnsi="Verdana" w:cs="Arial"/>
        </w:rPr>
        <w:t xml:space="preserve">Counsel. </w:t>
      </w:r>
    </w:p>
    <w:p w:rsidR="00B311A1" w:rsidRDefault="00B311A1" w:rsidP="00B311A1">
      <w:pPr>
        <w:pStyle w:val="Standard"/>
        <w:ind w:left="709" w:firstLine="11"/>
        <w:rPr>
          <w:rFonts w:ascii="Verdana" w:hAnsi="Verdana" w:cs="Arial"/>
          <w:b/>
        </w:rPr>
      </w:pPr>
      <w:r w:rsidRPr="00B311A1">
        <w:rPr>
          <w:rFonts w:ascii="Verdana" w:hAnsi="Verdana" w:cs="Arial"/>
          <w:b/>
        </w:rPr>
        <w:t xml:space="preserve">Action: Counsel to be instructed to do a written intervention within a budget limit. </w:t>
      </w:r>
    </w:p>
    <w:p w:rsidR="00B311A1" w:rsidRDefault="00B311A1" w:rsidP="00B311A1">
      <w:pPr>
        <w:pStyle w:val="Standard"/>
        <w:ind w:left="709" w:firstLine="11"/>
        <w:rPr>
          <w:rFonts w:ascii="Verdana" w:hAnsi="Verdana" w:cs="Arial"/>
          <w:b/>
        </w:rPr>
      </w:pPr>
    </w:p>
    <w:p w:rsidR="00127E58" w:rsidRDefault="00B311A1" w:rsidP="00127E58">
      <w:pPr>
        <w:pStyle w:val="Standard"/>
        <w:ind w:left="1440" w:hanging="720"/>
        <w:rPr>
          <w:rFonts w:ascii="Verdana" w:hAnsi="Verdana" w:cs="Arial"/>
        </w:rPr>
      </w:pPr>
      <w:r>
        <w:rPr>
          <w:rFonts w:ascii="Verdana" w:hAnsi="Verdana" w:cs="Arial"/>
        </w:rPr>
        <w:t>9.3</w:t>
      </w:r>
      <w:r>
        <w:rPr>
          <w:rFonts w:ascii="Verdana" w:hAnsi="Verdana" w:cs="Arial"/>
        </w:rPr>
        <w:tab/>
        <w:t xml:space="preserve">Commissioners were updated on a number of litigation files </w:t>
      </w:r>
      <w:r w:rsidR="00127E58">
        <w:rPr>
          <w:rFonts w:ascii="Verdana" w:hAnsi="Verdana" w:cs="Arial"/>
        </w:rPr>
        <w:t>including:</w:t>
      </w:r>
    </w:p>
    <w:p w:rsidR="00B311A1" w:rsidRDefault="00127E58" w:rsidP="00127E58">
      <w:pPr>
        <w:pStyle w:val="Standard"/>
        <w:ind w:left="2880" w:hanging="720"/>
        <w:rPr>
          <w:rFonts w:ascii="Verdana" w:hAnsi="Verdana" w:cs="Arial"/>
          <w:lang w:val="en-US"/>
        </w:rPr>
      </w:pPr>
      <w:r>
        <w:rPr>
          <w:rFonts w:ascii="Verdana" w:hAnsi="Verdana" w:cs="Arial"/>
        </w:rPr>
        <w:t>-</w:t>
      </w:r>
      <w:r>
        <w:rPr>
          <w:rFonts w:ascii="Verdana" w:hAnsi="Verdana" w:cs="Arial"/>
        </w:rPr>
        <w:tab/>
        <w:t>NM (</w:t>
      </w:r>
      <w:r w:rsidRPr="00127E58">
        <w:rPr>
          <w:rFonts w:ascii="Verdana" w:hAnsi="Verdana" w:cs="Arial"/>
          <w:lang w:val="en-US"/>
        </w:rPr>
        <w:t>M</w:t>
      </w:r>
      <w:r>
        <w:rPr>
          <w:rFonts w:ascii="Verdana" w:hAnsi="Verdana" w:cs="Arial"/>
          <w:lang w:val="en-US"/>
        </w:rPr>
        <w:t>o</w:t>
      </w:r>
      <w:r w:rsidRPr="00127E58">
        <w:rPr>
          <w:rFonts w:ascii="Verdana" w:hAnsi="Verdana" w:cs="Arial"/>
          <w:lang w:val="en-US"/>
        </w:rPr>
        <w:t>D refusal to provide partner of army veteran with his pension after he passed away</w:t>
      </w:r>
      <w:r>
        <w:rPr>
          <w:rFonts w:ascii="Verdana" w:hAnsi="Verdana" w:cs="Arial"/>
          <w:lang w:val="en-US"/>
        </w:rPr>
        <w:t xml:space="preserve">) update: </w:t>
      </w:r>
      <w:r w:rsidRPr="00127E58">
        <w:rPr>
          <w:rFonts w:ascii="Verdana" w:hAnsi="Verdana" w:cs="Arial"/>
          <w:lang w:val="en-US"/>
        </w:rPr>
        <w:t>The MoD submission due before the end of August and a review planned in September</w:t>
      </w:r>
      <w:r w:rsidR="00AA17CB">
        <w:rPr>
          <w:rFonts w:ascii="Verdana" w:hAnsi="Verdana" w:cs="Arial"/>
          <w:lang w:val="en-US"/>
        </w:rPr>
        <w:t>.</w:t>
      </w:r>
    </w:p>
    <w:p w:rsidR="00127E58" w:rsidRDefault="00127E58" w:rsidP="00127E58">
      <w:pPr>
        <w:pStyle w:val="Standard"/>
        <w:ind w:left="2880" w:hanging="720"/>
        <w:rPr>
          <w:rFonts w:ascii="Verdana" w:hAnsi="Verdana" w:cs="Arial"/>
          <w:lang w:val="en-US"/>
        </w:rPr>
      </w:pPr>
      <w:r>
        <w:rPr>
          <w:rFonts w:ascii="Verdana" w:hAnsi="Verdana" w:cs="Arial"/>
          <w:lang w:val="en-US"/>
        </w:rPr>
        <w:t>-</w:t>
      </w:r>
      <w:r>
        <w:rPr>
          <w:rFonts w:ascii="Verdana" w:hAnsi="Verdana" w:cs="Arial"/>
          <w:lang w:val="en-US"/>
        </w:rPr>
        <w:tab/>
        <w:t>MC (</w:t>
      </w:r>
      <w:r w:rsidRPr="00127E58">
        <w:rPr>
          <w:rFonts w:ascii="Verdana" w:hAnsi="Verdana" w:cs="Arial"/>
          <w:lang w:val="en-US"/>
        </w:rPr>
        <w:t>Requirement of candidates to publish home address to stand</w:t>
      </w:r>
      <w:r>
        <w:rPr>
          <w:rFonts w:ascii="Verdana" w:hAnsi="Verdana" w:cs="Arial"/>
          <w:lang w:val="en-US"/>
        </w:rPr>
        <w:t xml:space="preserve"> for local council/EU elections) update: </w:t>
      </w:r>
      <w:r w:rsidRPr="00127E58">
        <w:rPr>
          <w:rFonts w:ascii="Verdana" w:hAnsi="Verdana" w:cs="Arial"/>
          <w:lang w:val="en-US"/>
        </w:rPr>
        <w:t>At the court’s request, a proposed timetable for progressing the case has been submitted for consideration, which aims for the hearing to take place</w:t>
      </w:r>
      <w:r>
        <w:rPr>
          <w:rFonts w:ascii="Verdana" w:hAnsi="Verdana" w:cs="Arial"/>
          <w:lang w:val="en-US"/>
        </w:rPr>
        <w:t xml:space="preserve"> </w:t>
      </w:r>
      <w:r w:rsidRPr="00127E58">
        <w:rPr>
          <w:rFonts w:ascii="Verdana" w:hAnsi="Verdana" w:cs="Arial"/>
          <w:lang w:val="en-US"/>
        </w:rPr>
        <w:t>in January 2021</w:t>
      </w:r>
      <w:r>
        <w:rPr>
          <w:rFonts w:ascii="Verdana" w:hAnsi="Verdana" w:cs="Arial"/>
          <w:lang w:val="en-US"/>
        </w:rPr>
        <w:t>.</w:t>
      </w:r>
    </w:p>
    <w:p w:rsidR="00AA17CB" w:rsidRPr="00B311A1" w:rsidRDefault="00AA17CB" w:rsidP="00127E58">
      <w:pPr>
        <w:pStyle w:val="Standard"/>
        <w:ind w:left="2880" w:hanging="720"/>
        <w:rPr>
          <w:rFonts w:ascii="Verdana" w:hAnsi="Verdana"/>
        </w:rPr>
      </w:pPr>
      <w:r>
        <w:rPr>
          <w:rFonts w:ascii="Verdana" w:hAnsi="Verdana" w:cs="Arial"/>
          <w:lang w:val="en-US"/>
        </w:rPr>
        <w:t xml:space="preserve">-       </w:t>
      </w:r>
      <w:r w:rsidR="003F469E">
        <w:rPr>
          <w:rFonts w:ascii="Verdana" w:hAnsi="Verdana" w:cs="Arial"/>
          <w:lang w:val="en-US"/>
        </w:rPr>
        <w:t>Challenge</w:t>
      </w:r>
      <w:r>
        <w:rPr>
          <w:rFonts w:ascii="Verdana" w:hAnsi="Verdana" w:cs="Arial"/>
          <w:lang w:val="en-US"/>
        </w:rPr>
        <w:t xml:space="preserve"> to the Rehabilitation of Offenders Act. NIACRO and UNLOCK are considering making an intervention on the impact of the current provision.</w:t>
      </w:r>
    </w:p>
    <w:p w:rsidR="00EB5E5E" w:rsidRDefault="00EB5E5E" w:rsidP="00101923">
      <w:pPr>
        <w:pStyle w:val="Standard"/>
        <w:ind w:left="1440" w:hanging="720"/>
        <w:rPr>
          <w:rFonts w:ascii="Verdana" w:hAnsi="Verdana"/>
        </w:rPr>
      </w:pPr>
    </w:p>
    <w:p w:rsidR="00EB5E5E" w:rsidRPr="00101923" w:rsidRDefault="00EB5E5E" w:rsidP="00101923">
      <w:pPr>
        <w:pStyle w:val="Standard"/>
        <w:ind w:left="1440" w:hanging="720"/>
        <w:rPr>
          <w:rFonts w:ascii="Verdana" w:hAnsi="Verdana"/>
        </w:rPr>
      </w:pPr>
    </w:p>
    <w:p w:rsidR="000C66D1" w:rsidRPr="00FB4FD5" w:rsidRDefault="000C66D1" w:rsidP="000C66D1">
      <w:pPr>
        <w:pStyle w:val="BasicParagraph"/>
        <w:suppressAutoHyphens/>
        <w:ind w:left="720" w:hanging="720"/>
        <w:rPr>
          <w:rFonts w:ascii="Verdana" w:hAnsi="Verdana" w:cs="Arial"/>
          <w:b/>
          <w:color w:val="77328A"/>
          <w:sz w:val="30"/>
          <w:szCs w:val="30"/>
        </w:rPr>
      </w:pPr>
      <w:r w:rsidRPr="00FB4FD5">
        <w:rPr>
          <w:rFonts w:ascii="Verdana" w:hAnsi="Verdana" w:cs="Arial"/>
          <w:b/>
          <w:color w:val="77328A"/>
          <w:sz w:val="30"/>
          <w:szCs w:val="30"/>
        </w:rPr>
        <w:t>10.</w:t>
      </w:r>
      <w:r w:rsidRPr="00FB4FD5">
        <w:rPr>
          <w:rFonts w:ascii="Verdana" w:hAnsi="Verdana" w:cs="Arial"/>
          <w:b/>
          <w:color w:val="77328A"/>
          <w:sz w:val="30"/>
          <w:szCs w:val="30"/>
        </w:rPr>
        <w:tab/>
      </w:r>
      <w:r w:rsidR="00FC55D2">
        <w:rPr>
          <w:rFonts w:ascii="Verdana" w:hAnsi="Verdana" w:cs="Arial"/>
          <w:b/>
          <w:color w:val="77328A"/>
          <w:sz w:val="30"/>
          <w:szCs w:val="30"/>
        </w:rPr>
        <w:t>Legal Clinic Closure</w:t>
      </w:r>
    </w:p>
    <w:p w:rsidR="000C66D1" w:rsidRPr="00FB4FD5" w:rsidRDefault="000C66D1" w:rsidP="000C66D1">
      <w:pPr>
        <w:pStyle w:val="BasicParagraph"/>
        <w:suppressAutoHyphens/>
        <w:ind w:left="720" w:hanging="720"/>
        <w:rPr>
          <w:rFonts w:ascii="Verdana" w:hAnsi="Verdana" w:cs="Arial"/>
          <w:b/>
          <w:color w:val="77328A"/>
          <w:sz w:val="30"/>
          <w:szCs w:val="30"/>
        </w:rPr>
      </w:pPr>
    </w:p>
    <w:p w:rsidR="00AA17CB" w:rsidRDefault="000C66D1" w:rsidP="00FC55D2">
      <w:pPr>
        <w:pStyle w:val="Standard"/>
        <w:ind w:left="1440" w:hanging="720"/>
        <w:rPr>
          <w:rFonts w:ascii="Verdana" w:hAnsi="Verdana" w:cs="Arial"/>
          <w:szCs w:val="30"/>
        </w:rPr>
      </w:pPr>
      <w:r w:rsidRPr="00FB4FD5">
        <w:rPr>
          <w:rFonts w:ascii="Verdana" w:hAnsi="Verdana" w:cs="Arial"/>
          <w:szCs w:val="30"/>
        </w:rPr>
        <w:t>10.1</w:t>
      </w:r>
      <w:r w:rsidRPr="00FB4FD5">
        <w:rPr>
          <w:rFonts w:ascii="Verdana" w:hAnsi="Verdana" w:cs="Arial"/>
          <w:szCs w:val="30"/>
        </w:rPr>
        <w:tab/>
      </w:r>
      <w:r w:rsidR="0098365A" w:rsidRPr="0098365A">
        <w:rPr>
          <w:rFonts w:ascii="Verdana" w:hAnsi="Verdana" w:cs="Arial"/>
          <w:szCs w:val="30"/>
        </w:rPr>
        <w:t>Commissioners discussed the unsustainability of the Legal Clinic as it was currently operating</w:t>
      </w:r>
      <w:r w:rsidR="00127E58">
        <w:rPr>
          <w:rFonts w:ascii="Verdana" w:hAnsi="Verdana" w:cs="Arial"/>
          <w:szCs w:val="30"/>
        </w:rPr>
        <w:t>.  Commissioners agreed to close the clinic due to resource</w:t>
      </w:r>
      <w:r w:rsidR="00AA17CB">
        <w:rPr>
          <w:rFonts w:ascii="Verdana" w:hAnsi="Verdana" w:cs="Arial"/>
          <w:szCs w:val="30"/>
        </w:rPr>
        <w:t xml:space="preserve"> constraints and the lack of qualified legal staff.</w:t>
      </w:r>
      <w:r w:rsidR="00127E58">
        <w:rPr>
          <w:rFonts w:ascii="Verdana" w:hAnsi="Verdana" w:cs="Arial"/>
          <w:szCs w:val="30"/>
        </w:rPr>
        <w:t xml:space="preserve"> </w:t>
      </w:r>
      <w:r w:rsidR="00AA17CB">
        <w:rPr>
          <w:rFonts w:ascii="Verdana" w:hAnsi="Verdana" w:cs="Arial"/>
          <w:szCs w:val="30"/>
        </w:rPr>
        <w:t>S</w:t>
      </w:r>
      <w:r w:rsidR="00127E58">
        <w:rPr>
          <w:rFonts w:ascii="Verdana" w:hAnsi="Verdana" w:cs="Arial"/>
          <w:szCs w:val="30"/>
        </w:rPr>
        <w:t>ignposting</w:t>
      </w:r>
      <w:r w:rsidR="00AA17CB">
        <w:rPr>
          <w:rFonts w:ascii="Verdana" w:hAnsi="Verdana" w:cs="Arial"/>
          <w:szCs w:val="30"/>
        </w:rPr>
        <w:t xml:space="preserve"> to other resources</w:t>
      </w:r>
      <w:r w:rsidR="00127E58">
        <w:rPr>
          <w:rFonts w:ascii="Verdana" w:hAnsi="Verdana" w:cs="Arial"/>
          <w:szCs w:val="30"/>
        </w:rPr>
        <w:t xml:space="preserve"> w</w:t>
      </w:r>
      <w:r w:rsidR="00AA17CB">
        <w:rPr>
          <w:rFonts w:ascii="Verdana" w:hAnsi="Verdana" w:cs="Arial"/>
          <w:szCs w:val="30"/>
        </w:rPr>
        <w:t>ill</w:t>
      </w:r>
      <w:r w:rsidR="00127E58">
        <w:rPr>
          <w:rFonts w:ascii="Verdana" w:hAnsi="Verdana" w:cs="Arial"/>
          <w:szCs w:val="30"/>
        </w:rPr>
        <w:t xml:space="preserve"> continue.</w:t>
      </w:r>
      <w:r w:rsidR="00AA17CB">
        <w:rPr>
          <w:rFonts w:ascii="Verdana" w:hAnsi="Verdana" w:cs="Arial"/>
          <w:szCs w:val="30"/>
        </w:rPr>
        <w:t xml:space="preserve"> The existing legal commitments will be retained.</w:t>
      </w:r>
      <w:r w:rsidR="00127E58">
        <w:rPr>
          <w:rFonts w:ascii="Verdana" w:hAnsi="Verdana" w:cs="Arial"/>
          <w:szCs w:val="30"/>
        </w:rPr>
        <w:t xml:space="preserve">  The closure information regarding the clinic is to be provided on the Commission’s social media channels and website. It was agreed that the decision would be reviewed in three months. </w:t>
      </w:r>
    </w:p>
    <w:p w:rsidR="003F469E" w:rsidRDefault="003F469E" w:rsidP="00FC55D2">
      <w:pPr>
        <w:pStyle w:val="Standard"/>
        <w:ind w:left="1440" w:hanging="720"/>
        <w:rPr>
          <w:rFonts w:ascii="Verdana" w:hAnsi="Verdana" w:cs="Arial"/>
          <w:szCs w:val="30"/>
        </w:rPr>
      </w:pPr>
    </w:p>
    <w:p w:rsidR="005B12BB" w:rsidRDefault="00AA17CB" w:rsidP="00FC55D2">
      <w:pPr>
        <w:pStyle w:val="Standard"/>
        <w:ind w:left="1440" w:hanging="720"/>
        <w:rPr>
          <w:rFonts w:ascii="Verdana" w:hAnsi="Verdana" w:cs="Arial"/>
          <w:szCs w:val="30"/>
        </w:rPr>
      </w:pPr>
      <w:r>
        <w:rPr>
          <w:rFonts w:ascii="Verdana" w:hAnsi="Verdana" w:cs="Arial"/>
          <w:szCs w:val="30"/>
        </w:rPr>
        <w:t>10.2</w:t>
      </w:r>
      <w:r>
        <w:rPr>
          <w:rFonts w:ascii="Verdana" w:hAnsi="Verdana" w:cs="Arial"/>
          <w:szCs w:val="30"/>
        </w:rPr>
        <w:tab/>
        <w:t>Commissioners agreed that an audit trail of how the decision was made, and how plans on how to restart the clinic if and when resources improve, would be kept.</w:t>
      </w:r>
    </w:p>
    <w:p w:rsidR="00127E58" w:rsidRPr="00127E58" w:rsidRDefault="00127E58" w:rsidP="00127E58">
      <w:pPr>
        <w:pStyle w:val="Standard"/>
        <w:ind w:left="709" w:firstLine="11"/>
        <w:rPr>
          <w:rFonts w:ascii="Verdana" w:hAnsi="Verdana" w:cs="Arial"/>
          <w:b/>
          <w:szCs w:val="30"/>
        </w:rPr>
      </w:pPr>
      <w:r w:rsidRPr="00127E58">
        <w:rPr>
          <w:rFonts w:ascii="Verdana" w:hAnsi="Verdana" w:cs="Arial"/>
          <w:b/>
          <w:szCs w:val="30"/>
        </w:rPr>
        <w:t>Action: Legal Clinic to be closed with relevant details shared on social media and website.</w:t>
      </w:r>
    </w:p>
    <w:p w:rsidR="00127E58" w:rsidRPr="00127E58" w:rsidRDefault="00127E58" w:rsidP="00FC55D2">
      <w:pPr>
        <w:pStyle w:val="Standard"/>
        <w:ind w:left="1440" w:hanging="720"/>
        <w:rPr>
          <w:rFonts w:ascii="Verdana" w:hAnsi="Verdana" w:cs="Arial"/>
          <w:b/>
          <w:szCs w:val="30"/>
        </w:rPr>
      </w:pPr>
    </w:p>
    <w:p w:rsidR="00AA17CB" w:rsidRDefault="00127E58" w:rsidP="00AA17CB">
      <w:pPr>
        <w:pStyle w:val="Standard"/>
        <w:ind w:left="1440" w:hanging="720"/>
        <w:rPr>
          <w:rFonts w:ascii="Verdana" w:hAnsi="Verdana" w:cs="Arial"/>
          <w:szCs w:val="30"/>
        </w:rPr>
      </w:pPr>
      <w:r w:rsidRPr="00127E58">
        <w:rPr>
          <w:rFonts w:ascii="Verdana" w:hAnsi="Verdana" w:cs="Arial"/>
          <w:b/>
          <w:szCs w:val="30"/>
        </w:rPr>
        <w:t xml:space="preserve">Action: </w:t>
      </w:r>
      <w:r>
        <w:rPr>
          <w:rFonts w:ascii="Verdana" w:hAnsi="Verdana" w:cs="Arial"/>
          <w:b/>
          <w:szCs w:val="30"/>
        </w:rPr>
        <w:t>C</w:t>
      </w:r>
      <w:r w:rsidRPr="00127E58">
        <w:rPr>
          <w:rFonts w:ascii="Verdana" w:hAnsi="Verdana" w:cs="Arial"/>
          <w:b/>
          <w:szCs w:val="30"/>
        </w:rPr>
        <w:t xml:space="preserve">losure of clinic </w:t>
      </w:r>
    </w:p>
    <w:p w:rsidR="00127E58" w:rsidRPr="00127E58" w:rsidRDefault="00127E58" w:rsidP="00127E58">
      <w:pPr>
        <w:pStyle w:val="Standard"/>
        <w:ind w:left="709" w:firstLine="11"/>
        <w:rPr>
          <w:rFonts w:ascii="Verdana" w:hAnsi="Verdana" w:cs="Arial"/>
          <w:b/>
          <w:szCs w:val="30"/>
        </w:rPr>
      </w:pPr>
      <w:r w:rsidRPr="00127E58">
        <w:rPr>
          <w:rFonts w:ascii="Verdana" w:hAnsi="Verdana" w:cs="Arial"/>
          <w:b/>
          <w:szCs w:val="30"/>
        </w:rPr>
        <w:t xml:space="preserve">to be reviewed in 3 months, at the November Commission meeting. </w:t>
      </w:r>
    </w:p>
    <w:p w:rsidR="00127E58" w:rsidRDefault="00127E58" w:rsidP="00FC55D2">
      <w:pPr>
        <w:pStyle w:val="Standard"/>
        <w:ind w:left="1440" w:hanging="720"/>
        <w:rPr>
          <w:rFonts w:ascii="Verdana" w:hAnsi="Verdana" w:cs="Arial"/>
          <w:szCs w:val="30"/>
        </w:rPr>
      </w:pPr>
    </w:p>
    <w:p w:rsidR="00127E58" w:rsidRPr="00127E58" w:rsidRDefault="00127E58" w:rsidP="00127E58">
      <w:pPr>
        <w:pStyle w:val="Standard"/>
        <w:ind w:left="709"/>
        <w:rPr>
          <w:rFonts w:ascii="Verdana" w:hAnsi="Verdana" w:cs="Arial"/>
          <w:b/>
          <w:szCs w:val="30"/>
        </w:rPr>
      </w:pPr>
      <w:r w:rsidRPr="00127E58">
        <w:rPr>
          <w:rFonts w:ascii="Verdana" w:hAnsi="Verdana" w:cs="Arial"/>
          <w:b/>
          <w:szCs w:val="30"/>
        </w:rPr>
        <w:t xml:space="preserve">Action: </w:t>
      </w:r>
      <w:r>
        <w:rPr>
          <w:rFonts w:ascii="Verdana" w:hAnsi="Verdana" w:cs="Arial"/>
          <w:b/>
          <w:szCs w:val="30"/>
        </w:rPr>
        <w:t>A</w:t>
      </w:r>
      <w:r w:rsidRPr="00127E58">
        <w:rPr>
          <w:rFonts w:ascii="Verdana" w:hAnsi="Verdana" w:cs="Arial"/>
          <w:b/>
          <w:szCs w:val="30"/>
        </w:rPr>
        <w:t>udit trail to be kept including how to restart the clinic.</w:t>
      </w:r>
    </w:p>
    <w:p w:rsidR="009C4514" w:rsidRDefault="009C4514" w:rsidP="009C4514">
      <w:pPr>
        <w:pStyle w:val="Standard"/>
        <w:rPr>
          <w:rFonts w:ascii="Verdana" w:hAnsi="Verdana" w:cs="Arial"/>
          <w:szCs w:val="30"/>
        </w:rPr>
      </w:pPr>
    </w:p>
    <w:p w:rsidR="00982632" w:rsidRDefault="00982632" w:rsidP="009C4514">
      <w:pPr>
        <w:pStyle w:val="Standard"/>
        <w:rPr>
          <w:rFonts w:ascii="Verdana" w:hAnsi="Verdana" w:cs="Arial"/>
          <w:szCs w:val="30"/>
        </w:rPr>
      </w:pPr>
    </w:p>
    <w:p w:rsidR="009C4514" w:rsidRPr="00FB4FD5" w:rsidRDefault="009C4514" w:rsidP="009C4514">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sidRPr="00FB4FD5">
        <w:rPr>
          <w:rFonts w:ascii="Verdana" w:hAnsi="Verdana" w:cs="Arial"/>
          <w:b/>
          <w:color w:val="77328A"/>
          <w:sz w:val="30"/>
          <w:szCs w:val="30"/>
        </w:rPr>
        <w:t>.</w:t>
      </w:r>
      <w:r w:rsidRPr="00FB4FD5">
        <w:rPr>
          <w:rFonts w:ascii="Verdana" w:hAnsi="Verdana" w:cs="Arial"/>
          <w:b/>
          <w:color w:val="77328A"/>
          <w:sz w:val="30"/>
          <w:szCs w:val="30"/>
        </w:rPr>
        <w:tab/>
      </w:r>
      <w:r w:rsidR="00FC55D2">
        <w:rPr>
          <w:rFonts w:ascii="Verdana" w:hAnsi="Verdana" w:cs="Arial"/>
          <w:b/>
          <w:color w:val="77328A"/>
          <w:sz w:val="30"/>
          <w:szCs w:val="30"/>
        </w:rPr>
        <w:t xml:space="preserve">Covid-19 </w:t>
      </w:r>
      <w:r w:rsidR="00127E58">
        <w:rPr>
          <w:rFonts w:ascii="Verdana" w:hAnsi="Verdana" w:cs="Arial"/>
          <w:b/>
          <w:color w:val="77328A"/>
          <w:sz w:val="30"/>
          <w:szCs w:val="30"/>
        </w:rPr>
        <w:t>reflection paper</w:t>
      </w:r>
    </w:p>
    <w:p w:rsidR="009C4514" w:rsidRPr="00FB4FD5" w:rsidRDefault="009C4514" w:rsidP="009C4514">
      <w:pPr>
        <w:pStyle w:val="BasicParagraph"/>
        <w:suppressAutoHyphens/>
        <w:ind w:left="720" w:hanging="720"/>
        <w:rPr>
          <w:rFonts w:ascii="Verdana" w:hAnsi="Verdana" w:cs="Arial"/>
          <w:b/>
          <w:color w:val="77328A"/>
          <w:sz w:val="30"/>
          <w:szCs w:val="30"/>
        </w:rPr>
      </w:pPr>
    </w:p>
    <w:p w:rsidR="00055F6E" w:rsidRDefault="009C4514" w:rsidP="00127E58">
      <w:pPr>
        <w:pStyle w:val="Standard"/>
        <w:ind w:left="1520" w:hanging="800"/>
        <w:rPr>
          <w:rFonts w:ascii="Verdana" w:hAnsi="Verdana" w:cs="Arial"/>
          <w:szCs w:val="30"/>
        </w:rPr>
      </w:pPr>
      <w:r w:rsidRPr="00FB4FD5">
        <w:rPr>
          <w:rFonts w:ascii="Verdana" w:hAnsi="Verdana" w:cs="Arial"/>
          <w:szCs w:val="30"/>
        </w:rPr>
        <w:t>1</w:t>
      </w:r>
      <w:r>
        <w:rPr>
          <w:rFonts w:ascii="Verdana" w:hAnsi="Verdana" w:cs="Arial"/>
          <w:szCs w:val="30"/>
        </w:rPr>
        <w:t>1</w:t>
      </w:r>
      <w:r w:rsidRPr="00FB4FD5">
        <w:rPr>
          <w:rFonts w:ascii="Verdana" w:hAnsi="Verdana" w:cs="Arial"/>
          <w:szCs w:val="30"/>
        </w:rPr>
        <w:t>.1</w:t>
      </w:r>
      <w:r w:rsidRPr="00FB4FD5">
        <w:rPr>
          <w:rFonts w:ascii="Verdana" w:hAnsi="Verdana" w:cs="Arial"/>
          <w:szCs w:val="30"/>
        </w:rPr>
        <w:tab/>
      </w:r>
      <w:r w:rsidR="00127E58">
        <w:rPr>
          <w:rFonts w:ascii="Verdana" w:hAnsi="Verdana" w:cs="Arial"/>
          <w:szCs w:val="30"/>
        </w:rPr>
        <w:t xml:space="preserve">Commissioners </w:t>
      </w:r>
      <w:r w:rsidR="00AA17CB">
        <w:rPr>
          <w:rFonts w:ascii="Verdana" w:hAnsi="Verdana" w:cs="Arial"/>
          <w:szCs w:val="30"/>
        </w:rPr>
        <w:t xml:space="preserve">considered </w:t>
      </w:r>
      <w:r w:rsidR="00127E58">
        <w:rPr>
          <w:rFonts w:ascii="Verdana" w:hAnsi="Verdana" w:cs="Arial"/>
          <w:szCs w:val="30"/>
        </w:rPr>
        <w:t>the Covid-19 reflection paper which highlighted the work the Commission has completed relating to the Covid-19 pandemic</w:t>
      </w:r>
      <w:r w:rsidR="00926115">
        <w:rPr>
          <w:rFonts w:ascii="Verdana" w:hAnsi="Verdana" w:cs="Arial"/>
          <w:szCs w:val="30"/>
        </w:rPr>
        <w:t>.</w:t>
      </w:r>
      <w:r w:rsidR="00AA17CB">
        <w:rPr>
          <w:rFonts w:ascii="Verdana" w:hAnsi="Verdana" w:cs="Arial"/>
          <w:szCs w:val="30"/>
        </w:rPr>
        <w:t xml:space="preserve"> Commissioners reflected on the lessons learned and the need for continuing engagement around the rights issues engendered by Covid-19.</w:t>
      </w:r>
    </w:p>
    <w:p w:rsidR="00763C98" w:rsidRDefault="00763C98" w:rsidP="00763C98">
      <w:pPr>
        <w:pStyle w:val="Standard"/>
        <w:rPr>
          <w:rFonts w:ascii="Verdana" w:hAnsi="Verdana" w:cs="Arial"/>
          <w:szCs w:val="30"/>
        </w:rPr>
      </w:pPr>
    </w:p>
    <w:p w:rsidR="00982632" w:rsidRDefault="00982632" w:rsidP="00763C98">
      <w:pPr>
        <w:pStyle w:val="Standard"/>
        <w:rPr>
          <w:rFonts w:ascii="Verdana" w:hAnsi="Verdana" w:cs="Arial"/>
          <w:szCs w:val="30"/>
        </w:rPr>
      </w:pPr>
    </w:p>
    <w:p w:rsidR="00763C98" w:rsidRDefault="00763C98" w:rsidP="00763C9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12</w:t>
      </w:r>
      <w:r w:rsidRPr="00FB4FD5">
        <w:rPr>
          <w:rFonts w:ascii="Verdana" w:hAnsi="Verdana" w:cs="Arial"/>
          <w:b/>
          <w:color w:val="77328A"/>
          <w:sz w:val="30"/>
          <w:szCs w:val="30"/>
        </w:rPr>
        <w:t>.</w:t>
      </w:r>
      <w:r w:rsidRPr="00FB4FD5">
        <w:rPr>
          <w:rFonts w:ascii="Verdana" w:hAnsi="Verdana" w:cs="Arial"/>
          <w:b/>
          <w:color w:val="77328A"/>
          <w:sz w:val="30"/>
          <w:szCs w:val="30"/>
        </w:rPr>
        <w:tab/>
      </w:r>
      <w:r w:rsidR="00FC55D2">
        <w:rPr>
          <w:rFonts w:ascii="Verdana" w:hAnsi="Verdana" w:cs="Arial"/>
          <w:b/>
          <w:color w:val="77328A"/>
          <w:sz w:val="30"/>
          <w:szCs w:val="30"/>
        </w:rPr>
        <w:t>Draft Annual Statement</w:t>
      </w:r>
    </w:p>
    <w:p w:rsidR="00763C98" w:rsidRDefault="00763C98" w:rsidP="00763C98">
      <w:pPr>
        <w:pStyle w:val="BasicParagraph"/>
        <w:suppressAutoHyphens/>
        <w:ind w:left="720" w:hanging="720"/>
        <w:rPr>
          <w:rFonts w:ascii="Verdana" w:hAnsi="Verdana" w:cs="Arial"/>
          <w:b/>
          <w:color w:val="77328A"/>
          <w:sz w:val="30"/>
          <w:szCs w:val="30"/>
        </w:rPr>
      </w:pPr>
    </w:p>
    <w:p w:rsidR="00055F6E" w:rsidRDefault="00763C98" w:rsidP="008B1F08">
      <w:pPr>
        <w:pStyle w:val="Standard"/>
        <w:ind w:left="1520" w:hanging="800"/>
        <w:rPr>
          <w:rFonts w:ascii="Verdana" w:hAnsi="Verdana" w:cs="Arial"/>
          <w:szCs w:val="30"/>
        </w:rPr>
      </w:pPr>
      <w:r w:rsidRPr="00FB4FD5">
        <w:rPr>
          <w:rFonts w:ascii="Verdana" w:hAnsi="Verdana" w:cs="Arial"/>
          <w:szCs w:val="30"/>
        </w:rPr>
        <w:t>1</w:t>
      </w:r>
      <w:r>
        <w:rPr>
          <w:rFonts w:ascii="Verdana" w:hAnsi="Verdana" w:cs="Arial"/>
          <w:szCs w:val="30"/>
        </w:rPr>
        <w:t>2</w:t>
      </w:r>
      <w:r w:rsidRPr="00FB4FD5">
        <w:rPr>
          <w:rFonts w:ascii="Verdana" w:hAnsi="Verdana" w:cs="Arial"/>
          <w:szCs w:val="30"/>
        </w:rPr>
        <w:t>.1</w:t>
      </w:r>
      <w:r w:rsidRPr="00FB4FD5">
        <w:rPr>
          <w:rFonts w:ascii="Verdana" w:hAnsi="Verdana" w:cs="Arial"/>
          <w:szCs w:val="30"/>
        </w:rPr>
        <w:tab/>
      </w:r>
      <w:r w:rsidR="008B1F08">
        <w:rPr>
          <w:rFonts w:ascii="Verdana" w:hAnsi="Verdana" w:cs="Arial"/>
          <w:szCs w:val="30"/>
        </w:rPr>
        <w:t>Commissioners discussed the Draft Annual Statement and</w:t>
      </w:r>
      <w:r w:rsidR="00AA17CB">
        <w:rPr>
          <w:rFonts w:ascii="Verdana" w:hAnsi="Verdana" w:cs="Arial"/>
          <w:szCs w:val="30"/>
        </w:rPr>
        <w:t xml:space="preserve"> a number of</w:t>
      </w:r>
      <w:r w:rsidR="008B1F08">
        <w:rPr>
          <w:rFonts w:ascii="Verdana" w:hAnsi="Verdana" w:cs="Arial"/>
          <w:szCs w:val="30"/>
        </w:rPr>
        <w:t xml:space="preserve"> amendments were agreed.  Commissioners agreed that the final draft would be presented to the September board meeting to allow for minor amendments before the report is passed to the publication designers at the start of October. </w:t>
      </w:r>
    </w:p>
    <w:p w:rsidR="008B1F08" w:rsidRPr="008B1F08" w:rsidRDefault="008B1F08" w:rsidP="008B1F08">
      <w:pPr>
        <w:pStyle w:val="Standard"/>
        <w:ind w:left="709" w:firstLine="11"/>
        <w:rPr>
          <w:rFonts w:ascii="Verdana" w:hAnsi="Verdana" w:cs="Arial"/>
          <w:b/>
          <w:szCs w:val="30"/>
        </w:rPr>
      </w:pPr>
      <w:r w:rsidRPr="008B1F08">
        <w:rPr>
          <w:rFonts w:ascii="Verdana" w:hAnsi="Verdana" w:cs="Arial"/>
          <w:b/>
          <w:szCs w:val="30"/>
        </w:rPr>
        <w:t xml:space="preserve">Action: Final draft of Annual Statement to be presented at September Commission meeting. </w:t>
      </w:r>
    </w:p>
    <w:p w:rsidR="00763C98" w:rsidRDefault="00763C98" w:rsidP="00763C98">
      <w:pPr>
        <w:pStyle w:val="BasicParagraph"/>
        <w:suppressAutoHyphens/>
        <w:ind w:left="720" w:hanging="720"/>
        <w:rPr>
          <w:rFonts w:ascii="Verdana" w:hAnsi="Verdana" w:cs="Arial"/>
          <w:b/>
          <w:color w:val="77328A"/>
          <w:sz w:val="30"/>
          <w:szCs w:val="30"/>
        </w:rPr>
      </w:pPr>
    </w:p>
    <w:p w:rsidR="00763C98" w:rsidRPr="00FB4FD5" w:rsidRDefault="00763C98" w:rsidP="00763C9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sidRPr="00FB4FD5">
        <w:rPr>
          <w:rFonts w:ascii="Verdana" w:hAnsi="Verdana" w:cs="Arial"/>
          <w:b/>
          <w:color w:val="77328A"/>
          <w:sz w:val="30"/>
          <w:szCs w:val="30"/>
        </w:rPr>
        <w:t>.</w:t>
      </w:r>
      <w:r w:rsidRPr="00FB4FD5">
        <w:rPr>
          <w:rFonts w:ascii="Verdana" w:hAnsi="Verdana" w:cs="Arial"/>
          <w:b/>
          <w:color w:val="77328A"/>
          <w:sz w:val="30"/>
          <w:szCs w:val="30"/>
        </w:rPr>
        <w:tab/>
      </w:r>
      <w:r w:rsidR="00FC55D2">
        <w:rPr>
          <w:rFonts w:ascii="Verdana" w:hAnsi="Verdana" w:cs="Arial"/>
          <w:b/>
          <w:color w:val="77328A"/>
          <w:sz w:val="30"/>
          <w:szCs w:val="30"/>
        </w:rPr>
        <w:t>Communications Report</w:t>
      </w:r>
    </w:p>
    <w:p w:rsidR="00763C98" w:rsidRPr="00FB4FD5" w:rsidRDefault="00763C98" w:rsidP="00763C98">
      <w:pPr>
        <w:pStyle w:val="BasicParagraph"/>
        <w:suppressAutoHyphens/>
        <w:ind w:left="720" w:hanging="720"/>
        <w:rPr>
          <w:rFonts w:ascii="Verdana" w:hAnsi="Verdana" w:cs="Arial"/>
          <w:b/>
          <w:color w:val="77328A"/>
          <w:sz w:val="30"/>
          <w:szCs w:val="30"/>
        </w:rPr>
      </w:pPr>
    </w:p>
    <w:p w:rsidR="00EB2081" w:rsidRDefault="00763C98" w:rsidP="00EB2081">
      <w:pPr>
        <w:pStyle w:val="Standard"/>
        <w:ind w:left="1440" w:hanging="720"/>
        <w:rPr>
          <w:rFonts w:ascii="Verdana" w:hAnsi="Verdana" w:cs="Arial"/>
          <w:szCs w:val="30"/>
        </w:rPr>
      </w:pPr>
      <w:r w:rsidRPr="00FB4FD5">
        <w:rPr>
          <w:rFonts w:ascii="Verdana" w:hAnsi="Verdana" w:cs="Arial"/>
          <w:szCs w:val="30"/>
        </w:rPr>
        <w:t>1</w:t>
      </w:r>
      <w:r>
        <w:rPr>
          <w:rFonts w:ascii="Verdana" w:hAnsi="Verdana" w:cs="Arial"/>
          <w:szCs w:val="30"/>
        </w:rPr>
        <w:t>3</w:t>
      </w:r>
      <w:r w:rsidRPr="00FB4FD5">
        <w:rPr>
          <w:rFonts w:ascii="Verdana" w:hAnsi="Verdana" w:cs="Arial"/>
          <w:szCs w:val="30"/>
        </w:rPr>
        <w:t>.1</w:t>
      </w:r>
      <w:r w:rsidRPr="00FB4FD5">
        <w:rPr>
          <w:rFonts w:ascii="Verdana" w:hAnsi="Verdana" w:cs="Arial"/>
          <w:szCs w:val="30"/>
        </w:rPr>
        <w:tab/>
      </w:r>
      <w:r w:rsidR="00EB2081" w:rsidRPr="008B4F7E">
        <w:rPr>
          <w:rFonts w:ascii="Verdana" w:hAnsi="Verdana" w:cs="Arial"/>
          <w:szCs w:val="30"/>
        </w:rPr>
        <w:t>The Director (Communications, Information and Education, Public and Political Affairs) updated Commissioners on press coverage since the last meeting</w:t>
      </w:r>
      <w:r w:rsidR="00EB2081">
        <w:rPr>
          <w:rFonts w:ascii="Verdana" w:hAnsi="Verdana" w:cs="Arial"/>
          <w:szCs w:val="30"/>
        </w:rPr>
        <w:t xml:space="preserve"> and provided an update on the materials for the DAERA training.</w:t>
      </w:r>
    </w:p>
    <w:p w:rsidR="00EB2081" w:rsidRDefault="00EB2081" w:rsidP="00EB2081">
      <w:pPr>
        <w:pStyle w:val="Standard"/>
        <w:ind w:left="1440" w:hanging="720"/>
        <w:rPr>
          <w:rFonts w:ascii="Verdana" w:hAnsi="Verdana" w:cs="Arial"/>
          <w:szCs w:val="30"/>
        </w:rPr>
      </w:pPr>
    </w:p>
    <w:p w:rsidR="00EB2081" w:rsidRDefault="00EB2081" w:rsidP="00EB2081">
      <w:pPr>
        <w:pStyle w:val="Standard"/>
        <w:ind w:left="1440" w:hanging="720"/>
        <w:rPr>
          <w:rFonts w:ascii="Verdana" w:hAnsi="Verdana" w:cs="Arial"/>
          <w:szCs w:val="30"/>
        </w:rPr>
      </w:pPr>
      <w:r>
        <w:rPr>
          <w:rFonts w:ascii="Verdana" w:hAnsi="Verdana" w:cs="Arial"/>
          <w:szCs w:val="30"/>
        </w:rPr>
        <w:t>13.2</w:t>
      </w:r>
      <w:r>
        <w:rPr>
          <w:rFonts w:ascii="Verdana" w:hAnsi="Verdana" w:cs="Arial"/>
          <w:szCs w:val="30"/>
        </w:rPr>
        <w:tab/>
        <w:t>Commissioners were updated on Culture Night 2020, which will take place digitally this year.  The Commission will be involved in a panel event and will hold a human rights poetry event.</w:t>
      </w:r>
    </w:p>
    <w:p w:rsidR="00763C98" w:rsidRDefault="00EB2081" w:rsidP="00EB2081">
      <w:pPr>
        <w:pStyle w:val="Standard"/>
        <w:ind w:left="709" w:firstLine="11"/>
        <w:rPr>
          <w:rFonts w:ascii="Verdana" w:hAnsi="Verdana" w:cs="Arial"/>
          <w:b/>
          <w:szCs w:val="30"/>
        </w:rPr>
      </w:pPr>
      <w:r w:rsidRPr="00EB2081">
        <w:rPr>
          <w:rFonts w:ascii="Verdana" w:hAnsi="Verdana" w:cs="Arial"/>
          <w:b/>
          <w:szCs w:val="30"/>
        </w:rPr>
        <w:t xml:space="preserve">Action: Invitation to Culture Night 2020 events to be shared with Commissioners. </w:t>
      </w:r>
    </w:p>
    <w:p w:rsidR="00FC55D2" w:rsidRPr="00A10E7A" w:rsidRDefault="00FC55D2" w:rsidP="00763C98">
      <w:pPr>
        <w:pStyle w:val="Standard"/>
        <w:rPr>
          <w:rFonts w:ascii="Verdana" w:hAnsi="Verdana" w:cs="Arial"/>
          <w:b/>
          <w:szCs w:val="30"/>
        </w:rPr>
      </w:pPr>
    </w:p>
    <w:p w:rsidR="00FC55D2" w:rsidRPr="00FB4FD5" w:rsidRDefault="00FC55D2" w:rsidP="00FC55D2">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14</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Any Other Business</w:t>
      </w:r>
    </w:p>
    <w:p w:rsidR="005F3588" w:rsidRDefault="005F3588" w:rsidP="005F3588">
      <w:pPr>
        <w:pStyle w:val="Standard"/>
        <w:ind w:left="1440" w:hanging="720"/>
        <w:rPr>
          <w:rFonts w:ascii="Verdana" w:hAnsi="Verdana" w:cs="Arial"/>
          <w:szCs w:val="30"/>
        </w:rPr>
      </w:pPr>
    </w:p>
    <w:p w:rsidR="00EB2081" w:rsidRDefault="00EB2081" w:rsidP="00EB2081">
      <w:pPr>
        <w:pStyle w:val="Standard"/>
        <w:ind w:left="1440" w:hanging="720"/>
        <w:rPr>
          <w:rFonts w:ascii="Verdana" w:hAnsi="Verdana" w:cs="Arial"/>
          <w:szCs w:val="30"/>
        </w:rPr>
      </w:pPr>
      <w:r>
        <w:rPr>
          <w:rFonts w:ascii="Verdana" w:hAnsi="Verdana" w:cs="Arial"/>
          <w:szCs w:val="30"/>
        </w:rPr>
        <w:t>14.1</w:t>
      </w:r>
      <w:r>
        <w:rPr>
          <w:rFonts w:ascii="Verdana" w:hAnsi="Verdana" w:cs="Arial"/>
          <w:szCs w:val="30"/>
        </w:rPr>
        <w:tab/>
        <w:t>As this is the</w:t>
      </w:r>
      <w:r w:rsidRPr="00EB2081">
        <w:rPr>
          <w:rFonts w:ascii="Verdana" w:hAnsi="Verdana" w:cs="Arial"/>
          <w:szCs w:val="30"/>
        </w:rPr>
        <w:t xml:space="preserve"> last meeting of this board,</w:t>
      </w:r>
      <w:r>
        <w:rPr>
          <w:rFonts w:ascii="Verdana" w:hAnsi="Verdana" w:cs="Arial"/>
          <w:szCs w:val="30"/>
        </w:rPr>
        <w:t xml:space="preserve"> a dinner</w:t>
      </w:r>
      <w:r w:rsidR="00AA17CB">
        <w:rPr>
          <w:rFonts w:ascii="Verdana" w:hAnsi="Verdana" w:cs="Arial"/>
          <w:szCs w:val="30"/>
        </w:rPr>
        <w:t xml:space="preserve"> and farewell event</w:t>
      </w:r>
      <w:r>
        <w:rPr>
          <w:rFonts w:ascii="Verdana" w:hAnsi="Verdana" w:cs="Arial"/>
          <w:szCs w:val="30"/>
        </w:rPr>
        <w:t xml:space="preserve"> is to be arranged for Commissioners</w:t>
      </w:r>
      <w:r w:rsidR="00AA17CB">
        <w:rPr>
          <w:rFonts w:ascii="Verdana" w:hAnsi="Verdana" w:cs="Arial"/>
          <w:szCs w:val="30"/>
        </w:rPr>
        <w:t xml:space="preserve"> once it is possible to do so under current guidelines on gatherings</w:t>
      </w:r>
      <w:r>
        <w:rPr>
          <w:rFonts w:ascii="Verdana" w:hAnsi="Verdana" w:cs="Arial"/>
          <w:szCs w:val="30"/>
        </w:rPr>
        <w:t>.</w:t>
      </w:r>
    </w:p>
    <w:p w:rsidR="00EB2081" w:rsidRPr="00EB2081" w:rsidRDefault="00EB2081" w:rsidP="00EB2081">
      <w:pPr>
        <w:pStyle w:val="Standard"/>
        <w:ind w:left="1440" w:hanging="720"/>
        <w:rPr>
          <w:rFonts w:ascii="Verdana" w:hAnsi="Verdana" w:cs="Arial"/>
          <w:b/>
          <w:szCs w:val="30"/>
        </w:rPr>
      </w:pPr>
      <w:r w:rsidRPr="00EB2081">
        <w:rPr>
          <w:rFonts w:ascii="Verdana" w:hAnsi="Verdana" w:cs="Arial"/>
          <w:b/>
          <w:szCs w:val="30"/>
        </w:rPr>
        <w:t xml:space="preserve">Action: Dinner to be arranged. </w:t>
      </w:r>
    </w:p>
    <w:p w:rsidR="00EB2081" w:rsidRDefault="00EB2081" w:rsidP="00EB2081">
      <w:pPr>
        <w:pStyle w:val="Standard"/>
        <w:ind w:left="1440" w:hanging="720"/>
        <w:rPr>
          <w:rFonts w:ascii="Verdana" w:hAnsi="Verdana" w:cs="Arial"/>
          <w:szCs w:val="30"/>
        </w:rPr>
      </w:pPr>
    </w:p>
    <w:p w:rsidR="00EB2081" w:rsidRDefault="00EB2081" w:rsidP="005F3588">
      <w:pPr>
        <w:pStyle w:val="Standard"/>
        <w:ind w:left="1440" w:hanging="720"/>
        <w:rPr>
          <w:rFonts w:ascii="Verdana" w:hAnsi="Verdana" w:cs="Arial"/>
        </w:rPr>
      </w:pPr>
    </w:p>
    <w:p w:rsidR="00EB2081" w:rsidRDefault="00EB2081" w:rsidP="005F3588">
      <w:pPr>
        <w:pStyle w:val="Standard"/>
        <w:ind w:left="1440" w:hanging="720"/>
        <w:rPr>
          <w:rFonts w:ascii="Verdana" w:hAnsi="Verdana" w:cs="Arial"/>
        </w:rPr>
      </w:pPr>
    </w:p>
    <w:p w:rsidR="00EB2081" w:rsidRDefault="00EB2081" w:rsidP="005F3588">
      <w:pPr>
        <w:pStyle w:val="Standard"/>
        <w:ind w:left="1440" w:hanging="720"/>
        <w:rPr>
          <w:rFonts w:ascii="Verdana" w:hAnsi="Verdana" w:cs="Arial"/>
        </w:rPr>
      </w:pPr>
    </w:p>
    <w:p w:rsidR="000C66D1" w:rsidRDefault="000C66D1" w:rsidP="003134AF">
      <w:pPr>
        <w:pStyle w:val="BasicParagraph"/>
        <w:suppressAutoHyphens/>
        <w:ind w:left="720" w:hanging="720"/>
      </w:pPr>
      <w:r w:rsidRPr="00FB4FD5">
        <w:rPr>
          <w:rFonts w:ascii="Verdana" w:hAnsi="Verdana" w:cs="Arial"/>
          <w:color w:val="auto"/>
        </w:rPr>
        <w:t xml:space="preserve">The meeting closed at </w:t>
      </w:r>
      <w:r w:rsidR="00EB2081">
        <w:rPr>
          <w:rFonts w:ascii="Verdana" w:hAnsi="Verdana" w:cs="Arial"/>
          <w:color w:val="auto"/>
        </w:rPr>
        <w:t>16:15</w:t>
      </w:r>
    </w:p>
    <w:p w:rsidR="00A653D1" w:rsidRDefault="00A653D1"/>
    <w:sectPr w:rsidR="00A653D1" w:rsidSect="00FB4FD5">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C7" w:rsidRDefault="00872AC7">
      <w:r>
        <w:separator/>
      </w:r>
    </w:p>
  </w:endnote>
  <w:endnote w:type="continuationSeparator" w:id="0">
    <w:p w:rsidR="00872AC7" w:rsidRDefault="0087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rsidR="00D03B74" w:rsidRDefault="000C66D1">
        <w:pPr>
          <w:pStyle w:val="Footer"/>
          <w:jc w:val="right"/>
        </w:pPr>
        <w:r>
          <w:fldChar w:fldCharType="begin"/>
        </w:r>
        <w:r>
          <w:instrText xml:space="preserve"> PAGE   \* MERGEFORMAT </w:instrText>
        </w:r>
        <w:r>
          <w:fldChar w:fldCharType="separate"/>
        </w:r>
        <w:r w:rsidR="00606D22">
          <w:rPr>
            <w:noProof/>
          </w:rPr>
          <w:t>1</w:t>
        </w:r>
        <w:r>
          <w:rPr>
            <w:noProof/>
          </w:rPr>
          <w:fldChar w:fldCharType="end"/>
        </w:r>
      </w:p>
    </w:sdtContent>
  </w:sdt>
  <w:p w:rsidR="00D03B74" w:rsidRDefault="00606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C7" w:rsidRDefault="00872AC7">
      <w:r>
        <w:separator/>
      </w:r>
    </w:p>
  </w:footnote>
  <w:footnote w:type="continuationSeparator" w:id="0">
    <w:p w:rsidR="00872AC7" w:rsidRDefault="00872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3C9"/>
    <w:multiLevelType w:val="hybridMultilevel"/>
    <w:tmpl w:val="7CF898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0C3E4FB0"/>
    <w:multiLevelType w:val="hybridMultilevel"/>
    <w:tmpl w:val="B686E9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4" w15:restartNumberingAfterBreak="0">
    <w:nsid w:val="4F925DE4"/>
    <w:multiLevelType w:val="hybridMultilevel"/>
    <w:tmpl w:val="76D08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51073130"/>
    <w:multiLevelType w:val="multilevel"/>
    <w:tmpl w:val="77E4F44A"/>
    <w:lvl w:ilvl="0">
      <w:numFmt w:val="bullet"/>
      <w:lvlText w:val="–"/>
      <w:lvlJc w:val="left"/>
      <w:pPr>
        <w:ind w:left="1800" w:hanging="360"/>
      </w:pPr>
      <w:rPr>
        <w:rFonts w:ascii="OpenSymbol" w:eastAsia="OpenSymbol" w:hAnsi="OpenSymbol" w:cs="OpenSymbol"/>
      </w:rPr>
    </w:lvl>
    <w:lvl w:ilvl="1">
      <w:numFmt w:val="bullet"/>
      <w:lvlText w:val="–"/>
      <w:lvlJc w:val="left"/>
      <w:pPr>
        <w:ind w:left="2160" w:hanging="360"/>
      </w:pPr>
      <w:rPr>
        <w:rFonts w:ascii="OpenSymbol" w:eastAsia="OpenSymbol" w:hAnsi="OpenSymbol" w:cs="OpenSymbol"/>
      </w:rPr>
    </w:lvl>
    <w:lvl w:ilvl="2">
      <w:numFmt w:val="bullet"/>
      <w:lvlText w:val="–"/>
      <w:lvlJc w:val="left"/>
      <w:pPr>
        <w:ind w:left="252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240" w:hanging="360"/>
      </w:pPr>
      <w:rPr>
        <w:rFonts w:ascii="OpenSymbol" w:eastAsia="OpenSymbol" w:hAnsi="OpenSymbol" w:cs="OpenSymbol"/>
      </w:rPr>
    </w:lvl>
    <w:lvl w:ilvl="5">
      <w:numFmt w:val="bullet"/>
      <w:lvlText w:val="–"/>
      <w:lvlJc w:val="left"/>
      <w:pPr>
        <w:ind w:left="3600" w:hanging="360"/>
      </w:pPr>
      <w:rPr>
        <w:rFonts w:ascii="OpenSymbol" w:eastAsia="OpenSymbol" w:hAnsi="OpenSymbol" w:cs="OpenSymbol"/>
      </w:rPr>
    </w:lvl>
    <w:lvl w:ilvl="6">
      <w:numFmt w:val="bullet"/>
      <w:lvlText w:val="–"/>
      <w:lvlJc w:val="left"/>
      <w:pPr>
        <w:ind w:left="3960" w:hanging="360"/>
      </w:pPr>
      <w:rPr>
        <w:rFonts w:ascii="OpenSymbol" w:eastAsia="OpenSymbol" w:hAnsi="OpenSymbol" w:cs="OpenSymbol"/>
      </w:rPr>
    </w:lvl>
    <w:lvl w:ilvl="7">
      <w:numFmt w:val="bullet"/>
      <w:lvlText w:val="–"/>
      <w:lvlJc w:val="left"/>
      <w:pPr>
        <w:ind w:left="4320" w:hanging="360"/>
      </w:pPr>
      <w:rPr>
        <w:rFonts w:ascii="OpenSymbol" w:eastAsia="OpenSymbol" w:hAnsi="OpenSymbol" w:cs="OpenSymbol"/>
      </w:rPr>
    </w:lvl>
    <w:lvl w:ilvl="8">
      <w:numFmt w:val="bullet"/>
      <w:lvlText w:val="–"/>
      <w:lvlJc w:val="left"/>
      <w:pPr>
        <w:ind w:left="4680" w:hanging="360"/>
      </w:pPr>
      <w:rPr>
        <w:rFonts w:ascii="OpenSymbol" w:eastAsia="OpenSymbol" w:hAnsi="OpenSymbol" w:cs="OpenSymbol"/>
      </w:rPr>
    </w:lvl>
  </w:abstractNum>
  <w:abstractNum w:abstractNumId="6"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6B56E5A"/>
    <w:multiLevelType w:val="hybridMultilevel"/>
    <w:tmpl w:val="71AE88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CAA784A"/>
    <w:multiLevelType w:val="multilevel"/>
    <w:tmpl w:val="0492D37C"/>
    <w:lvl w:ilvl="0">
      <w:start w:val="5"/>
      <w:numFmt w:val="decimal"/>
      <w:lvlText w:val="%1"/>
      <w:lvlJc w:val="left"/>
      <w:pPr>
        <w:ind w:left="390" w:hanging="390"/>
      </w:pPr>
      <w:rPr>
        <w:rFonts w:hint="default"/>
        <w:color w:val="auto"/>
      </w:rPr>
    </w:lvl>
    <w:lvl w:ilvl="1">
      <w:start w:val="4"/>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480" w:hanging="2160"/>
      </w:pPr>
      <w:rPr>
        <w:rFonts w:hint="default"/>
        <w:color w:val="auto"/>
      </w:rPr>
    </w:lvl>
    <w:lvl w:ilvl="7">
      <w:start w:val="1"/>
      <w:numFmt w:val="decimal"/>
      <w:lvlText w:val="%1.%2.%3.%4.%5.%6.%7.%8"/>
      <w:lvlJc w:val="left"/>
      <w:pPr>
        <w:ind w:left="7560" w:hanging="2520"/>
      </w:pPr>
      <w:rPr>
        <w:rFonts w:hint="default"/>
        <w:color w:val="auto"/>
      </w:rPr>
    </w:lvl>
    <w:lvl w:ilvl="8">
      <w:start w:val="1"/>
      <w:numFmt w:val="decimal"/>
      <w:lvlText w:val="%1.%2.%3.%4.%5.%6.%7.%8.%9"/>
      <w:lvlJc w:val="left"/>
      <w:pPr>
        <w:ind w:left="8280" w:hanging="2520"/>
      </w:pPr>
      <w:rPr>
        <w:rFonts w:hint="default"/>
        <w:color w:val="auto"/>
      </w:rPr>
    </w:lvl>
  </w:abstractNum>
  <w:abstractNum w:abstractNumId="9" w15:restartNumberingAfterBreak="0">
    <w:nsid w:val="70B06072"/>
    <w:multiLevelType w:val="hybridMultilevel"/>
    <w:tmpl w:val="85544C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1242F3C"/>
    <w:multiLevelType w:val="hybridMultilevel"/>
    <w:tmpl w:val="BA0CFCDA"/>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30B4111"/>
    <w:multiLevelType w:val="hybridMultilevel"/>
    <w:tmpl w:val="F57A0A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11"/>
  </w:num>
  <w:num w:numId="6">
    <w:abstractNumId w:val="10"/>
  </w:num>
  <w:num w:numId="7">
    <w:abstractNumId w:val="2"/>
  </w:num>
  <w:num w:numId="8">
    <w:abstractNumId w:val="3"/>
  </w:num>
  <w:num w:numId="9">
    <w:abstractNumId w:val="4"/>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D1"/>
    <w:rsid w:val="000376F4"/>
    <w:rsid w:val="00055F6E"/>
    <w:rsid w:val="00084364"/>
    <w:rsid w:val="000A715F"/>
    <w:rsid w:val="000B3593"/>
    <w:rsid w:val="000C66D1"/>
    <w:rsid w:val="000C7D47"/>
    <w:rsid w:val="00101923"/>
    <w:rsid w:val="001217DB"/>
    <w:rsid w:val="001238EA"/>
    <w:rsid w:val="00127E58"/>
    <w:rsid w:val="001632CC"/>
    <w:rsid w:val="001720B3"/>
    <w:rsid w:val="0019113E"/>
    <w:rsid w:val="001A34A5"/>
    <w:rsid w:val="001A6940"/>
    <w:rsid w:val="001B7AC9"/>
    <w:rsid w:val="001D0407"/>
    <w:rsid w:val="001F1820"/>
    <w:rsid w:val="001F6016"/>
    <w:rsid w:val="00215534"/>
    <w:rsid w:val="002A4421"/>
    <w:rsid w:val="002B018E"/>
    <w:rsid w:val="002D3897"/>
    <w:rsid w:val="00302749"/>
    <w:rsid w:val="003134AF"/>
    <w:rsid w:val="00374D17"/>
    <w:rsid w:val="003827D6"/>
    <w:rsid w:val="0038718D"/>
    <w:rsid w:val="003C7383"/>
    <w:rsid w:val="003F469E"/>
    <w:rsid w:val="00415A65"/>
    <w:rsid w:val="004211F5"/>
    <w:rsid w:val="004B317F"/>
    <w:rsid w:val="004F0CF0"/>
    <w:rsid w:val="004F2BAC"/>
    <w:rsid w:val="0050576D"/>
    <w:rsid w:val="00512AEC"/>
    <w:rsid w:val="00523998"/>
    <w:rsid w:val="005253F0"/>
    <w:rsid w:val="00533288"/>
    <w:rsid w:val="00544307"/>
    <w:rsid w:val="00544DE8"/>
    <w:rsid w:val="005772B8"/>
    <w:rsid w:val="00583164"/>
    <w:rsid w:val="00595DB9"/>
    <w:rsid w:val="005B12BB"/>
    <w:rsid w:val="005D6D3A"/>
    <w:rsid w:val="005F3588"/>
    <w:rsid w:val="00606D22"/>
    <w:rsid w:val="0062268E"/>
    <w:rsid w:val="00625C3F"/>
    <w:rsid w:val="00654B97"/>
    <w:rsid w:val="00677557"/>
    <w:rsid w:val="00691A3E"/>
    <w:rsid w:val="006D0D83"/>
    <w:rsid w:val="006E2C94"/>
    <w:rsid w:val="006F3CBE"/>
    <w:rsid w:val="006F461B"/>
    <w:rsid w:val="0071483B"/>
    <w:rsid w:val="007161F4"/>
    <w:rsid w:val="0075189C"/>
    <w:rsid w:val="0075350F"/>
    <w:rsid w:val="00760C5F"/>
    <w:rsid w:val="00763C98"/>
    <w:rsid w:val="007760E7"/>
    <w:rsid w:val="007A28B8"/>
    <w:rsid w:val="00812CDE"/>
    <w:rsid w:val="0081612B"/>
    <w:rsid w:val="00831502"/>
    <w:rsid w:val="00872AC7"/>
    <w:rsid w:val="008B1F08"/>
    <w:rsid w:val="008B4F7E"/>
    <w:rsid w:val="00926115"/>
    <w:rsid w:val="009530E6"/>
    <w:rsid w:val="009745A0"/>
    <w:rsid w:val="00982632"/>
    <w:rsid w:val="0098365A"/>
    <w:rsid w:val="00994DD3"/>
    <w:rsid w:val="009C4514"/>
    <w:rsid w:val="009C5249"/>
    <w:rsid w:val="00A06F07"/>
    <w:rsid w:val="00A10E7A"/>
    <w:rsid w:val="00A36023"/>
    <w:rsid w:val="00A36086"/>
    <w:rsid w:val="00A37743"/>
    <w:rsid w:val="00A61E53"/>
    <w:rsid w:val="00A6239F"/>
    <w:rsid w:val="00A653D1"/>
    <w:rsid w:val="00AA17CB"/>
    <w:rsid w:val="00AA72BF"/>
    <w:rsid w:val="00AA75A1"/>
    <w:rsid w:val="00AB3D38"/>
    <w:rsid w:val="00AF3015"/>
    <w:rsid w:val="00B311A1"/>
    <w:rsid w:val="00B84F26"/>
    <w:rsid w:val="00BA01E1"/>
    <w:rsid w:val="00BA7347"/>
    <w:rsid w:val="00BE5EAD"/>
    <w:rsid w:val="00C25B8E"/>
    <w:rsid w:val="00C450ED"/>
    <w:rsid w:val="00C4583A"/>
    <w:rsid w:val="00CA3804"/>
    <w:rsid w:val="00CF5289"/>
    <w:rsid w:val="00CF67E5"/>
    <w:rsid w:val="00D1010B"/>
    <w:rsid w:val="00D1057F"/>
    <w:rsid w:val="00D92749"/>
    <w:rsid w:val="00DB5200"/>
    <w:rsid w:val="00DC34F3"/>
    <w:rsid w:val="00DF48FD"/>
    <w:rsid w:val="00E015E0"/>
    <w:rsid w:val="00E01CF1"/>
    <w:rsid w:val="00E03525"/>
    <w:rsid w:val="00E35EFA"/>
    <w:rsid w:val="00E524F7"/>
    <w:rsid w:val="00E55ECF"/>
    <w:rsid w:val="00E6357F"/>
    <w:rsid w:val="00E73328"/>
    <w:rsid w:val="00EA2317"/>
    <w:rsid w:val="00EB2081"/>
    <w:rsid w:val="00EB5E5E"/>
    <w:rsid w:val="00EF5C03"/>
    <w:rsid w:val="00F43992"/>
    <w:rsid w:val="00F53CDB"/>
    <w:rsid w:val="00F70005"/>
    <w:rsid w:val="00F8437C"/>
    <w:rsid w:val="00FC55D2"/>
    <w:rsid w:val="00FF1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985A9-F470-4B9E-85AE-04F09A14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6D1"/>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C66D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0C66D1"/>
    <w:pPr>
      <w:ind w:left="720"/>
      <w:contextualSpacing/>
    </w:pPr>
  </w:style>
  <w:style w:type="paragraph" w:styleId="Footer">
    <w:name w:val="footer"/>
    <w:basedOn w:val="Normal"/>
    <w:link w:val="FooterChar"/>
    <w:uiPriority w:val="99"/>
    <w:unhideWhenUsed/>
    <w:rsid w:val="000C66D1"/>
    <w:pPr>
      <w:tabs>
        <w:tab w:val="center" w:pos="4513"/>
        <w:tab w:val="right" w:pos="9026"/>
      </w:tabs>
    </w:pPr>
  </w:style>
  <w:style w:type="character" w:customStyle="1" w:styleId="FooterChar">
    <w:name w:val="Footer Char"/>
    <w:basedOn w:val="DefaultParagraphFont"/>
    <w:link w:val="Footer"/>
    <w:uiPriority w:val="99"/>
    <w:rsid w:val="000C66D1"/>
    <w:rPr>
      <w:rFonts w:eastAsiaTheme="minorEastAsia"/>
      <w:sz w:val="24"/>
      <w:szCs w:val="24"/>
    </w:rPr>
  </w:style>
  <w:style w:type="paragraph" w:customStyle="1" w:styleId="Standard">
    <w:name w:val="Standard"/>
    <w:rsid w:val="000C66D1"/>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83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502"/>
    <w:rPr>
      <w:rFonts w:ascii="Segoe UI" w:eastAsiaTheme="minorEastAsia" w:hAnsi="Segoe UI" w:cs="Segoe UI"/>
      <w:sz w:val="18"/>
      <w:szCs w:val="18"/>
    </w:rPr>
  </w:style>
  <w:style w:type="paragraph" w:styleId="NormalWeb">
    <w:name w:val="Normal (Web)"/>
    <w:basedOn w:val="Normal"/>
    <w:uiPriority w:val="99"/>
    <w:semiHidden/>
    <w:unhideWhenUsed/>
    <w:rsid w:val="00654B97"/>
    <w:pPr>
      <w:spacing w:before="100" w:beforeAutospacing="1" w:after="100" w:afterAutospacing="1"/>
    </w:pPr>
    <w:rPr>
      <w:rFonts w:ascii="Times New Roman" w:eastAsiaTheme="minorHAnsi" w:hAnsi="Times New Roman" w:cs="Times New Roman"/>
      <w:lang w:eastAsia="en-GB"/>
    </w:rPr>
  </w:style>
  <w:style w:type="character" w:styleId="Emphasis">
    <w:name w:val="Emphasis"/>
    <w:basedOn w:val="DefaultParagraphFont"/>
    <w:uiPriority w:val="20"/>
    <w:qFormat/>
    <w:rsid w:val="00654B97"/>
    <w:rPr>
      <w:i/>
      <w:iCs/>
    </w:rPr>
  </w:style>
  <w:style w:type="character" w:styleId="Strong">
    <w:name w:val="Strong"/>
    <w:basedOn w:val="DefaultParagraphFont"/>
    <w:uiPriority w:val="22"/>
    <w:qFormat/>
    <w:rsid w:val="00654B97"/>
    <w:rPr>
      <w:b/>
      <w:bCs/>
    </w:rPr>
  </w:style>
  <w:style w:type="character" w:styleId="CommentReference">
    <w:name w:val="annotation reference"/>
    <w:basedOn w:val="DefaultParagraphFont"/>
    <w:uiPriority w:val="99"/>
    <w:semiHidden/>
    <w:unhideWhenUsed/>
    <w:rsid w:val="002A4421"/>
    <w:rPr>
      <w:sz w:val="16"/>
      <w:szCs w:val="16"/>
    </w:rPr>
  </w:style>
  <w:style w:type="paragraph" w:styleId="CommentText">
    <w:name w:val="annotation text"/>
    <w:basedOn w:val="Normal"/>
    <w:link w:val="CommentTextChar"/>
    <w:uiPriority w:val="99"/>
    <w:semiHidden/>
    <w:unhideWhenUsed/>
    <w:rsid w:val="002A4421"/>
    <w:rPr>
      <w:sz w:val="20"/>
      <w:szCs w:val="20"/>
    </w:rPr>
  </w:style>
  <w:style w:type="character" w:customStyle="1" w:styleId="CommentTextChar">
    <w:name w:val="Comment Text Char"/>
    <w:basedOn w:val="DefaultParagraphFont"/>
    <w:link w:val="CommentText"/>
    <w:uiPriority w:val="99"/>
    <w:semiHidden/>
    <w:rsid w:val="002A442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421"/>
    <w:rPr>
      <w:b/>
      <w:bCs/>
    </w:rPr>
  </w:style>
  <w:style w:type="character" w:customStyle="1" w:styleId="CommentSubjectChar">
    <w:name w:val="Comment Subject Char"/>
    <w:basedOn w:val="CommentTextChar"/>
    <w:link w:val="CommentSubject"/>
    <w:uiPriority w:val="99"/>
    <w:semiHidden/>
    <w:rsid w:val="002A4421"/>
    <w:rPr>
      <w:rFonts w:eastAsiaTheme="minorEastAsia"/>
      <w:b/>
      <w:bCs/>
      <w:sz w:val="20"/>
      <w:szCs w:val="20"/>
    </w:rPr>
  </w:style>
  <w:style w:type="paragraph" w:styleId="Revision">
    <w:name w:val="Revision"/>
    <w:hidden/>
    <w:uiPriority w:val="99"/>
    <w:semiHidden/>
    <w:rsid w:val="002A442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1663</Words>
  <Characters>9480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Helena Begley</cp:lastModifiedBy>
  <cp:revision>2</cp:revision>
  <cp:lastPrinted>2020-05-28T10:01:00Z</cp:lastPrinted>
  <dcterms:created xsi:type="dcterms:W3CDTF">2021-03-16T15:46:00Z</dcterms:created>
  <dcterms:modified xsi:type="dcterms:W3CDTF">2021-03-16T15:46:00Z</dcterms:modified>
</cp:coreProperties>
</file>