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69AE3" w14:textId="77777777" w:rsidR="00530333" w:rsidRDefault="005F216B">
      <w:pPr>
        <w:pStyle w:val="BodyText"/>
        <w:ind w:left="355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54A3F2CD" wp14:editId="30A68441">
            <wp:extent cx="3107037" cy="1198626"/>
            <wp:effectExtent l="0" t="0" r="0" b="0"/>
            <wp:docPr id="1" name="image1.jpeg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037" cy="119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0D8EB" w14:textId="77777777" w:rsidR="00530333" w:rsidRDefault="005F216B">
      <w:pPr>
        <w:spacing w:before="43"/>
        <w:ind w:left="100"/>
        <w:rPr>
          <w:b/>
          <w:sz w:val="24"/>
        </w:rPr>
      </w:pPr>
      <w:r>
        <w:rPr>
          <w:b/>
          <w:color w:val="22201F"/>
          <w:sz w:val="24"/>
        </w:rPr>
        <w:t>24</w:t>
      </w:r>
      <w:r>
        <w:rPr>
          <w:b/>
          <w:color w:val="22201F"/>
          <w:spacing w:val="-1"/>
          <w:sz w:val="24"/>
        </w:rPr>
        <w:t xml:space="preserve"> </w:t>
      </w:r>
      <w:r>
        <w:rPr>
          <w:b/>
          <w:color w:val="22201F"/>
          <w:sz w:val="24"/>
        </w:rPr>
        <w:t>May</w:t>
      </w:r>
      <w:r>
        <w:rPr>
          <w:b/>
          <w:color w:val="22201F"/>
          <w:spacing w:val="-1"/>
          <w:sz w:val="24"/>
        </w:rPr>
        <w:t xml:space="preserve"> </w:t>
      </w:r>
      <w:r>
        <w:rPr>
          <w:b/>
          <w:color w:val="22201F"/>
          <w:spacing w:val="-4"/>
          <w:sz w:val="24"/>
        </w:rPr>
        <w:t>2021</w:t>
      </w:r>
    </w:p>
    <w:p w14:paraId="04BEA324" w14:textId="77777777" w:rsidR="00530333" w:rsidRDefault="00530333">
      <w:pPr>
        <w:pStyle w:val="BodyText"/>
        <w:spacing w:before="7"/>
        <w:rPr>
          <w:b/>
          <w:sz w:val="33"/>
        </w:rPr>
      </w:pPr>
    </w:p>
    <w:p w14:paraId="2085419F" w14:textId="77777777" w:rsidR="00530333" w:rsidRDefault="005F216B">
      <w:pPr>
        <w:pStyle w:val="Title"/>
      </w:pPr>
      <w:r>
        <w:rPr>
          <w:color w:val="773189"/>
        </w:rPr>
        <w:t>235</w:t>
      </w:r>
      <w:r>
        <w:rPr>
          <w:color w:val="773189"/>
          <w:position w:val="13"/>
          <w:sz w:val="23"/>
        </w:rPr>
        <w:t>th</w:t>
      </w:r>
      <w:r>
        <w:rPr>
          <w:color w:val="773189"/>
          <w:spacing w:val="40"/>
          <w:position w:val="13"/>
          <w:sz w:val="23"/>
        </w:rPr>
        <w:t xml:space="preserve"> </w:t>
      </w:r>
      <w:r>
        <w:rPr>
          <w:color w:val="773189"/>
        </w:rPr>
        <w:t>COMMISSION</w:t>
      </w:r>
      <w:r>
        <w:rPr>
          <w:color w:val="773189"/>
          <w:spacing w:val="-2"/>
        </w:rPr>
        <w:t xml:space="preserve"> MEETING</w:t>
      </w:r>
    </w:p>
    <w:p w14:paraId="33332450" w14:textId="77777777" w:rsidR="00530333" w:rsidRDefault="005F216B">
      <w:pPr>
        <w:pStyle w:val="Title"/>
        <w:spacing w:before="88"/>
      </w:pPr>
      <w:r>
        <w:rPr>
          <w:color w:val="773189"/>
        </w:rPr>
        <w:t>Held</w:t>
      </w:r>
      <w:r>
        <w:rPr>
          <w:color w:val="773189"/>
          <w:spacing w:val="-2"/>
        </w:rPr>
        <w:t xml:space="preserve"> </w:t>
      </w:r>
      <w:r>
        <w:rPr>
          <w:color w:val="773189"/>
        </w:rPr>
        <w:t>via</w:t>
      </w:r>
      <w:r>
        <w:rPr>
          <w:color w:val="773189"/>
          <w:spacing w:val="-2"/>
        </w:rPr>
        <w:t xml:space="preserve"> </w:t>
      </w:r>
      <w:r>
        <w:rPr>
          <w:color w:val="773189"/>
        </w:rPr>
        <w:t>Microsoft</w:t>
      </w:r>
      <w:r>
        <w:rPr>
          <w:color w:val="773189"/>
          <w:spacing w:val="-3"/>
        </w:rPr>
        <w:t xml:space="preserve"> </w:t>
      </w:r>
      <w:r>
        <w:rPr>
          <w:color w:val="773189"/>
          <w:spacing w:val="-2"/>
        </w:rPr>
        <w:t>Teams</w:t>
      </w:r>
    </w:p>
    <w:p w14:paraId="4C04E9B4" w14:textId="77777777" w:rsidR="00530333" w:rsidRDefault="00530333">
      <w:pPr>
        <w:pStyle w:val="BodyText"/>
        <w:spacing w:before="5"/>
        <w:rPr>
          <w:b/>
          <w:sz w:val="50"/>
        </w:rPr>
      </w:pPr>
    </w:p>
    <w:p w14:paraId="738673A8" w14:textId="77777777" w:rsidR="00530333" w:rsidRDefault="005F216B">
      <w:pPr>
        <w:pStyle w:val="BodyText"/>
        <w:tabs>
          <w:tab w:val="left" w:pos="2260"/>
        </w:tabs>
        <w:spacing w:line="285" w:lineRule="auto"/>
        <w:ind w:left="2260" w:right="2941" w:hanging="2160"/>
      </w:pPr>
      <w:r>
        <w:rPr>
          <w:b/>
          <w:color w:val="22201F"/>
          <w:spacing w:val="-2"/>
        </w:rPr>
        <w:t>Present:</w:t>
      </w:r>
      <w:r>
        <w:rPr>
          <w:b/>
          <w:color w:val="22201F"/>
        </w:rPr>
        <w:tab/>
      </w:r>
      <w:r>
        <w:rPr>
          <w:color w:val="22201F"/>
        </w:rPr>
        <w:t>Les</w:t>
      </w:r>
      <w:r>
        <w:rPr>
          <w:color w:val="22201F"/>
          <w:spacing w:val="-13"/>
        </w:rPr>
        <w:t xml:space="preserve"> </w:t>
      </w:r>
      <w:r>
        <w:rPr>
          <w:color w:val="22201F"/>
        </w:rPr>
        <w:t>Allamby,</w:t>
      </w:r>
      <w:r>
        <w:rPr>
          <w:color w:val="22201F"/>
          <w:spacing w:val="-14"/>
        </w:rPr>
        <w:t xml:space="preserve"> </w:t>
      </w:r>
      <w:r>
        <w:rPr>
          <w:color w:val="22201F"/>
        </w:rPr>
        <w:t>Chief</w:t>
      </w:r>
      <w:r>
        <w:rPr>
          <w:color w:val="22201F"/>
          <w:spacing w:val="-11"/>
        </w:rPr>
        <w:t xml:space="preserve"> </w:t>
      </w:r>
      <w:r>
        <w:rPr>
          <w:color w:val="22201F"/>
        </w:rPr>
        <w:t>Commissioner Helen Henderson</w:t>
      </w:r>
    </w:p>
    <w:p w14:paraId="080FE900" w14:textId="77777777" w:rsidR="00530333" w:rsidRDefault="005F216B">
      <w:pPr>
        <w:pStyle w:val="BodyText"/>
        <w:spacing w:before="4" w:line="288" w:lineRule="auto"/>
        <w:ind w:left="2260" w:right="4488"/>
      </w:pPr>
      <w:r>
        <w:rPr>
          <w:color w:val="22201F"/>
        </w:rPr>
        <w:t>Jonathan Kearney David</w:t>
      </w:r>
      <w:r>
        <w:rPr>
          <w:color w:val="22201F"/>
          <w:spacing w:val="-11"/>
        </w:rPr>
        <w:t xml:space="preserve"> </w:t>
      </w:r>
      <w:r>
        <w:rPr>
          <w:color w:val="22201F"/>
        </w:rPr>
        <w:t>A</w:t>
      </w:r>
      <w:r>
        <w:rPr>
          <w:color w:val="22201F"/>
          <w:spacing w:val="-12"/>
        </w:rPr>
        <w:t xml:space="preserve"> </w:t>
      </w:r>
      <w:r>
        <w:rPr>
          <w:color w:val="22201F"/>
        </w:rPr>
        <w:t>Lavery</w:t>
      </w:r>
      <w:r>
        <w:rPr>
          <w:color w:val="22201F"/>
          <w:spacing w:val="-12"/>
        </w:rPr>
        <w:t xml:space="preserve"> </w:t>
      </w:r>
      <w:r>
        <w:rPr>
          <w:color w:val="22201F"/>
        </w:rPr>
        <w:t>CB Maura Muldoon Eddie Rooney Stephen White</w:t>
      </w:r>
    </w:p>
    <w:p w14:paraId="656A46F1" w14:textId="77777777" w:rsidR="00530333" w:rsidRDefault="00530333">
      <w:pPr>
        <w:pStyle w:val="BodyText"/>
        <w:rPr>
          <w:sz w:val="28"/>
        </w:rPr>
      </w:pPr>
    </w:p>
    <w:p w14:paraId="39307041" w14:textId="77777777" w:rsidR="00530333" w:rsidRDefault="00530333">
      <w:pPr>
        <w:pStyle w:val="BodyText"/>
        <w:spacing w:before="8"/>
        <w:rPr>
          <w:sz w:val="29"/>
        </w:rPr>
      </w:pPr>
    </w:p>
    <w:p w14:paraId="124F4C40" w14:textId="77777777" w:rsidR="00530333" w:rsidRDefault="005F216B">
      <w:pPr>
        <w:ind w:left="100"/>
        <w:rPr>
          <w:sz w:val="24"/>
        </w:rPr>
      </w:pPr>
      <w:r>
        <w:rPr>
          <w:b/>
          <w:color w:val="22201F"/>
          <w:sz w:val="24"/>
        </w:rPr>
        <w:t>In</w:t>
      </w:r>
      <w:r>
        <w:rPr>
          <w:b/>
          <w:color w:val="22201F"/>
          <w:spacing w:val="-3"/>
          <w:sz w:val="24"/>
        </w:rPr>
        <w:t xml:space="preserve"> </w:t>
      </w:r>
      <w:r>
        <w:rPr>
          <w:b/>
          <w:color w:val="22201F"/>
          <w:sz w:val="24"/>
        </w:rPr>
        <w:t>attendance:</w:t>
      </w:r>
      <w:r>
        <w:rPr>
          <w:b/>
          <w:color w:val="22201F"/>
          <w:spacing w:val="43"/>
          <w:w w:val="150"/>
          <w:sz w:val="24"/>
        </w:rPr>
        <w:t xml:space="preserve"> </w:t>
      </w:r>
      <w:r>
        <w:rPr>
          <w:color w:val="22201F"/>
          <w:sz w:val="24"/>
        </w:rPr>
        <w:t>David</w:t>
      </w:r>
      <w:r>
        <w:rPr>
          <w:color w:val="22201F"/>
          <w:spacing w:val="-4"/>
          <w:sz w:val="24"/>
        </w:rPr>
        <w:t xml:space="preserve"> </w:t>
      </w:r>
      <w:r>
        <w:rPr>
          <w:color w:val="22201F"/>
          <w:sz w:val="24"/>
        </w:rPr>
        <w:t>Russell,</w:t>
      </w:r>
      <w:r>
        <w:rPr>
          <w:color w:val="22201F"/>
          <w:spacing w:val="-4"/>
          <w:sz w:val="24"/>
        </w:rPr>
        <w:t xml:space="preserve"> </w:t>
      </w:r>
      <w:r>
        <w:rPr>
          <w:color w:val="22201F"/>
          <w:sz w:val="24"/>
        </w:rPr>
        <w:t xml:space="preserve">Chief </w:t>
      </w:r>
      <w:r>
        <w:rPr>
          <w:color w:val="22201F"/>
          <w:spacing w:val="-2"/>
          <w:sz w:val="24"/>
        </w:rPr>
        <w:t>Executive</w:t>
      </w:r>
    </w:p>
    <w:p w14:paraId="072CF68A" w14:textId="77777777" w:rsidR="00530333" w:rsidRDefault="005F216B">
      <w:pPr>
        <w:pStyle w:val="BodyText"/>
        <w:spacing w:before="59" w:line="288" w:lineRule="auto"/>
        <w:ind w:left="2260"/>
      </w:pPr>
      <w:r>
        <w:rPr>
          <w:color w:val="22201F"/>
        </w:rPr>
        <w:t>Lorraine</w:t>
      </w:r>
      <w:r>
        <w:rPr>
          <w:color w:val="22201F"/>
          <w:spacing w:val="-8"/>
        </w:rPr>
        <w:t xml:space="preserve"> </w:t>
      </w:r>
      <w:r>
        <w:rPr>
          <w:color w:val="22201F"/>
        </w:rPr>
        <w:t>Hamill,</w:t>
      </w:r>
      <w:r>
        <w:rPr>
          <w:color w:val="22201F"/>
          <w:spacing w:val="-8"/>
        </w:rPr>
        <w:t xml:space="preserve"> </w:t>
      </w:r>
      <w:r>
        <w:rPr>
          <w:color w:val="22201F"/>
        </w:rPr>
        <w:t>Director</w:t>
      </w:r>
      <w:r>
        <w:rPr>
          <w:color w:val="22201F"/>
          <w:spacing w:val="-8"/>
        </w:rPr>
        <w:t xml:space="preserve"> </w:t>
      </w:r>
      <w:r>
        <w:rPr>
          <w:color w:val="22201F"/>
        </w:rPr>
        <w:t>(Finance,</w:t>
      </w:r>
      <w:r>
        <w:rPr>
          <w:color w:val="22201F"/>
          <w:spacing w:val="-9"/>
        </w:rPr>
        <w:t xml:space="preserve"> </w:t>
      </w:r>
      <w:r>
        <w:rPr>
          <w:color w:val="22201F"/>
        </w:rPr>
        <w:t>Personnel</w:t>
      </w:r>
      <w:r>
        <w:rPr>
          <w:color w:val="22201F"/>
          <w:spacing w:val="-9"/>
        </w:rPr>
        <w:t xml:space="preserve"> </w:t>
      </w:r>
      <w:r>
        <w:rPr>
          <w:color w:val="22201F"/>
        </w:rPr>
        <w:t>and Corporate Affairs)</w:t>
      </w:r>
    </w:p>
    <w:p w14:paraId="62FAC3F4" w14:textId="77777777" w:rsidR="00530333" w:rsidRDefault="005F216B">
      <w:pPr>
        <w:pStyle w:val="BodyText"/>
        <w:spacing w:before="1" w:line="285" w:lineRule="auto"/>
        <w:ind w:left="2260" w:right="125"/>
      </w:pPr>
      <w:r>
        <w:t>Claire</w:t>
      </w:r>
      <w:r>
        <w:rPr>
          <w:spacing w:val="-9"/>
        </w:rPr>
        <w:t xml:space="preserve"> </w:t>
      </w:r>
      <w:r>
        <w:t>Martin,</w:t>
      </w:r>
      <w:r>
        <w:rPr>
          <w:spacing w:val="-10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(Communications,</w:t>
      </w:r>
      <w:r>
        <w:rPr>
          <w:spacing w:val="-10"/>
        </w:rPr>
        <w:t xml:space="preserve"> </w:t>
      </w:r>
      <w:r>
        <w:t>Information and Education, Public and Political Affairs)</w:t>
      </w:r>
    </w:p>
    <w:p w14:paraId="493C4DD8" w14:textId="77777777" w:rsidR="00530333" w:rsidRDefault="005F216B">
      <w:pPr>
        <w:pStyle w:val="BodyText"/>
        <w:spacing w:before="4" w:line="288" w:lineRule="auto"/>
        <w:ind w:left="2260"/>
      </w:pPr>
      <w:r>
        <w:t>Rhyannon</w:t>
      </w:r>
      <w:r>
        <w:rPr>
          <w:spacing w:val="-8"/>
        </w:rPr>
        <w:t xml:space="preserve"> </w:t>
      </w:r>
      <w:r>
        <w:t>Blythe,</w:t>
      </w:r>
      <w:r>
        <w:rPr>
          <w:spacing w:val="-8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(Legal,</w:t>
      </w:r>
      <w:r>
        <w:rPr>
          <w:spacing w:val="-8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 Investigations, and Advice to Government)</w:t>
      </w:r>
    </w:p>
    <w:p w14:paraId="29832805" w14:textId="77777777" w:rsidR="00530333" w:rsidRDefault="005F216B">
      <w:pPr>
        <w:pStyle w:val="BodyText"/>
        <w:spacing w:before="1" w:line="288" w:lineRule="auto"/>
        <w:ind w:left="2260"/>
      </w:pPr>
      <w:r>
        <w:rPr>
          <w:color w:val="22201F"/>
        </w:rPr>
        <w:t>Éilis</w:t>
      </w:r>
      <w:r>
        <w:rPr>
          <w:color w:val="22201F"/>
          <w:spacing w:val="-7"/>
        </w:rPr>
        <w:t xml:space="preserve"> </w:t>
      </w:r>
      <w:r>
        <w:rPr>
          <w:color w:val="22201F"/>
        </w:rPr>
        <w:t>Haughey,</w:t>
      </w:r>
      <w:r>
        <w:rPr>
          <w:color w:val="22201F"/>
          <w:spacing w:val="-8"/>
        </w:rPr>
        <w:t xml:space="preserve"> </w:t>
      </w:r>
      <w:r>
        <w:rPr>
          <w:color w:val="22201F"/>
        </w:rPr>
        <w:t>Head</w:t>
      </w:r>
      <w:r>
        <w:rPr>
          <w:color w:val="22201F"/>
          <w:spacing w:val="-5"/>
        </w:rPr>
        <w:t xml:space="preserve"> </w:t>
      </w:r>
      <w:r>
        <w:rPr>
          <w:color w:val="22201F"/>
        </w:rPr>
        <w:t>of</w:t>
      </w:r>
      <w:r>
        <w:rPr>
          <w:color w:val="22201F"/>
          <w:spacing w:val="-6"/>
        </w:rPr>
        <w:t xml:space="preserve"> </w:t>
      </w:r>
      <w:r>
        <w:rPr>
          <w:color w:val="22201F"/>
        </w:rPr>
        <w:t>Service</w:t>
      </w:r>
      <w:r>
        <w:rPr>
          <w:color w:val="22201F"/>
          <w:spacing w:val="-5"/>
        </w:rPr>
        <w:t xml:space="preserve"> </w:t>
      </w:r>
      <w:r>
        <w:rPr>
          <w:color w:val="22201F"/>
        </w:rPr>
        <w:t>(Dedicated</w:t>
      </w:r>
      <w:r>
        <w:rPr>
          <w:color w:val="22201F"/>
          <w:spacing w:val="-7"/>
        </w:rPr>
        <w:t xml:space="preserve"> </w:t>
      </w:r>
      <w:r>
        <w:rPr>
          <w:color w:val="22201F"/>
        </w:rPr>
        <w:t>Mechanism) Nikita Brijpaul, Boardroom Apprentice</w:t>
      </w:r>
    </w:p>
    <w:p w14:paraId="27A30569" w14:textId="77777777" w:rsidR="00530333" w:rsidRDefault="005F216B">
      <w:pPr>
        <w:pStyle w:val="BodyText"/>
        <w:spacing w:before="1" w:line="288" w:lineRule="auto"/>
        <w:ind w:left="2260"/>
      </w:pPr>
      <w:r>
        <w:t>Rebecca</w:t>
      </w:r>
      <w:r>
        <w:rPr>
          <w:spacing w:val="-7"/>
        </w:rPr>
        <w:t xml:space="preserve"> </w:t>
      </w:r>
      <w:r>
        <w:t>Magee,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(agenda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6-12) Laura Banks, Solicitor (Legal and Research Officer) (agenda item 9)</w:t>
      </w:r>
    </w:p>
    <w:p w14:paraId="34134C76" w14:textId="77777777" w:rsidR="00530333" w:rsidRDefault="00530333">
      <w:pPr>
        <w:pStyle w:val="BodyText"/>
        <w:rPr>
          <w:sz w:val="28"/>
        </w:rPr>
      </w:pPr>
    </w:p>
    <w:p w14:paraId="63691100" w14:textId="77777777" w:rsidR="00530333" w:rsidRDefault="00530333">
      <w:pPr>
        <w:pStyle w:val="BodyText"/>
        <w:spacing w:before="6"/>
        <w:rPr>
          <w:sz w:val="29"/>
        </w:rPr>
      </w:pPr>
    </w:p>
    <w:p w14:paraId="50BE0770" w14:textId="77777777" w:rsidR="00530333" w:rsidRDefault="005F216B">
      <w:pPr>
        <w:pStyle w:val="Heading1"/>
        <w:numPr>
          <w:ilvl w:val="0"/>
          <w:numId w:val="3"/>
        </w:numPr>
        <w:tabs>
          <w:tab w:val="left" w:pos="808"/>
          <w:tab w:val="left" w:pos="809"/>
        </w:tabs>
        <w:spacing w:before="1"/>
        <w:ind w:hanging="709"/>
      </w:pPr>
      <w:r>
        <w:rPr>
          <w:color w:val="773189"/>
        </w:rPr>
        <w:t>Apologies</w:t>
      </w:r>
      <w:r>
        <w:rPr>
          <w:color w:val="773189"/>
          <w:spacing w:val="-3"/>
        </w:rPr>
        <w:t xml:space="preserve"> </w:t>
      </w:r>
      <w:r>
        <w:rPr>
          <w:color w:val="773189"/>
        </w:rPr>
        <w:t>and</w:t>
      </w:r>
      <w:r>
        <w:rPr>
          <w:color w:val="773189"/>
          <w:spacing w:val="-3"/>
        </w:rPr>
        <w:t xml:space="preserve"> </w:t>
      </w:r>
      <w:r>
        <w:rPr>
          <w:color w:val="773189"/>
        </w:rPr>
        <w:t>Declarations</w:t>
      </w:r>
      <w:r>
        <w:rPr>
          <w:color w:val="773189"/>
          <w:spacing w:val="-4"/>
        </w:rPr>
        <w:t xml:space="preserve"> </w:t>
      </w:r>
      <w:r>
        <w:rPr>
          <w:color w:val="773189"/>
        </w:rPr>
        <w:t>of</w:t>
      </w:r>
      <w:r>
        <w:rPr>
          <w:color w:val="773189"/>
          <w:spacing w:val="-2"/>
        </w:rPr>
        <w:t xml:space="preserve"> Interest</w:t>
      </w:r>
    </w:p>
    <w:p w14:paraId="253036BF" w14:textId="77777777" w:rsidR="00530333" w:rsidRDefault="00530333">
      <w:pPr>
        <w:pStyle w:val="BodyText"/>
        <w:spacing w:before="10"/>
        <w:rPr>
          <w:b/>
          <w:sz w:val="29"/>
        </w:rPr>
      </w:pPr>
    </w:p>
    <w:p w14:paraId="45B0F5CF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apologies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conflicts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interest.</w:t>
      </w:r>
    </w:p>
    <w:p w14:paraId="30D2D76C" w14:textId="77777777" w:rsidR="00530333" w:rsidRDefault="00530333">
      <w:pPr>
        <w:rPr>
          <w:sz w:val="24"/>
        </w:rPr>
        <w:sectPr w:rsidR="00530333">
          <w:footerReference w:type="default" r:id="rId11"/>
          <w:type w:val="continuous"/>
          <w:pgSz w:w="11910" w:h="16840"/>
          <w:pgMar w:top="1420" w:right="1340" w:bottom="1240" w:left="1340" w:header="0" w:footer="1044" w:gutter="0"/>
          <w:pgNumType w:start="1"/>
          <w:cols w:space="720"/>
        </w:sectPr>
      </w:pPr>
    </w:p>
    <w:p w14:paraId="239F202E" w14:textId="77777777" w:rsidR="00530333" w:rsidRDefault="005F216B">
      <w:pPr>
        <w:pStyle w:val="Heading1"/>
        <w:numPr>
          <w:ilvl w:val="0"/>
          <w:numId w:val="3"/>
        </w:numPr>
        <w:tabs>
          <w:tab w:val="left" w:pos="820"/>
          <w:tab w:val="left" w:pos="821"/>
        </w:tabs>
        <w:spacing w:before="82" w:line="288" w:lineRule="auto"/>
        <w:ind w:left="820" w:right="672" w:hanging="720"/>
      </w:pPr>
      <w:r>
        <w:rPr>
          <w:color w:val="773189"/>
        </w:rPr>
        <w:lastRenderedPageBreak/>
        <w:t>Minutes</w:t>
      </w:r>
      <w:r>
        <w:rPr>
          <w:color w:val="773189"/>
          <w:spacing w:val="-5"/>
        </w:rPr>
        <w:t xml:space="preserve"> </w:t>
      </w:r>
      <w:r>
        <w:rPr>
          <w:color w:val="773189"/>
        </w:rPr>
        <w:t>of</w:t>
      </w:r>
      <w:r>
        <w:rPr>
          <w:color w:val="773189"/>
          <w:spacing w:val="-7"/>
        </w:rPr>
        <w:t xml:space="preserve"> </w:t>
      </w:r>
      <w:r>
        <w:rPr>
          <w:color w:val="773189"/>
        </w:rPr>
        <w:t>the</w:t>
      </w:r>
      <w:r>
        <w:rPr>
          <w:color w:val="773189"/>
          <w:spacing w:val="-5"/>
        </w:rPr>
        <w:t xml:space="preserve"> </w:t>
      </w:r>
      <w:r>
        <w:rPr>
          <w:color w:val="773189"/>
        </w:rPr>
        <w:t>234</w:t>
      </w:r>
      <w:r>
        <w:rPr>
          <w:color w:val="773189"/>
          <w:vertAlign w:val="superscript"/>
        </w:rPr>
        <w:t>th</w:t>
      </w:r>
      <w:r>
        <w:rPr>
          <w:color w:val="773189"/>
          <w:spacing w:val="-6"/>
        </w:rPr>
        <w:t xml:space="preserve"> </w:t>
      </w:r>
      <w:r>
        <w:rPr>
          <w:color w:val="773189"/>
        </w:rPr>
        <w:t>Commission</w:t>
      </w:r>
      <w:r>
        <w:rPr>
          <w:color w:val="773189"/>
          <w:spacing w:val="-6"/>
        </w:rPr>
        <w:t xml:space="preserve"> </w:t>
      </w:r>
      <w:r>
        <w:rPr>
          <w:color w:val="773189"/>
        </w:rPr>
        <w:t>meeting</w:t>
      </w:r>
      <w:r>
        <w:rPr>
          <w:color w:val="773189"/>
          <w:spacing w:val="-5"/>
        </w:rPr>
        <w:t xml:space="preserve"> </w:t>
      </w:r>
      <w:r>
        <w:rPr>
          <w:color w:val="773189"/>
        </w:rPr>
        <w:t>and matters arising</w:t>
      </w:r>
    </w:p>
    <w:p w14:paraId="2AA2454D" w14:textId="77777777" w:rsidR="00530333" w:rsidRDefault="00530333">
      <w:pPr>
        <w:pStyle w:val="BodyText"/>
        <w:spacing w:before="1"/>
        <w:rPr>
          <w:b/>
          <w:sz w:val="36"/>
        </w:rPr>
      </w:pPr>
    </w:p>
    <w:p w14:paraId="2E49647B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1"/>
        </w:tabs>
        <w:spacing w:line="288" w:lineRule="auto"/>
        <w:ind w:right="717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234</w:t>
      </w:r>
      <w:r>
        <w:rPr>
          <w:position w:val="7"/>
          <w:sz w:val="16"/>
        </w:rPr>
        <w:t>th</w:t>
      </w:r>
      <w:r>
        <w:rPr>
          <w:spacing w:val="22"/>
          <w:position w:val="7"/>
          <w:sz w:val="16"/>
        </w:rPr>
        <w:t xml:space="preserve"> </w:t>
      </w:r>
      <w:r>
        <w:rPr>
          <w:sz w:val="24"/>
        </w:rPr>
        <w:t>Commission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held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26 April 2021 were agreed as an accurate record, subject to minor amendments.</w:t>
      </w:r>
    </w:p>
    <w:p w14:paraId="50A07D6D" w14:textId="77777777" w:rsidR="00530333" w:rsidRDefault="005F216B">
      <w:pPr>
        <w:spacing w:line="288" w:lineRule="auto"/>
        <w:ind w:left="808" w:right="447"/>
        <w:jc w:val="both"/>
        <w:rPr>
          <w:b/>
          <w:sz w:val="24"/>
        </w:rPr>
      </w:pPr>
      <w:r>
        <w:rPr>
          <w:b/>
          <w:sz w:val="24"/>
        </w:rPr>
        <w:t>Action: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234</w:t>
      </w:r>
      <w:r>
        <w:rPr>
          <w:b/>
          <w:position w:val="7"/>
          <w:sz w:val="16"/>
        </w:rPr>
        <w:t xml:space="preserve">th </w:t>
      </w:r>
      <w:r>
        <w:rPr>
          <w:b/>
          <w:sz w:val="24"/>
        </w:rPr>
        <w:t>Commission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uploaded to the website.</w:t>
      </w:r>
    </w:p>
    <w:p w14:paraId="37F8A806" w14:textId="77777777" w:rsidR="00530333" w:rsidRDefault="00530333">
      <w:pPr>
        <w:pStyle w:val="BodyText"/>
        <w:spacing w:before="9"/>
        <w:rPr>
          <w:b/>
          <w:sz w:val="28"/>
        </w:rPr>
      </w:pPr>
    </w:p>
    <w:p w14:paraId="5952B775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37"/>
          <w:tab w:val="left" w:pos="1538"/>
        </w:tabs>
        <w:spacing w:before="1" w:line="288" w:lineRule="auto"/>
        <w:ind w:left="1538" w:right="176" w:hanging="730"/>
        <w:rPr>
          <w:sz w:val="24"/>
        </w:rPr>
      </w:pPr>
      <w:r>
        <w:rPr>
          <w:sz w:val="24"/>
        </w:rPr>
        <w:t>It was noted that the first set of interviews for an Independent Chair for the Audit and</w:t>
      </w:r>
      <w:r>
        <w:rPr>
          <w:sz w:val="24"/>
        </w:rPr>
        <w:t xml:space="preserve"> Risk Management Committee would take place on 21 May 2021.</w:t>
      </w:r>
      <w:r>
        <w:rPr>
          <w:spacing w:val="40"/>
          <w:sz w:val="24"/>
        </w:rPr>
        <w:t xml:space="preserve"> </w:t>
      </w:r>
      <w:r>
        <w:rPr>
          <w:sz w:val="24"/>
        </w:rPr>
        <w:t>It was agreed that if the post was not filled in time for the next meeting of 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Committee,</w:t>
      </w:r>
      <w:r>
        <w:rPr>
          <w:spacing w:val="-4"/>
          <w:sz w:val="24"/>
        </w:rPr>
        <w:t xml:space="preserve"> </w:t>
      </w:r>
      <w:r>
        <w:rPr>
          <w:sz w:val="24"/>
        </w:rPr>
        <w:t>due 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held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z w:val="24"/>
        </w:rPr>
        <w:t>2021,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would be chaired by Commissioner Rooney (item 2.4 of the 234</w:t>
      </w:r>
      <w:r>
        <w:rPr>
          <w:position w:val="7"/>
          <w:sz w:val="16"/>
        </w:rPr>
        <w:t xml:space="preserve">th </w:t>
      </w:r>
      <w:r>
        <w:rPr>
          <w:sz w:val="24"/>
        </w:rPr>
        <w:t>minutes refers).</w:t>
      </w:r>
    </w:p>
    <w:p w14:paraId="5554F611" w14:textId="77777777" w:rsidR="00530333" w:rsidRDefault="005F216B">
      <w:pPr>
        <w:spacing w:before="1" w:line="288" w:lineRule="auto"/>
        <w:ind w:left="808"/>
        <w:rPr>
          <w:b/>
          <w:sz w:val="24"/>
        </w:rPr>
      </w:pPr>
      <w:r>
        <w:rPr>
          <w:b/>
          <w:sz w:val="24"/>
        </w:rPr>
        <w:t>Action: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Commissioner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Rooney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Audit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Committee meeting in June 2021 if a new Chair was not appointed.</w:t>
      </w:r>
    </w:p>
    <w:p w14:paraId="3770DFF7" w14:textId="77777777" w:rsidR="00530333" w:rsidRDefault="00530333">
      <w:pPr>
        <w:pStyle w:val="BodyText"/>
        <w:spacing w:before="8"/>
        <w:rPr>
          <w:b/>
          <w:sz w:val="28"/>
        </w:rPr>
      </w:pPr>
    </w:p>
    <w:p w14:paraId="004CCEE4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line="288" w:lineRule="auto"/>
        <w:ind w:right="574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noted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Abortion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5"/>
          <w:sz w:val="24"/>
        </w:rPr>
        <w:t xml:space="preserve"> </w:t>
      </w:r>
      <w:r>
        <w:rPr>
          <w:sz w:val="24"/>
        </w:rPr>
        <w:t>been published (item 2.6 of the 234</w:t>
      </w:r>
      <w:r>
        <w:rPr>
          <w:position w:val="7"/>
          <w:sz w:val="16"/>
        </w:rPr>
        <w:t>th</w:t>
      </w:r>
      <w:r>
        <w:rPr>
          <w:spacing w:val="40"/>
          <w:position w:val="7"/>
          <w:sz w:val="16"/>
        </w:rPr>
        <w:t xml:space="preserve"> </w:t>
      </w:r>
      <w:r>
        <w:rPr>
          <w:sz w:val="24"/>
        </w:rPr>
        <w:t>minutes refers).</w:t>
      </w:r>
    </w:p>
    <w:p w14:paraId="1DA9B13C" w14:textId="77777777" w:rsidR="00530333" w:rsidRDefault="00530333">
      <w:pPr>
        <w:pStyle w:val="BodyText"/>
        <w:spacing w:before="11"/>
        <w:rPr>
          <w:sz w:val="28"/>
        </w:rPr>
      </w:pPr>
    </w:p>
    <w:p w14:paraId="12010B51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line="288" w:lineRule="auto"/>
        <w:ind w:right="168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noted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Abortion Regulations in Westminster had been circulated to Commissioners (item 7.1 of the 234</w:t>
      </w:r>
      <w:r>
        <w:rPr>
          <w:position w:val="7"/>
          <w:sz w:val="16"/>
        </w:rPr>
        <w:t>th</w:t>
      </w:r>
      <w:r>
        <w:rPr>
          <w:spacing w:val="40"/>
          <w:position w:val="7"/>
          <w:sz w:val="16"/>
        </w:rPr>
        <w:t xml:space="preserve"> </w:t>
      </w:r>
      <w:r>
        <w:rPr>
          <w:sz w:val="24"/>
        </w:rPr>
        <w:t>minutes refers).</w:t>
      </w:r>
    </w:p>
    <w:p w14:paraId="4D1BCCFC" w14:textId="77777777" w:rsidR="00530333" w:rsidRDefault="00530333">
      <w:pPr>
        <w:pStyle w:val="BodyText"/>
        <w:spacing w:before="9"/>
        <w:rPr>
          <w:sz w:val="28"/>
        </w:rPr>
      </w:pPr>
    </w:p>
    <w:p w14:paraId="3E93BFFB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line="288" w:lineRule="auto"/>
        <w:ind w:right="211"/>
        <w:rPr>
          <w:sz w:val="24"/>
        </w:rPr>
      </w:pPr>
      <w:r>
        <w:rPr>
          <w:sz w:val="24"/>
        </w:rPr>
        <w:t>It was noted that papers from the update on the Dedicated Mechanism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shared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Commissioners</w:t>
      </w:r>
      <w:r>
        <w:rPr>
          <w:spacing w:val="-4"/>
          <w:sz w:val="24"/>
        </w:rPr>
        <w:t xml:space="preserve"> </w:t>
      </w:r>
      <w:r>
        <w:rPr>
          <w:sz w:val="24"/>
        </w:rPr>
        <w:t>(item</w:t>
      </w:r>
      <w:r>
        <w:rPr>
          <w:spacing w:val="-5"/>
          <w:sz w:val="24"/>
        </w:rPr>
        <w:t xml:space="preserve"> </w:t>
      </w:r>
      <w:r>
        <w:rPr>
          <w:sz w:val="24"/>
        </w:rPr>
        <w:t>8.3</w:t>
      </w:r>
      <w:r>
        <w:rPr>
          <w:spacing w:val="-4"/>
          <w:sz w:val="24"/>
        </w:rPr>
        <w:t xml:space="preserve"> </w:t>
      </w:r>
      <w:r>
        <w:rPr>
          <w:sz w:val="24"/>
        </w:rPr>
        <w:t>of the 234</w:t>
      </w:r>
      <w:r>
        <w:rPr>
          <w:position w:val="7"/>
          <w:sz w:val="16"/>
        </w:rPr>
        <w:t>th</w:t>
      </w:r>
      <w:r>
        <w:rPr>
          <w:spacing w:val="40"/>
          <w:position w:val="7"/>
          <w:sz w:val="16"/>
        </w:rPr>
        <w:t xml:space="preserve"> </w:t>
      </w:r>
      <w:r>
        <w:rPr>
          <w:sz w:val="24"/>
        </w:rPr>
        <w:t>minutes refers).</w:t>
      </w:r>
    </w:p>
    <w:p w14:paraId="4538D142" w14:textId="77777777" w:rsidR="00530333" w:rsidRDefault="00530333">
      <w:pPr>
        <w:pStyle w:val="BodyText"/>
        <w:rPr>
          <w:sz w:val="28"/>
        </w:rPr>
      </w:pPr>
    </w:p>
    <w:p w14:paraId="2FC098FC" w14:textId="77777777" w:rsidR="00530333" w:rsidRDefault="00530333">
      <w:pPr>
        <w:pStyle w:val="BodyText"/>
        <w:spacing w:before="6"/>
        <w:rPr>
          <w:sz w:val="29"/>
        </w:rPr>
      </w:pPr>
    </w:p>
    <w:p w14:paraId="0AB9C461" w14:textId="77777777" w:rsidR="00530333" w:rsidRDefault="005F216B">
      <w:pPr>
        <w:pStyle w:val="Heading1"/>
        <w:numPr>
          <w:ilvl w:val="0"/>
          <w:numId w:val="3"/>
        </w:numPr>
        <w:tabs>
          <w:tab w:val="left" w:pos="808"/>
          <w:tab w:val="left" w:pos="809"/>
        </w:tabs>
        <w:spacing w:before="1"/>
        <w:ind w:hanging="709"/>
      </w:pPr>
      <w:r>
        <w:rPr>
          <w:color w:val="773189"/>
        </w:rPr>
        <w:t>Chief</w:t>
      </w:r>
      <w:r>
        <w:rPr>
          <w:color w:val="773189"/>
          <w:spacing w:val="-6"/>
        </w:rPr>
        <w:t xml:space="preserve"> </w:t>
      </w:r>
      <w:r>
        <w:rPr>
          <w:color w:val="773189"/>
        </w:rPr>
        <w:t>Commissioner’s</w:t>
      </w:r>
      <w:r>
        <w:rPr>
          <w:color w:val="773189"/>
          <w:spacing w:val="-5"/>
        </w:rPr>
        <w:t xml:space="preserve"> </w:t>
      </w:r>
      <w:r>
        <w:rPr>
          <w:color w:val="773189"/>
          <w:spacing w:val="-2"/>
        </w:rPr>
        <w:t>Report</w:t>
      </w:r>
    </w:p>
    <w:p w14:paraId="13AF85FF" w14:textId="77777777" w:rsidR="00530333" w:rsidRDefault="00530333">
      <w:pPr>
        <w:pStyle w:val="BodyText"/>
        <w:rPr>
          <w:b/>
          <w:sz w:val="35"/>
        </w:rPr>
      </w:pPr>
    </w:p>
    <w:p w14:paraId="4FB4496C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line="288" w:lineRule="auto"/>
        <w:ind w:right="27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Chief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5"/>
          <w:sz w:val="24"/>
        </w:rPr>
        <w:t xml:space="preserve"> </w:t>
      </w:r>
      <w:r>
        <w:rPr>
          <w:sz w:val="24"/>
        </w:rPr>
        <w:t>reported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he had attended since the last Commission meeting.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These </w:t>
      </w:r>
      <w:r>
        <w:rPr>
          <w:spacing w:val="-2"/>
          <w:sz w:val="24"/>
        </w:rPr>
        <w:t>included:</w:t>
      </w:r>
    </w:p>
    <w:p w14:paraId="5271A081" w14:textId="77777777" w:rsidR="00530333" w:rsidRDefault="005F216B">
      <w:pPr>
        <w:pStyle w:val="ListParagraph"/>
        <w:numPr>
          <w:ilvl w:val="2"/>
          <w:numId w:val="3"/>
        </w:numPr>
        <w:tabs>
          <w:tab w:val="left" w:pos="2260"/>
          <w:tab w:val="left" w:pos="2261"/>
        </w:tabs>
        <w:spacing w:line="290" w:lineRule="exact"/>
        <w:ind w:hanging="361"/>
        <w:rPr>
          <w:sz w:val="24"/>
        </w:rPr>
      </w:pP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Philpott,</w:t>
      </w:r>
      <w:r>
        <w:rPr>
          <w:spacing w:val="-3"/>
          <w:sz w:val="24"/>
        </w:rPr>
        <w:t xml:space="preserve"> </w:t>
      </w:r>
      <w:r>
        <w:rPr>
          <w:sz w:val="24"/>
        </w:rPr>
        <w:t>NIO</w:t>
      </w:r>
      <w:r>
        <w:rPr>
          <w:spacing w:val="-3"/>
          <w:sz w:val="24"/>
        </w:rPr>
        <w:t xml:space="preserve"> </w:t>
      </w:r>
      <w:r>
        <w:rPr>
          <w:sz w:val="24"/>
        </w:rPr>
        <w:t>Non-Executive</w:t>
      </w:r>
      <w:r>
        <w:rPr>
          <w:spacing w:val="-2"/>
          <w:sz w:val="24"/>
        </w:rPr>
        <w:t xml:space="preserve"> Director</w:t>
      </w:r>
    </w:p>
    <w:p w14:paraId="6C2760C2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59" w:line="285" w:lineRule="auto"/>
        <w:ind w:right="687"/>
        <w:rPr>
          <w:sz w:val="24"/>
        </w:rPr>
      </w:pPr>
      <w:r>
        <w:rPr>
          <w:sz w:val="24"/>
        </w:rPr>
        <w:t>Meeting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ivienne</w:t>
      </w:r>
      <w:r>
        <w:rPr>
          <w:spacing w:val="-6"/>
          <w:sz w:val="24"/>
        </w:rPr>
        <w:t xml:space="preserve"> </w:t>
      </w:r>
      <w:r>
        <w:rPr>
          <w:sz w:val="24"/>
        </w:rPr>
        <w:t>McConvery,</w:t>
      </w:r>
      <w:r>
        <w:rPr>
          <w:spacing w:val="-8"/>
          <w:sz w:val="24"/>
        </w:rPr>
        <w:t xml:space="preserve"> </w:t>
      </w:r>
      <w:r>
        <w:rPr>
          <w:sz w:val="24"/>
        </w:rPr>
        <w:t>CEO,</w:t>
      </w:r>
      <w:r>
        <w:rPr>
          <w:spacing w:val="-7"/>
          <w:sz w:val="24"/>
        </w:rPr>
        <w:t xml:space="preserve"> </w:t>
      </w:r>
      <w:r>
        <w:rPr>
          <w:sz w:val="24"/>
        </w:rPr>
        <w:t>Patient</w:t>
      </w:r>
      <w:r>
        <w:rPr>
          <w:spacing w:val="-8"/>
          <w:sz w:val="24"/>
        </w:rPr>
        <w:t xml:space="preserve"> </w:t>
      </w:r>
      <w:r>
        <w:rPr>
          <w:sz w:val="24"/>
        </w:rPr>
        <w:t>and Client Council</w:t>
      </w:r>
    </w:p>
    <w:p w14:paraId="3DB7E1E5" w14:textId="77777777" w:rsidR="00530333" w:rsidRDefault="00530333">
      <w:pPr>
        <w:spacing w:line="285" w:lineRule="auto"/>
        <w:rPr>
          <w:sz w:val="24"/>
        </w:rPr>
        <w:sectPr w:rsidR="00530333">
          <w:pgSz w:w="11910" w:h="16840"/>
          <w:pgMar w:top="1340" w:right="1340" w:bottom="1240" w:left="1340" w:header="0" w:footer="1044" w:gutter="0"/>
          <w:cols w:space="720"/>
        </w:sectPr>
      </w:pPr>
    </w:p>
    <w:p w14:paraId="5261EBED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82" w:line="288" w:lineRule="auto"/>
        <w:ind w:right="353"/>
        <w:rPr>
          <w:sz w:val="24"/>
        </w:rPr>
      </w:pPr>
      <w:r>
        <w:rPr>
          <w:sz w:val="24"/>
        </w:rPr>
        <w:t>Roundtable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7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of Human Rights Act (with other Human Rights Commissions and Human Rights NGOs)</w:t>
      </w:r>
    </w:p>
    <w:p w14:paraId="11A4C5DB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line="293" w:lineRule="exact"/>
        <w:ind w:hanging="361"/>
        <w:rPr>
          <w:sz w:val="24"/>
        </w:rPr>
      </w:pP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NIHE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 of</w:t>
      </w:r>
      <w:r>
        <w:rPr>
          <w:spacing w:val="-3"/>
          <w:sz w:val="24"/>
        </w:rPr>
        <w:t xml:space="preserve"> </w:t>
      </w:r>
      <w:r>
        <w:rPr>
          <w:sz w:val="24"/>
        </w:rPr>
        <w:t>wider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seminar</w:t>
      </w:r>
    </w:p>
    <w:p w14:paraId="79472577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57" w:line="288" w:lineRule="auto"/>
        <w:ind w:right="430"/>
        <w:rPr>
          <w:sz w:val="24"/>
        </w:rPr>
      </w:pP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Ad-Hoc</w:t>
      </w:r>
      <w:r>
        <w:rPr>
          <w:spacing w:val="-5"/>
          <w:sz w:val="24"/>
        </w:rPr>
        <w:t xml:space="preserve"> </w:t>
      </w:r>
      <w:r>
        <w:rPr>
          <w:sz w:val="24"/>
        </w:rPr>
        <w:t>Bill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(with Equality Commission NI)</w:t>
      </w:r>
    </w:p>
    <w:p w14:paraId="39754E4D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line="285" w:lineRule="auto"/>
        <w:ind w:right="627"/>
        <w:rPr>
          <w:sz w:val="24"/>
        </w:rPr>
      </w:pP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UU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Advisory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on Personal Litigants</w:t>
      </w:r>
    </w:p>
    <w:p w14:paraId="6449B46A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4" w:line="285" w:lineRule="auto"/>
        <w:ind w:right="318"/>
        <w:rPr>
          <w:sz w:val="24"/>
        </w:rPr>
      </w:pPr>
      <w:r>
        <w:rPr>
          <w:sz w:val="24"/>
        </w:rPr>
        <w:t>Meeting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Margaret</w:t>
      </w:r>
      <w:r>
        <w:rPr>
          <w:spacing w:val="-7"/>
          <w:sz w:val="24"/>
        </w:rPr>
        <w:t xml:space="preserve"> </w:t>
      </w:r>
      <w:r>
        <w:rPr>
          <w:sz w:val="24"/>
        </w:rPr>
        <w:t>Ritchie</w:t>
      </w:r>
      <w:r>
        <w:rPr>
          <w:spacing w:val="-6"/>
          <w:sz w:val="24"/>
        </w:rPr>
        <w:t xml:space="preserve"> </w:t>
      </w:r>
      <w:r>
        <w:rPr>
          <w:sz w:val="24"/>
        </w:rPr>
        <w:t>re</w:t>
      </w:r>
      <w:r>
        <w:rPr>
          <w:spacing w:val="-5"/>
          <w:sz w:val="24"/>
        </w:rPr>
        <w:t xml:space="preserve"> </w:t>
      </w:r>
      <w:r>
        <w:rPr>
          <w:sz w:val="24"/>
        </w:rPr>
        <w:t>Dedicated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Mechanism </w:t>
      </w:r>
      <w:r>
        <w:rPr>
          <w:spacing w:val="-4"/>
          <w:sz w:val="24"/>
        </w:rPr>
        <w:t>role</w:t>
      </w:r>
    </w:p>
    <w:p w14:paraId="7A9B3B8B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4" w:line="288" w:lineRule="auto"/>
        <w:ind w:right="361"/>
        <w:rPr>
          <w:sz w:val="24"/>
        </w:rPr>
      </w:pPr>
      <w:r>
        <w:rPr>
          <w:sz w:val="24"/>
        </w:rPr>
        <w:t>Meeting with Public Health Agency and Patient Client Council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guidance</w:t>
      </w:r>
      <w:r>
        <w:rPr>
          <w:spacing w:val="-5"/>
          <w:sz w:val="24"/>
        </w:rPr>
        <w:t xml:space="preserve"> </w:t>
      </w:r>
      <w:r>
        <w:rPr>
          <w:sz w:val="24"/>
        </w:rPr>
        <w:t>re</w:t>
      </w:r>
      <w:r>
        <w:rPr>
          <w:spacing w:val="-5"/>
          <w:sz w:val="24"/>
        </w:rPr>
        <w:t xml:space="preserve"> </w:t>
      </w:r>
      <w:r>
        <w:rPr>
          <w:sz w:val="24"/>
        </w:rPr>
        <w:t>visiting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in residential care</w:t>
      </w:r>
    </w:p>
    <w:p w14:paraId="3048390F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line="285" w:lineRule="auto"/>
        <w:ind w:right="692"/>
        <w:rPr>
          <w:sz w:val="24"/>
        </w:rPr>
      </w:pPr>
      <w:r>
        <w:rPr>
          <w:sz w:val="24"/>
        </w:rPr>
        <w:t>Presentation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Irish</w:t>
      </w:r>
      <w:r>
        <w:rPr>
          <w:spacing w:val="-8"/>
          <w:sz w:val="24"/>
        </w:rPr>
        <w:t xml:space="preserve"> </w:t>
      </w:r>
      <w:r>
        <w:rPr>
          <w:sz w:val="24"/>
        </w:rPr>
        <w:t>Government</w:t>
      </w:r>
      <w:r>
        <w:rPr>
          <w:spacing w:val="-8"/>
          <w:sz w:val="24"/>
        </w:rPr>
        <w:t xml:space="preserve"> </w:t>
      </w:r>
      <w:r>
        <w:rPr>
          <w:sz w:val="24"/>
        </w:rPr>
        <w:t>Shared</w:t>
      </w:r>
      <w:r>
        <w:rPr>
          <w:spacing w:val="-8"/>
          <w:sz w:val="24"/>
        </w:rPr>
        <w:t xml:space="preserve"> </w:t>
      </w:r>
      <w:r>
        <w:rPr>
          <w:sz w:val="24"/>
        </w:rPr>
        <w:t>Island Equality Proofing the Future event</w:t>
      </w:r>
    </w:p>
    <w:p w14:paraId="5DC1CE23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3"/>
        <w:ind w:hanging="361"/>
        <w:rPr>
          <w:sz w:val="24"/>
        </w:rPr>
      </w:pP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officials</w:t>
      </w:r>
      <w:r>
        <w:rPr>
          <w:spacing w:val="-1"/>
          <w:sz w:val="24"/>
        </w:rPr>
        <w:t xml:space="preserve"> </w:t>
      </w:r>
      <w:r>
        <w:rPr>
          <w:sz w:val="24"/>
        </w:rPr>
        <w:t>fromthe</w:t>
      </w:r>
      <w:r>
        <w:rPr>
          <w:spacing w:val="-2"/>
          <w:sz w:val="24"/>
        </w:rPr>
        <w:t xml:space="preserve"> </w:t>
      </w:r>
      <w:r>
        <w:rPr>
          <w:sz w:val="24"/>
        </w:rPr>
        <w:t>EU</w:t>
      </w:r>
      <w:r>
        <w:rPr>
          <w:spacing w:val="-3"/>
          <w:sz w:val="24"/>
        </w:rPr>
        <w:t xml:space="preserve"> </w:t>
      </w:r>
      <w:r>
        <w:rPr>
          <w:sz w:val="24"/>
        </w:rPr>
        <w:t>Ambassador</w:t>
      </w:r>
      <w:r>
        <w:rPr>
          <w:spacing w:val="-2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6F0DFED0" w14:textId="77777777" w:rsidR="00530333" w:rsidRDefault="005F216B">
      <w:pPr>
        <w:pStyle w:val="BodyText"/>
        <w:spacing w:before="56"/>
        <w:ind w:left="2260"/>
      </w:pPr>
      <w:r>
        <w:t>UK’s</w:t>
      </w:r>
      <w:r>
        <w:rPr>
          <w:spacing w:val="-2"/>
        </w:rPr>
        <w:t xml:space="preserve"> office</w:t>
      </w:r>
    </w:p>
    <w:p w14:paraId="06F55333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59"/>
        <w:ind w:hanging="361"/>
        <w:rPr>
          <w:sz w:val="24"/>
        </w:rPr>
      </w:pP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Portadown</w:t>
      </w:r>
      <w:r>
        <w:rPr>
          <w:spacing w:val="-3"/>
          <w:sz w:val="24"/>
        </w:rPr>
        <w:t xml:space="preserve"> </w:t>
      </w:r>
      <w:r>
        <w:rPr>
          <w:sz w:val="24"/>
        </w:rPr>
        <w:t>Rotary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Club</w:t>
      </w:r>
    </w:p>
    <w:p w14:paraId="0C8572B8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58"/>
        <w:ind w:hanging="361"/>
        <w:rPr>
          <w:sz w:val="24"/>
        </w:rPr>
      </w:pPr>
      <w:r>
        <w:rPr>
          <w:sz w:val="24"/>
        </w:rPr>
        <w:t>Attended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Vulnerability</w:t>
      </w:r>
      <w:r>
        <w:rPr>
          <w:spacing w:val="-4"/>
          <w:sz w:val="24"/>
        </w:rPr>
        <w:t xml:space="preserve"> </w:t>
      </w:r>
      <w:r>
        <w:rPr>
          <w:sz w:val="24"/>
        </w:rPr>
        <w:t>Advisory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Group</w:t>
      </w:r>
    </w:p>
    <w:p w14:paraId="768EB03E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57" w:line="285" w:lineRule="auto"/>
        <w:ind w:right="461"/>
        <w:rPr>
          <w:sz w:val="24"/>
        </w:rPr>
      </w:pPr>
      <w:r>
        <w:rPr>
          <w:sz w:val="24"/>
        </w:rPr>
        <w:t>Meeting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John</w:t>
      </w:r>
      <w:r>
        <w:rPr>
          <w:spacing w:val="-5"/>
          <w:sz w:val="24"/>
        </w:rPr>
        <w:t xml:space="preserve"> </w:t>
      </w:r>
      <w:r>
        <w:rPr>
          <w:sz w:val="24"/>
        </w:rPr>
        <w:t>Wadham,</w:t>
      </w:r>
      <w:r>
        <w:rPr>
          <w:spacing w:val="-6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5"/>
          <w:sz w:val="24"/>
        </w:rPr>
        <w:t xml:space="preserve"> </w:t>
      </w:r>
      <w:r>
        <w:rPr>
          <w:sz w:val="24"/>
        </w:rPr>
        <w:t>Advisor</w:t>
      </w:r>
      <w:r>
        <w:rPr>
          <w:spacing w:val="-6"/>
          <w:sz w:val="24"/>
        </w:rPr>
        <w:t xml:space="preserve"> </w:t>
      </w:r>
      <w:r>
        <w:rPr>
          <w:sz w:val="24"/>
        </w:rPr>
        <w:t>to the Policing Board</w:t>
      </w:r>
    </w:p>
    <w:p w14:paraId="5B0C2B97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4" w:line="285" w:lineRule="auto"/>
        <w:ind w:right="725"/>
        <w:rPr>
          <w:sz w:val="24"/>
        </w:rPr>
      </w:pPr>
      <w:r>
        <w:rPr>
          <w:sz w:val="24"/>
        </w:rPr>
        <w:t>Evidence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Justice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Prevention</w:t>
      </w:r>
      <w:r>
        <w:rPr>
          <w:spacing w:val="-7"/>
          <w:sz w:val="24"/>
        </w:rPr>
        <w:t xml:space="preserve"> </w:t>
      </w:r>
      <w:r>
        <w:rPr>
          <w:sz w:val="24"/>
        </w:rPr>
        <w:t>of Stalking Bill</w:t>
      </w:r>
    </w:p>
    <w:p w14:paraId="7CF11D70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4"/>
        <w:ind w:hanging="361"/>
        <w:rPr>
          <w:sz w:val="24"/>
        </w:rPr>
      </w:pP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Malone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re</w:t>
      </w:r>
      <w:r>
        <w:rPr>
          <w:spacing w:val="-2"/>
          <w:sz w:val="24"/>
        </w:rPr>
        <w:t xml:space="preserve"> </w:t>
      </w:r>
      <w:r>
        <w:rPr>
          <w:sz w:val="24"/>
        </w:rPr>
        <w:t>Dealing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Past</w:t>
      </w:r>
    </w:p>
    <w:p w14:paraId="49034CDF" w14:textId="77777777" w:rsidR="00530333" w:rsidRDefault="005F216B">
      <w:pPr>
        <w:pStyle w:val="ListParagraph"/>
        <w:numPr>
          <w:ilvl w:val="0"/>
          <w:numId w:val="2"/>
        </w:numPr>
        <w:tabs>
          <w:tab w:val="left" w:pos="2260"/>
          <w:tab w:val="left" w:pos="2261"/>
        </w:tabs>
        <w:spacing w:before="56"/>
        <w:ind w:hanging="361"/>
        <w:rPr>
          <w:sz w:val="24"/>
        </w:rPr>
      </w:pP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Naomi</w:t>
      </w:r>
      <w:r>
        <w:rPr>
          <w:spacing w:val="-4"/>
          <w:sz w:val="24"/>
        </w:rPr>
        <w:t xml:space="preserve"> </w:t>
      </w:r>
      <w:r>
        <w:rPr>
          <w:sz w:val="24"/>
        </w:rPr>
        <w:t>Long,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Minister</w:t>
      </w:r>
    </w:p>
    <w:p w14:paraId="1EA8D22B" w14:textId="77777777" w:rsidR="00530333" w:rsidRDefault="00530333">
      <w:pPr>
        <w:pStyle w:val="ListParagraph"/>
        <w:numPr>
          <w:ilvl w:val="0"/>
          <w:numId w:val="2"/>
        </w:numPr>
        <w:tabs>
          <w:tab w:val="left" w:pos="2012"/>
        </w:tabs>
        <w:spacing w:before="57"/>
        <w:ind w:left="2011" w:hanging="112"/>
        <w:rPr>
          <w:rFonts w:ascii="Symbol" w:hAnsi="Symbol"/>
          <w:sz w:val="24"/>
        </w:rPr>
      </w:pPr>
    </w:p>
    <w:p w14:paraId="4D937637" w14:textId="77777777" w:rsidR="00530333" w:rsidRDefault="00530333">
      <w:pPr>
        <w:pStyle w:val="BodyText"/>
        <w:spacing w:before="4"/>
        <w:rPr>
          <w:rFonts w:ascii="Symbol" w:hAnsi="Symbol"/>
          <w:sz w:val="33"/>
        </w:rPr>
      </w:pPr>
    </w:p>
    <w:p w14:paraId="2D2AF778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line="288" w:lineRule="auto"/>
        <w:ind w:right="472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noted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made since the previous meeting:</w:t>
      </w:r>
    </w:p>
    <w:p w14:paraId="6464881D" w14:textId="77777777" w:rsidR="00530333" w:rsidRDefault="00530333">
      <w:pPr>
        <w:pStyle w:val="BodyText"/>
        <w:spacing w:before="11"/>
        <w:rPr>
          <w:sz w:val="28"/>
        </w:rPr>
      </w:pPr>
    </w:p>
    <w:p w14:paraId="7FC6B259" w14:textId="77777777" w:rsidR="00530333" w:rsidRDefault="005F216B">
      <w:pPr>
        <w:pStyle w:val="ListParagraph"/>
        <w:numPr>
          <w:ilvl w:val="2"/>
          <w:numId w:val="3"/>
        </w:numPr>
        <w:tabs>
          <w:tab w:val="left" w:pos="2260"/>
          <w:tab w:val="left" w:pos="2261"/>
        </w:tabs>
        <w:ind w:hanging="361"/>
        <w:rPr>
          <w:sz w:val="24"/>
        </w:rPr>
      </w:pPr>
      <w:r>
        <w:rPr>
          <w:sz w:val="24"/>
        </w:rPr>
        <w:t>NI</w:t>
      </w:r>
      <w:r>
        <w:rPr>
          <w:spacing w:val="-2"/>
          <w:sz w:val="24"/>
        </w:rPr>
        <w:t xml:space="preserve"> </w:t>
      </w:r>
      <w:r>
        <w:rPr>
          <w:sz w:val="24"/>
        </w:rPr>
        <w:t>Executive Programme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Government</w:t>
      </w:r>
    </w:p>
    <w:p w14:paraId="04B4FD2B" w14:textId="77777777" w:rsidR="00530333" w:rsidRDefault="005F216B">
      <w:pPr>
        <w:pStyle w:val="ListParagraph"/>
        <w:numPr>
          <w:ilvl w:val="2"/>
          <w:numId w:val="3"/>
        </w:numPr>
        <w:tabs>
          <w:tab w:val="left" w:pos="2260"/>
          <w:tab w:val="left" w:pos="2261"/>
        </w:tabs>
        <w:spacing w:before="57"/>
        <w:ind w:hanging="361"/>
        <w:rPr>
          <w:sz w:val="24"/>
        </w:rPr>
      </w:pP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(NI)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Strategy</w:t>
      </w:r>
    </w:p>
    <w:p w14:paraId="2E60FF6A" w14:textId="77777777" w:rsidR="00530333" w:rsidRDefault="005F216B">
      <w:pPr>
        <w:pStyle w:val="ListParagraph"/>
        <w:numPr>
          <w:ilvl w:val="2"/>
          <w:numId w:val="3"/>
        </w:numPr>
        <w:tabs>
          <w:tab w:val="left" w:pos="2260"/>
          <w:tab w:val="left" w:pos="2261"/>
        </w:tabs>
        <w:spacing w:before="58"/>
        <w:ind w:hanging="361"/>
        <w:rPr>
          <w:sz w:val="24"/>
        </w:rPr>
      </w:pPr>
      <w:r>
        <w:rPr>
          <w:sz w:val="24"/>
        </w:rPr>
        <w:t>Home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Immigration</w:t>
      </w:r>
      <w:r>
        <w:rPr>
          <w:spacing w:val="-4"/>
          <w:sz w:val="24"/>
        </w:rPr>
        <w:t xml:space="preserve"> Plan</w:t>
      </w:r>
    </w:p>
    <w:p w14:paraId="5A33401A" w14:textId="77777777" w:rsidR="00530333" w:rsidRDefault="005F216B">
      <w:pPr>
        <w:pStyle w:val="ListParagraph"/>
        <w:numPr>
          <w:ilvl w:val="2"/>
          <w:numId w:val="3"/>
        </w:numPr>
        <w:tabs>
          <w:tab w:val="left" w:pos="2260"/>
          <w:tab w:val="left" w:pos="2261"/>
        </w:tabs>
        <w:spacing w:before="60" w:line="288" w:lineRule="auto"/>
        <w:ind w:right="803"/>
        <w:rPr>
          <w:sz w:val="24"/>
        </w:rPr>
      </w:pPr>
      <w:r>
        <w:rPr>
          <w:sz w:val="24"/>
        </w:rPr>
        <w:t>Department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Justice</w:t>
      </w:r>
      <w:r>
        <w:rPr>
          <w:spacing w:val="-6"/>
          <w:sz w:val="24"/>
        </w:rPr>
        <w:t xml:space="preserve"> </w:t>
      </w:r>
      <w:r>
        <w:rPr>
          <w:sz w:val="24"/>
        </w:rPr>
        <w:t>(NI)</w:t>
      </w:r>
      <w:r>
        <w:rPr>
          <w:spacing w:val="-7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Supply Chains Consultation</w:t>
      </w:r>
    </w:p>
    <w:p w14:paraId="7B2F00EE" w14:textId="77777777" w:rsidR="00530333" w:rsidRDefault="005F216B">
      <w:pPr>
        <w:pStyle w:val="ListParagraph"/>
        <w:numPr>
          <w:ilvl w:val="2"/>
          <w:numId w:val="3"/>
        </w:numPr>
        <w:tabs>
          <w:tab w:val="left" w:pos="2260"/>
          <w:tab w:val="left" w:pos="2261"/>
        </w:tabs>
        <w:spacing w:line="288" w:lineRule="auto"/>
        <w:ind w:right="534"/>
        <w:rPr>
          <w:sz w:val="24"/>
        </w:rPr>
      </w:pPr>
      <w:r>
        <w:rPr>
          <w:sz w:val="24"/>
        </w:rPr>
        <w:t>Response to NI Assembly Speaker and NI Assembly Health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Private</w:t>
      </w:r>
      <w:r>
        <w:rPr>
          <w:spacing w:val="-5"/>
          <w:sz w:val="24"/>
        </w:rPr>
        <w:t xml:space="preserve"> </w:t>
      </w:r>
      <w:r>
        <w:rPr>
          <w:sz w:val="24"/>
        </w:rPr>
        <w:t>Members’</w:t>
      </w:r>
      <w:r>
        <w:rPr>
          <w:spacing w:val="-5"/>
          <w:sz w:val="24"/>
        </w:rPr>
        <w:t xml:space="preserve"> </w:t>
      </w:r>
      <w:r>
        <w:rPr>
          <w:sz w:val="24"/>
        </w:rPr>
        <w:t>Bill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Severe Impairment Abortion (Amendment) Bill</w:t>
      </w:r>
    </w:p>
    <w:p w14:paraId="5543A258" w14:textId="77777777" w:rsidR="00530333" w:rsidRDefault="00530333">
      <w:pPr>
        <w:spacing w:line="288" w:lineRule="auto"/>
        <w:rPr>
          <w:sz w:val="24"/>
        </w:rPr>
        <w:sectPr w:rsidR="00530333">
          <w:pgSz w:w="11910" w:h="16840"/>
          <w:pgMar w:top="1340" w:right="1340" w:bottom="1240" w:left="1340" w:header="0" w:footer="1044" w:gutter="0"/>
          <w:cols w:space="720"/>
        </w:sectPr>
      </w:pPr>
    </w:p>
    <w:p w14:paraId="1EB7FBCA" w14:textId="77777777" w:rsidR="00530333" w:rsidRDefault="005F216B">
      <w:pPr>
        <w:pStyle w:val="Heading1"/>
        <w:numPr>
          <w:ilvl w:val="0"/>
          <w:numId w:val="3"/>
        </w:numPr>
        <w:tabs>
          <w:tab w:val="left" w:pos="820"/>
          <w:tab w:val="left" w:pos="821"/>
        </w:tabs>
        <w:spacing w:before="82"/>
        <w:ind w:left="820" w:hanging="721"/>
      </w:pPr>
      <w:r>
        <w:rPr>
          <w:color w:val="773189"/>
        </w:rPr>
        <w:t>Commissioners’</w:t>
      </w:r>
      <w:r>
        <w:rPr>
          <w:color w:val="773189"/>
          <w:spacing w:val="-5"/>
        </w:rPr>
        <w:t xml:space="preserve"> </w:t>
      </w:r>
      <w:r>
        <w:rPr>
          <w:color w:val="773189"/>
          <w:spacing w:val="-2"/>
        </w:rPr>
        <w:t>Reports</w:t>
      </w:r>
    </w:p>
    <w:p w14:paraId="1343247D" w14:textId="77777777" w:rsidR="00530333" w:rsidRDefault="00530333">
      <w:pPr>
        <w:pStyle w:val="BodyText"/>
        <w:spacing w:before="10"/>
        <w:rPr>
          <w:b/>
          <w:sz w:val="34"/>
        </w:rPr>
      </w:pPr>
    </w:p>
    <w:p w14:paraId="11DB9A6B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line="288" w:lineRule="auto"/>
        <w:ind w:right="172"/>
        <w:rPr>
          <w:sz w:val="24"/>
        </w:rPr>
      </w:pPr>
      <w:r>
        <w:rPr>
          <w:sz w:val="24"/>
        </w:rPr>
        <w:t>Commissioner Kearney reported on the meeting with civic society organisations that had been arranged by the Centre for Cross Border Studies on 18 May 2021.</w:t>
      </w:r>
      <w:r>
        <w:rPr>
          <w:spacing w:val="40"/>
          <w:sz w:val="24"/>
        </w:rPr>
        <w:t xml:space="preserve"> </w:t>
      </w:r>
      <w:r>
        <w:rPr>
          <w:sz w:val="24"/>
        </w:rPr>
        <w:t>This was a joint event with the Equality Commission NI and the Irish Human Rights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Equality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waswell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attended and it was hoped that this would be a regular cross border </w:t>
      </w:r>
      <w:r>
        <w:rPr>
          <w:spacing w:val="-2"/>
          <w:sz w:val="24"/>
        </w:rPr>
        <w:t>event.</w:t>
      </w:r>
    </w:p>
    <w:p w14:paraId="30BFA788" w14:textId="77777777" w:rsidR="00530333" w:rsidRDefault="00530333">
      <w:pPr>
        <w:pStyle w:val="BodyText"/>
        <w:spacing w:before="10"/>
        <w:rPr>
          <w:sz w:val="28"/>
        </w:rPr>
      </w:pPr>
    </w:p>
    <w:p w14:paraId="438AC9C6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" w:line="288" w:lineRule="auto"/>
        <w:ind w:right="567"/>
        <w:rPr>
          <w:sz w:val="24"/>
        </w:rPr>
      </w:pPr>
      <w:r>
        <w:rPr>
          <w:sz w:val="24"/>
        </w:rPr>
        <w:t>Commissioner</w:t>
      </w:r>
      <w:r>
        <w:rPr>
          <w:spacing w:val="-5"/>
          <w:sz w:val="24"/>
        </w:rPr>
        <w:t xml:space="preserve"> </w:t>
      </w:r>
      <w:r>
        <w:rPr>
          <w:sz w:val="24"/>
        </w:rPr>
        <w:t>Lavery</w:t>
      </w:r>
      <w:r>
        <w:rPr>
          <w:spacing w:val="-5"/>
          <w:sz w:val="24"/>
        </w:rPr>
        <w:t xml:space="preserve"> </w:t>
      </w:r>
      <w:r>
        <w:rPr>
          <w:sz w:val="24"/>
        </w:rPr>
        <w:t>confirmed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z w:val="24"/>
        </w:rPr>
        <w:t xml:space="preserve"> supporting the Ulster University with further research on Litigants in Persons in family court proceedings.</w:t>
      </w:r>
    </w:p>
    <w:p w14:paraId="3E6B81B4" w14:textId="77777777" w:rsidR="00530333" w:rsidRDefault="00530333">
      <w:pPr>
        <w:pStyle w:val="BodyText"/>
        <w:spacing w:before="9"/>
        <w:rPr>
          <w:sz w:val="28"/>
        </w:rPr>
      </w:pPr>
    </w:p>
    <w:p w14:paraId="3D5BA8E3" w14:textId="77777777" w:rsidR="00530333" w:rsidRDefault="005F216B">
      <w:pPr>
        <w:pStyle w:val="Heading1"/>
        <w:numPr>
          <w:ilvl w:val="0"/>
          <w:numId w:val="3"/>
        </w:numPr>
        <w:tabs>
          <w:tab w:val="left" w:pos="820"/>
          <w:tab w:val="left" w:pos="821"/>
        </w:tabs>
        <w:ind w:left="820" w:hanging="721"/>
      </w:pPr>
      <w:r>
        <w:rPr>
          <w:color w:val="773189"/>
        </w:rPr>
        <w:t>Chief</w:t>
      </w:r>
      <w:r>
        <w:rPr>
          <w:color w:val="773189"/>
          <w:spacing w:val="-7"/>
        </w:rPr>
        <w:t xml:space="preserve"> </w:t>
      </w:r>
      <w:r>
        <w:rPr>
          <w:color w:val="773189"/>
        </w:rPr>
        <w:t>Executive</w:t>
      </w:r>
      <w:r>
        <w:rPr>
          <w:color w:val="773189"/>
          <w:spacing w:val="-4"/>
        </w:rPr>
        <w:t xml:space="preserve"> </w:t>
      </w:r>
      <w:r>
        <w:rPr>
          <w:color w:val="773189"/>
        </w:rPr>
        <w:t>Report</w:t>
      </w:r>
      <w:r>
        <w:rPr>
          <w:color w:val="773189"/>
          <w:spacing w:val="-2"/>
        </w:rPr>
        <w:t xml:space="preserve"> </w:t>
      </w:r>
      <w:r>
        <w:rPr>
          <w:color w:val="773189"/>
        </w:rPr>
        <w:t>(oral</w:t>
      </w:r>
      <w:r>
        <w:rPr>
          <w:color w:val="773189"/>
          <w:spacing w:val="-6"/>
        </w:rPr>
        <w:t xml:space="preserve"> </w:t>
      </w:r>
      <w:r>
        <w:rPr>
          <w:color w:val="773189"/>
          <w:spacing w:val="-2"/>
        </w:rPr>
        <w:t>update)</w:t>
      </w:r>
    </w:p>
    <w:p w14:paraId="006AE5C9" w14:textId="77777777" w:rsidR="00530333" w:rsidRDefault="00530333">
      <w:pPr>
        <w:pStyle w:val="BodyText"/>
        <w:spacing w:before="1"/>
        <w:rPr>
          <w:b/>
          <w:sz w:val="42"/>
        </w:rPr>
      </w:pPr>
    </w:p>
    <w:p w14:paraId="1FFDF0EA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was discussed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closed</w:t>
      </w:r>
      <w:r>
        <w:rPr>
          <w:spacing w:val="-2"/>
          <w:sz w:val="24"/>
        </w:rPr>
        <w:t xml:space="preserve"> minute.</w:t>
      </w:r>
    </w:p>
    <w:p w14:paraId="6C1010E1" w14:textId="77777777" w:rsidR="00530333" w:rsidRDefault="00530333">
      <w:pPr>
        <w:pStyle w:val="BodyText"/>
        <w:spacing w:before="5"/>
        <w:rPr>
          <w:sz w:val="33"/>
        </w:rPr>
      </w:pPr>
    </w:p>
    <w:p w14:paraId="3F648535" w14:textId="77777777" w:rsidR="00530333" w:rsidRDefault="005F216B">
      <w:pPr>
        <w:pStyle w:val="Heading1"/>
        <w:numPr>
          <w:ilvl w:val="0"/>
          <w:numId w:val="3"/>
        </w:numPr>
        <w:tabs>
          <w:tab w:val="left" w:pos="820"/>
          <w:tab w:val="left" w:pos="821"/>
        </w:tabs>
        <w:ind w:left="820" w:hanging="721"/>
      </w:pPr>
      <w:r>
        <w:rPr>
          <w:color w:val="773189"/>
        </w:rPr>
        <w:t>Risk</w:t>
      </w:r>
      <w:r>
        <w:rPr>
          <w:color w:val="773189"/>
          <w:spacing w:val="-3"/>
        </w:rPr>
        <w:t xml:space="preserve"> </w:t>
      </w:r>
      <w:r>
        <w:rPr>
          <w:color w:val="773189"/>
          <w:spacing w:val="-2"/>
        </w:rPr>
        <w:t>Register</w:t>
      </w:r>
    </w:p>
    <w:p w14:paraId="0E570F0F" w14:textId="77777777" w:rsidR="00530333" w:rsidRDefault="00530333">
      <w:pPr>
        <w:pStyle w:val="BodyText"/>
        <w:rPr>
          <w:b/>
          <w:sz w:val="35"/>
        </w:rPr>
      </w:pPr>
    </w:p>
    <w:p w14:paraId="3CE96CE5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line="288" w:lineRule="auto"/>
        <w:ind w:right="201"/>
        <w:rPr>
          <w:sz w:val="24"/>
        </w:rPr>
      </w:pPr>
      <w:r>
        <w:rPr>
          <w:sz w:val="24"/>
        </w:rPr>
        <w:t>It was noted that due to a problem with the software the risk register was not available.</w:t>
      </w:r>
      <w:r>
        <w:rPr>
          <w:spacing w:val="40"/>
          <w:sz w:val="24"/>
        </w:rPr>
        <w:t xml:space="preserve"> </w:t>
      </w:r>
      <w:r>
        <w:rPr>
          <w:sz w:val="24"/>
        </w:rPr>
        <w:t>It was hoped the issue would be resolved</w:t>
      </w:r>
      <w:r>
        <w:rPr>
          <w:spacing w:val="-5"/>
          <w:sz w:val="24"/>
        </w:rPr>
        <w:t xml:space="preserve"> </w:t>
      </w:r>
      <w:r>
        <w:rPr>
          <w:sz w:val="24"/>
        </w:rPr>
        <w:t>soon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 for consideration at the next Commission meeting.</w:t>
      </w:r>
    </w:p>
    <w:p w14:paraId="62035ABE" w14:textId="77777777" w:rsidR="00530333" w:rsidRDefault="005F216B">
      <w:pPr>
        <w:spacing w:line="288" w:lineRule="auto"/>
        <w:ind w:left="808"/>
        <w:rPr>
          <w:b/>
          <w:sz w:val="24"/>
        </w:rPr>
      </w:pPr>
      <w:r>
        <w:rPr>
          <w:b/>
          <w:sz w:val="24"/>
        </w:rPr>
        <w:t>Action: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</w:t>
      </w:r>
      <w:r>
        <w:rPr>
          <w:b/>
          <w:sz w:val="24"/>
        </w:rPr>
        <w:t>ister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 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 the June Commission meeting.</w:t>
      </w:r>
    </w:p>
    <w:p w14:paraId="35BD04CA" w14:textId="77777777" w:rsidR="00530333" w:rsidRDefault="00530333">
      <w:pPr>
        <w:pStyle w:val="BodyText"/>
        <w:spacing w:before="12"/>
        <w:rPr>
          <w:b/>
          <w:sz w:val="35"/>
        </w:rPr>
      </w:pPr>
    </w:p>
    <w:p w14:paraId="2F6D8416" w14:textId="77777777" w:rsidR="00530333" w:rsidRDefault="005F216B">
      <w:pPr>
        <w:pStyle w:val="Heading1"/>
        <w:numPr>
          <w:ilvl w:val="0"/>
          <w:numId w:val="3"/>
        </w:numPr>
        <w:tabs>
          <w:tab w:val="left" w:pos="820"/>
          <w:tab w:val="left" w:pos="821"/>
        </w:tabs>
        <w:ind w:left="820" w:hanging="721"/>
      </w:pPr>
      <w:r>
        <w:rPr>
          <w:color w:val="773189"/>
        </w:rPr>
        <w:t>Finance</w:t>
      </w:r>
      <w:r>
        <w:rPr>
          <w:color w:val="773189"/>
          <w:spacing w:val="-4"/>
        </w:rPr>
        <w:t xml:space="preserve"> </w:t>
      </w:r>
      <w:r>
        <w:rPr>
          <w:color w:val="773189"/>
          <w:spacing w:val="-2"/>
        </w:rPr>
        <w:t>Report</w:t>
      </w:r>
    </w:p>
    <w:p w14:paraId="17711D81" w14:textId="77777777" w:rsidR="00530333" w:rsidRDefault="00530333">
      <w:pPr>
        <w:pStyle w:val="BodyText"/>
        <w:spacing w:before="9"/>
        <w:rPr>
          <w:b/>
          <w:sz w:val="34"/>
        </w:rPr>
      </w:pPr>
    </w:p>
    <w:p w14:paraId="6985ABB6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line="288" w:lineRule="auto"/>
        <w:ind w:right="96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6"/>
          <w:sz w:val="24"/>
        </w:rPr>
        <w:t xml:space="preserve"> </w:t>
      </w:r>
      <w:r>
        <w:rPr>
          <w:sz w:val="24"/>
        </w:rPr>
        <w:t>(Finance,</w:t>
      </w:r>
      <w:r>
        <w:rPr>
          <w:spacing w:val="-7"/>
          <w:sz w:val="24"/>
        </w:rPr>
        <w:t xml:space="preserve"> </w:t>
      </w:r>
      <w:r>
        <w:rPr>
          <w:sz w:val="24"/>
        </w:rPr>
        <w:t>Personnel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Corporate</w:t>
      </w:r>
      <w:r>
        <w:rPr>
          <w:spacing w:val="-6"/>
          <w:sz w:val="24"/>
        </w:rPr>
        <w:t xml:space="preserve"> </w:t>
      </w:r>
      <w:r>
        <w:rPr>
          <w:sz w:val="24"/>
        </w:rPr>
        <w:t>Affairs) presented the financial reports for Core and Dedicated Mechanism expenditure for April 2021.</w:t>
      </w:r>
    </w:p>
    <w:p w14:paraId="48195AC1" w14:textId="77777777" w:rsidR="00530333" w:rsidRDefault="00530333">
      <w:pPr>
        <w:pStyle w:val="BodyText"/>
        <w:spacing w:before="10"/>
        <w:rPr>
          <w:sz w:val="28"/>
        </w:rPr>
      </w:pPr>
    </w:p>
    <w:p w14:paraId="0FBB7EB3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line="288" w:lineRule="auto"/>
        <w:ind w:right="406"/>
        <w:rPr>
          <w:sz w:val="24"/>
        </w:rPr>
      </w:pPr>
      <w:r>
        <w:rPr>
          <w:sz w:val="24"/>
        </w:rPr>
        <w:t>Commissioners</w:t>
      </w:r>
      <w:r>
        <w:rPr>
          <w:spacing w:val="-5"/>
          <w:sz w:val="24"/>
        </w:rPr>
        <w:t xml:space="preserve"> </w:t>
      </w:r>
      <w:r>
        <w:rPr>
          <w:sz w:val="24"/>
        </w:rPr>
        <w:t>agreed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finance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Core</w:t>
      </w:r>
      <w:r>
        <w:rPr>
          <w:spacing w:val="-5"/>
          <w:sz w:val="24"/>
        </w:rPr>
        <w:t xml:space="preserve"> </w:t>
      </w:r>
      <w:r>
        <w:rPr>
          <w:sz w:val="24"/>
        </w:rPr>
        <w:t>and Dedicated Mechanism expenditure would be merged as one report going forward.</w:t>
      </w:r>
    </w:p>
    <w:p w14:paraId="26F851AD" w14:textId="77777777" w:rsidR="00530333" w:rsidRDefault="00530333">
      <w:pPr>
        <w:pStyle w:val="BodyText"/>
        <w:spacing w:before="11"/>
        <w:rPr>
          <w:sz w:val="28"/>
        </w:rPr>
      </w:pPr>
    </w:p>
    <w:p w14:paraId="1F62199D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rPr>
          <w:sz w:val="24"/>
        </w:rPr>
        <w:t>Commissioners</w:t>
      </w:r>
      <w:r>
        <w:rPr>
          <w:spacing w:val="-5"/>
          <w:sz w:val="24"/>
        </w:rPr>
        <w:t xml:space="preserve"> </w:t>
      </w:r>
      <w:r>
        <w:rPr>
          <w:sz w:val="24"/>
        </w:rPr>
        <w:t>noted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3"/>
          <w:sz w:val="24"/>
        </w:rPr>
        <w:t xml:space="preserve"> </w:t>
      </w:r>
      <w:r>
        <w:rPr>
          <w:sz w:val="24"/>
        </w:rPr>
        <w:t>Flow</w:t>
      </w:r>
      <w:r>
        <w:rPr>
          <w:spacing w:val="-2"/>
          <w:sz w:val="24"/>
        </w:rPr>
        <w:t xml:space="preserve"> report</w:t>
      </w:r>
    </w:p>
    <w:p w14:paraId="117D659E" w14:textId="77777777" w:rsidR="00530333" w:rsidRDefault="00530333">
      <w:pPr>
        <w:rPr>
          <w:sz w:val="24"/>
        </w:rPr>
        <w:sectPr w:rsidR="00530333">
          <w:pgSz w:w="11910" w:h="16840"/>
          <w:pgMar w:top="1340" w:right="1340" w:bottom="1240" w:left="1340" w:header="0" w:footer="1044" w:gutter="0"/>
          <w:cols w:space="720"/>
        </w:sectPr>
      </w:pPr>
    </w:p>
    <w:p w14:paraId="12B0201D" w14:textId="77777777" w:rsidR="00530333" w:rsidRDefault="005F216B">
      <w:pPr>
        <w:pStyle w:val="BodyText"/>
        <w:spacing w:before="82" w:line="288" w:lineRule="auto"/>
        <w:ind w:left="1540" w:right="92"/>
      </w:pPr>
      <w:r>
        <w:t>which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to the quarterly Audit and Risk Management Committee </w:t>
      </w:r>
      <w:r>
        <w:rPr>
          <w:spacing w:val="-2"/>
        </w:rPr>
        <w:t>meetings.</w:t>
      </w:r>
    </w:p>
    <w:p w14:paraId="09CCB77B" w14:textId="77777777" w:rsidR="00530333" w:rsidRDefault="00530333">
      <w:pPr>
        <w:pStyle w:val="BodyText"/>
        <w:spacing w:before="9"/>
        <w:rPr>
          <w:sz w:val="28"/>
        </w:rPr>
      </w:pPr>
    </w:p>
    <w:p w14:paraId="0DA78CFA" w14:textId="77777777" w:rsidR="00530333" w:rsidRDefault="005F216B">
      <w:pPr>
        <w:pStyle w:val="Heading1"/>
        <w:numPr>
          <w:ilvl w:val="0"/>
          <w:numId w:val="3"/>
        </w:numPr>
        <w:tabs>
          <w:tab w:val="left" w:pos="820"/>
          <w:tab w:val="left" w:pos="821"/>
        </w:tabs>
        <w:ind w:left="820" w:hanging="721"/>
      </w:pPr>
      <w:r>
        <w:rPr>
          <w:color w:val="773189"/>
        </w:rPr>
        <w:t>Community</w:t>
      </w:r>
      <w:r>
        <w:rPr>
          <w:color w:val="773189"/>
          <w:spacing w:val="-8"/>
        </w:rPr>
        <w:t xml:space="preserve"> </w:t>
      </w:r>
      <w:r>
        <w:rPr>
          <w:color w:val="773189"/>
          <w:spacing w:val="-2"/>
        </w:rPr>
        <w:t>Engagement</w:t>
      </w:r>
    </w:p>
    <w:p w14:paraId="6FD81B80" w14:textId="77777777" w:rsidR="00530333" w:rsidRDefault="00530333">
      <w:pPr>
        <w:pStyle w:val="BodyText"/>
        <w:spacing w:before="1"/>
        <w:rPr>
          <w:b/>
          <w:sz w:val="30"/>
        </w:rPr>
      </w:pPr>
    </w:p>
    <w:p w14:paraId="50A3DEAE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right="481"/>
        <w:rPr>
          <w:sz w:val="24"/>
        </w:rPr>
      </w:pPr>
      <w:r>
        <w:rPr>
          <w:sz w:val="24"/>
        </w:rPr>
        <w:t>Commissioners were given the background to community engagements.</w:t>
      </w:r>
      <w:r>
        <w:rPr>
          <w:spacing w:val="40"/>
          <w:sz w:val="24"/>
        </w:rPr>
        <w:t xml:space="preserve"> </w:t>
      </w:r>
      <w:r>
        <w:rPr>
          <w:sz w:val="24"/>
        </w:rPr>
        <w:t>Following discussion, it was agreed that a paper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put</w:t>
      </w:r>
      <w:r>
        <w:rPr>
          <w:spacing w:val="-5"/>
          <w:sz w:val="24"/>
        </w:rPr>
        <w:t xml:space="preserve"> </w:t>
      </w:r>
      <w:r>
        <w:rPr>
          <w:sz w:val="24"/>
        </w:rPr>
        <w:t>together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z w:val="24"/>
        </w:rPr>
        <w:t>Planning engagements and on Community Engagements .</w:t>
      </w:r>
    </w:p>
    <w:p w14:paraId="39A2A9AE" w14:textId="77777777" w:rsidR="00530333" w:rsidRDefault="005F216B">
      <w:pPr>
        <w:ind w:left="808" w:right="125"/>
        <w:rPr>
          <w:b/>
          <w:sz w:val="24"/>
        </w:rPr>
      </w:pPr>
      <w:r>
        <w:rPr>
          <w:b/>
          <w:sz w:val="24"/>
        </w:rPr>
        <w:t>Action: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Papers to 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Strategic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Planning engagements,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engagements.</w:t>
      </w:r>
    </w:p>
    <w:p w14:paraId="30544457" w14:textId="77777777" w:rsidR="00530333" w:rsidRDefault="00530333">
      <w:pPr>
        <w:pStyle w:val="BodyText"/>
        <w:rPr>
          <w:b/>
          <w:sz w:val="28"/>
        </w:rPr>
      </w:pPr>
    </w:p>
    <w:p w14:paraId="2BCE8610" w14:textId="77777777" w:rsidR="00530333" w:rsidRDefault="005F216B">
      <w:pPr>
        <w:pStyle w:val="Heading1"/>
        <w:numPr>
          <w:ilvl w:val="0"/>
          <w:numId w:val="3"/>
        </w:numPr>
        <w:tabs>
          <w:tab w:val="left" w:pos="820"/>
          <w:tab w:val="left" w:pos="821"/>
        </w:tabs>
        <w:spacing w:before="243" w:line="288" w:lineRule="auto"/>
        <w:ind w:left="820" w:right="1999" w:hanging="720"/>
      </w:pPr>
      <w:r>
        <w:rPr>
          <w:color w:val="773189"/>
        </w:rPr>
        <w:t>Legal</w:t>
      </w:r>
      <w:r>
        <w:rPr>
          <w:color w:val="773189"/>
          <w:spacing w:val="-5"/>
        </w:rPr>
        <w:t xml:space="preserve"> </w:t>
      </w:r>
      <w:r>
        <w:rPr>
          <w:color w:val="773189"/>
        </w:rPr>
        <w:t>Update</w:t>
      </w:r>
      <w:r>
        <w:rPr>
          <w:color w:val="773189"/>
          <w:spacing w:val="-8"/>
        </w:rPr>
        <w:t xml:space="preserve"> </w:t>
      </w:r>
      <w:r>
        <w:rPr>
          <w:color w:val="773189"/>
        </w:rPr>
        <w:t>(oral</w:t>
      </w:r>
      <w:r>
        <w:rPr>
          <w:color w:val="773189"/>
          <w:spacing w:val="-8"/>
        </w:rPr>
        <w:t xml:space="preserve"> </w:t>
      </w:r>
      <w:r>
        <w:rPr>
          <w:color w:val="773189"/>
        </w:rPr>
        <w:t>and</w:t>
      </w:r>
      <w:r>
        <w:rPr>
          <w:color w:val="773189"/>
          <w:spacing w:val="-7"/>
        </w:rPr>
        <w:t xml:space="preserve"> </w:t>
      </w:r>
      <w:r>
        <w:rPr>
          <w:color w:val="773189"/>
        </w:rPr>
        <w:t>application</w:t>
      </w:r>
      <w:r>
        <w:rPr>
          <w:color w:val="773189"/>
          <w:spacing w:val="-5"/>
        </w:rPr>
        <w:t xml:space="preserve"> </w:t>
      </w:r>
      <w:r>
        <w:rPr>
          <w:color w:val="773189"/>
        </w:rPr>
        <w:t xml:space="preserve">for </w:t>
      </w:r>
      <w:r>
        <w:rPr>
          <w:color w:val="773189"/>
          <w:spacing w:val="-2"/>
        </w:rPr>
        <w:t>assistance)</w:t>
      </w:r>
    </w:p>
    <w:p w14:paraId="2CF9E017" w14:textId="77777777" w:rsidR="00530333" w:rsidRDefault="00530333">
      <w:pPr>
        <w:pStyle w:val="BodyText"/>
        <w:rPr>
          <w:b/>
          <w:sz w:val="36"/>
        </w:rPr>
      </w:pPr>
    </w:p>
    <w:p w14:paraId="0916A8C0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right="29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Director</w:t>
      </w:r>
      <w:r>
        <w:rPr>
          <w:spacing w:val="-7"/>
          <w:sz w:val="24"/>
        </w:rPr>
        <w:t xml:space="preserve"> </w:t>
      </w:r>
      <w:r>
        <w:rPr>
          <w:sz w:val="24"/>
        </w:rPr>
        <w:t>(Legal,</w:t>
      </w:r>
      <w:r>
        <w:rPr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Investigations,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Advice to Government) updated Commissioners on current work </w:t>
      </w:r>
      <w:r>
        <w:rPr>
          <w:spacing w:val="-2"/>
          <w:sz w:val="24"/>
        </w:rPr>
        <w:t>including:</w:t>
      </w:r>
    </w:p>
    <w:p w14:paraId="455491C9" w14:textId="77777777" w:rsidR="00530333" w:rsidRDefault="005F216B">
      <w:pPr>
        <w:pStyle w:val="ListParagraph"/>
        <w:numPr>
          <w:ilvl w:val="0"/>
          <w:numId w:val="1"/>
        </w:numPr>
        <w:tabs>
          <w:tab w:val="left" w:pos="1733"/>
        </w:tabs>
        <w:ind w:right="262" w:firstLine="0"/>
        <w:rPr>
          <w:sz w:val="24"/>
        </w:rPr>
      </w:pPr>
      <w:r>
        <w:rPr>
          <w:sz w:val="24"/>
        </w:rPr>
        <w:t>JR123</w:t>
      </w:r>
      <w:r>
        <w:rPr>
          <w:spacing w:val="-6"/>
          <w:sz w:val="24"/>
        </w:rPr>
        <w:t xml:space="preserve"> </w:t>
      </w:r>
      <w:r>
        <w:rPr>
          <w:sz w:val="24"/>
        </w:rPr>
        <w:t>(legal</w:t>
      </w:r>
      <w:r>
        <w:rPr>
          <w:spacing w:val="-7"/>
          <w:sz w:val="24"/>
        </w:rPr>
        <w:t xml:space="preserve"> </w:t>
      </w:r>
      <w:r>
        <w:rPr>
          <w:sz w:val="24"/>
        </w:rPr>
        <w:t>challenge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spent</w:t>
      </w:r>
      <w:r>
        <w:rPr>
          <w:spacing w:val="-7"/>
          <w:sz w:val="24"/>
        </w:rPr>
        <w:t xml:space="preserve"> </w:t>
      </w:r>
      <w:r>
        <w:rPr>
          <w:sz w:val="24"/>
        </w:rPr>
        <w:t>conviction</w:t>
      </w:r>
      <w:r>
        <w:rPr>
          <w:spacing w:val="-7"/>
          <w:sz w:val="24"/>
        </w:rPr>
        <w:t xml:space="preserve"> </w:t>
      </w:r>
      <w:r>
        <w:rPr>
          <w:sz w:val="24"/>
        </w:rPr>
        <w:t>provisions</w:t>
      </w:r>
      <w:r>
        <w:rPr>
          <w:spacing w:val="-5"/>
          <w:sz w:val="24"/>
        </w:rPr>
        <w:t xml:space="preserve"> </w:t>
      </w:r>
      <w:r>
        <w:rPr>
          <w:sz w:val="24"/>
        </w:rPr>
        <w:t>under the Rehabilitation of Offenders Legislation): the case was heard on 6 May, and judgement is awaited.</w:t>
      </w:r>
    </w:p>
    <w:p w14:paraId="5869A329" w14:textId="77777777" w:rsidR="00530333" w:rsidRDefault="005F216B">
      <w:pPr>
        <w:pStyle w:val="ListParagraph"/>
        <w:numPr>
          <w:ilvl w:val="0"/>
          <w:numId w:val="1"/>
        </w:numPr>
        <w:tabs>
          <w:tab w:val="left" w:pos="1733"/>
        </w:tabs>
        <w:ind w:right="142" w:firstLine="0"/>
        <w:rPr>
          <w:sz w:val="24"/>
        </w:rPr>
      </w:pPr>
      <w:r>
        <w:rPr>
          <w:sz w:val="24"/>
        </w:rPr>
        <w:t>NM</w:t>
      </w:r>
      <w:r>
        <w:rPr>
          <w:spacing w:val="-5"/>
          <w:sz w:val="24"/>
        </w:rPr>
        <w:t xml:space="preserve"> </w:t>
      </w:r>
      <w:r>
        <w:rPr>
          <w:sz w:val="24"/>
        </w:rPr>
        <w:t>(Access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unmarried</w:t>
      </w:r>
      <w:r>
        <w:rPr>
          <w:spacing w:val="-5"/>
          <w:sz w:val="24"/>
        </w:rPr>
        <w:t xml:space="preserve"> </w:t>
      </w:r>
      <w:r>
        <w:rPr>
          <w:sz w:val="24"/>
        </w:rPr>
        <w:t>widowed</w:t>
      </w:r>
      <w:r>
        <w:rPr>
          <w:spacing w:val="-5"/>
          <w:sz w:val="24"/>
        </w:rPr>
        <w:t xml:space="preserve"> </w:t>
      </w:r>
      <w:r>
        <w:rPr>
          <w:sz w:val="24"/>
        </w:rPr>
        <w:t>partner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MOD</w:t>
      </w:r>
      <w:r>
        <w:rPr>
          <w:spacing w:val="-5"/>
          <w:sz w:val="24"/>
        </w:rPr>
        <w:t xml:space="preserve"> </w:t>
      </w:r>
      <w:r>
        <w:rPr>
          <w:sz w:val="24"/>
        </w:rPr>
        <w:t>pension): judgment was received in favour of the applicant on the</w:t>
      </w:r>
    </w:p>
    <w:p w14:paraId="67A53F3F" w14:textId="77777777" w:rsidR="00530333" w:rsidRDefault="005F216B">
      <w:pPr>
        <w:pStyle w:val="BodyText"/>
        <w:ind w:left="1540"/>
      </w:pPr>
      <w:r>
        <w:t>preliminary</w:t>
      </w:r>
      <w:r>
        <w:rPr>
          <w:spacing w:val="-5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butthe</w:t>
      </w:r>
      <w:r>
        <w:rPr>
          <w:spacing w:val="-2"/>
        </w:rPr>
        <w:t xml:space="preserve"> </w:t>
      </w:r>
      <w:r>
        <w:t>MOD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appealed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decision.</w:t>
      </w:r>
    </w:p>
    <w:p w14:paraId="49784E8B" w14:textId="77777777" w:rsidR="00530333" w:rsidRDefault="00530333">
      <w:pPr>
        <w:pStyle w:val="BodyText"/>
      </w:pPr>
    </w:p>
    <w:p w14:paraId="276A1199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right="131"/>
        <w:rPr>
          <w:sz w:val="24"/>
        </w:rPr>
      </w:pPr>
      <w:r>
        <w:rPr>
          <w:sz w:val="24"/>
        </w:rPr>
        <w:t>The Director (Legal, Research and Investigations, and Advice to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Government)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challenge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non- commissioning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Abortion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on 26-27 May.</w:t>
      </w:r>
    </w:p>
    <w:p w14:paraId="2B31F206" w14:textId="77777777" w:rsidR="00530333" w:rsidRDefault="00530333">
      <w:pPr>
        <w:pStyle w:val="BodyText"/>
        <w:spacing w:before="1"/>
      </w:pPr>
    </w:p>
    <w:p w14:paraId="361EA90C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right="29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Director</w:t>
      </w:r>
      <w:r>
        <w:rPr>
          <w:spacing w:val="-7"/>
          <w:sz w:val="24"/>
        </w:rPr>
        <w:t xml:space="preserve"> </w:t>
      </w:r>
      <w:r>
        <w:rPr>
          <w:sz w:val="24"/>
        </w:rPr>
        <w:t>(Legal,</w:t>
      </w:r>
      <w:r>
        <w:rPr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Investigations,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Advice to Government) and the Solicitor presented Commissioners with an Application for Assistance which seek</w:t>
      </w:r>
      <w:r>
        <w:rPr>
          <w:sz w:val="24"/>
        </w:rPr>
        <w:t>s assistance to obtain counsel’s opinion on the prospects of challenging the failure to remedy the non-payment of a bereavement social security benefit to widows/widowers of unmarried couples following a Supreme Court decision that failure to do so was con</w:t>
      </w:r>
      <w:r>
        <w:rPr>
          <w:sz w:val="24"/>
        </w:rPr>
        <w:t>trary to Article 8 (the right to family life).</w:t>
      </w:r>
    </w:p>
    <w:p w14:paraId="5147F52B" w14:textId="77777777" w:rsidR="00530333" w:rsidRDefault="00530333">
      <w:pPr>
        <w:pStyle w:val="BodyText"/>
        <w:spacing w:before="1"/>
      </w:pPr>
    </w:p>
    <w:p w14:paraId="50955B38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right="231"/>
        <w:rPr>
          <w:sz w:val="24"/>
        </w:rPr>
      </w:pPr>
      <w:r>
        <w:rPr>
          <w:sz w:val="24"/>
        </w:rPr>
        <w:t>Commissioners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opinion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spend.</w:t>
      </w:r>
    </w:p>
    <w:p w14:paraId="0CD96311" w14:textId="77777777" w:rsidR="00530333" w:rsidRDefault="005F216B">
      <w:pPr>
        <w:spacing w:line="291" w:lineRule="exact"/>
        <w:ind w:left="820"/>
        <w:rPr>
          <w:b/>
          <w:sz w:val="24"/>
        </w:rPr>
      </w:pPr>
      <w:r>
        <w:rPr>
          <w:b/>
          <w:sz w:val="24"/>
        </w:rPr>
        <w:t>Action: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Counsel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Opinion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obtained.</w:t>
      </w:r>
    </w:p>
    <w:p w14:paraId="0ABA2FFD" w14:textId="77777777" w:rsidR="00530333" w:rsidRDefault="00530333">
      <w:pPr>
        <w:spacing w:line="291" w:lineRule="exact"/>
        <w:rPr>
          <w:sz w:val="24"/>
        </w:rPr>
        <w:sectPr w:rsidR="00530333">
          <w:pgSz w:w="11910" w:h="16840"/>
          <w:pgMar w:top="1340" w:right="1340" w:bottom="1240" w:left="1340" w:header="0" w:footer="1044" w:gutter="0"/>
          <w:cols w:space="720"/>
        </w:sectPr>
      </w:pPr>
    </w:p>
    <w:p w14:paraId="23CFA1DA" w14:textId="77777777" w:rsidR="00530333" w:rsidRDefault="005F216B">
      <w:pPr>
        <w:pStyle w:val="Heading1"/>
        <w:numPr>
          <w:ilvl w:val="0"/>
          <w:numId w:val="3"/>
        </w:numPr>
        <w:tabs>
          <w:tab w:val="left" w:pos="821"/>
        </w:tabs>
        <w:spacing w:before="82"/>
        <w:ind w:left="820" w:hanging="721"/>
      </w:pPr>
      <w:r>
        <w:rPr>
          <w:color w:val="773189"/>
        </w:rPr>
        <w:t>Dedicated</w:t>
      </w:r>
      <w:r>
        <w:rPr>
          <w:color w:val="773189"/>
          <w:spacing w:val="-4"/>
        </w:rPr>
        <w:t xml:space="preserve"> </w:t>
      </w:r>
      <w:r>
        <w:rPr>
          <w:color w:val="773189"/>
          <w:spacing w:val="-2"/>
        </w:rPr>
        <w:t>Mechanism</w:t>
      </w:r>
    </w:p>
    <w:p w14:paraId="6F80F0B9" w14:textId="77777777" w:rsidR="00530333" w:rsidRDefault="00530333">
      <w:pPr>
        <w:pStyle w:val="BodyText"/>
        <w:spacing w:before="10"/>
        <w:rPr>
          <w:b/>
          <w:sz w:val="34"/>
        </w:rPr>
      </w:pPr>
    </w:p>
    <w:p w14:paraId="409FE2D1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1"/>
        </w:tabs>
        <w:spacing w:line="288" w:lineRule="auto"/>
        <w:ind w:right="268"/>
        <w:rPr>
          <w:sz w:val="24"/>
        </w:rPr>
      </w:pPr>
      <w:r>
        <w:rPr>
          <w:sz w:val="24"/>
        </w:rPr>
        <w:t>The Head of Service (Dedicated Mechanism) provided Commissioners with an update on the work incuding the intention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EU exit and obtaining legal opinions on a number of issues.</w:t>
      </w:r>
    </w:p>
    <w:p w14:paraId="50CD3E45" w14:textId="77777777" w:rsidR="00530333" w:rsidRDefault="00530333">
      <w:pPr>
        <w:pStyle w:val="BodyText"/>
        <w:spacing w:before="9"/>
        <w:rPr>
          <w:sz w:val="28"/>
        </w:rPr>
      </w:pPr>
    </w:p>
    <w:p w14:paraId="6CDACECE" w14:textId="77777777" w:rsidR="00530333" w:rsidRDefault="005F216B">
      <w:pPr>
        <w:pStyle w:val="Heading1"/>
        <w:numPr>
          <w:ilvl w:val="0"/>
          <w:numId w:val="3"/>
        </w:numPr>
        <w:tabs>
          <w:tab w:val="left" w:pos="821"/>
        </w:tabs>
        <w:ind w:left="820" w:hanging="721"/>
      </w:pPr>
      <w:r>
        <w:rPr>
          <w:color w:val="773189"/>
        </w:rPr>
        <w:t>Communications</w:t>
      </w:r>
      <w:r>
        <w:rPr>
          <w:color w:val="773189"/>
          <w:spacing w:val="-11"/>
        </w:rPr>
        <w:t xml:space="preserve"> </w:t>
      </w:r>
      <w:r>
        <w:rPr>
          <w:color w:val="773189"/>
          <w:spacing w:val="-2"/>
        </w:rPr>
        <w:t>Report</w:t>
      </w:r>
    </w:p>
    <w:p w14:paraId="213CAAB3" w14:textId="77777777" w:rsidR="00530333" w:rsidRDefault="00530333">
      <w:pPr>
        <w:pStyle w:val="BodyText"/>
        <w:spacing w:before="10"/>
        <w:rPr>
          <w:b/>
          <w:sz w:val="34"/>
        </w:rPr>
      </w:pPr>
    </w:p>
    <w:p w14:paraId="2F6D643A" w14:textId="77777777" w:rsidR="00530333" w:rsidRDefault="005F216B">
      <w:pPr>
        <w:pStyle w:val="ListParagraph"/>
        <w:numPr>
          <w:ilvl w:val="1"/>
          <w:numId w:val="3"/>
        </w:numPr>
        <w:tabs>
          <w:tab w:val="left" w:pos="1624"/>
          <w:tab w:val="left" w:pos="1625"/>
        </w:tabs>
        <w:spacing w:line="288" w:lineRule="auto"/>
        <w:ind w:left="1624" w:right="289" w:hanging="804"/>
        <w:rPr>
          <w:sz w:val="24"/>
        </w:rPr>
      </w:pPr>
      <w:r>
        <w:rPr>
          <w:sz w:val="24"/>
        </w:rPr>
        <w:t>The Director (Communications, Information and Education, Public and Political Affairs) presented the bi-monthly Communications</w:t>
      </w:r>
      <w:r>
        <w:rPr>
          <w:spacing w:val="-7"/>
          <w:sz w:val="24"/>
        </w:rPr>
        <w:t xml:space="preserve"> </w:t>
      </w:r>
      <w:r>
        <w:rPr>
          <w:sz w:val="24"/>
        </w:rPr>
        <w:t>report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included</w:t>
      </w:r>
      <w:r>
        <w:rPr>
          <w:spacing w:val="-5"/>
          <w:sz w:val="24"/>
        </w:rPr>
        <w:t xml:space="preserve"> </w:t>
      </w:r>
      <w:r>
        <w:rPr>
          <w:sz w:val="24"/>
        </w:rPr>
        <w:t>updates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press regarding the legal challenge to the non-commissioning of Abortion Services and a factsheet on the Rehabilitation of </w:t>
      </w:r>
      <w:r>
        <w:rPr>
          <w:spacing w:val="-2"/>
          <w:sz w:val="24"/>
        </w:rPr>
        <w:t>Offenders.</w:t>
      </w:r>
    </w:p>
    <w:p w14:paraId="12AADEB0" w14:textId="77777777" w:rsidR="00530333" w:rsidRDefault="00530333">
      <w:pPr>
        <w:pStyle w:val="BodyText"/>
        <w:spacing w:before="10"/>
        <w:rPr>
          <w:sz w:val="28"/>
        </w:rPr>
      </w:pPr>
    </w:p>
    <w:p w14:paraId="402DC2B4" w14:textId="77777777" w:rsidR="00530333" w:rsidRDefault="005F216B">
      <w:pPr>
        <w:pStyle w:val="ListParagraph"/>
        <w:numPr>
          <w:ilvl w:val="1"/>
          <w:numId w:val="3"/>
        </w:numPr>
        <w:tabs>
          <w:tab w:val="left" w:pos="1624"/>
          <w:tab w:val="left" w:pos="1625"/>
        </w:tabs>
        <w:spacing w:line="288" w:lineRule="auto"/>
        <w:ind w:left="1624" w:right="463" w:hanging="804"/>
        <w:rPr>
          <w:sz w:val="24"/>
        </w:rPr>
      </w:pPr>
      <w:r>
        <w:rPr>
          <w:sz w:val="24"/>
        </w:rPr>
        <w:t>Commissioners</w:t>
      </w:r>
      <w:r>
        <w:rPr>
          <w:spacing w:val="-5"/>
          <w:sz w:val="24"/>
        </w:rPr>
        <w:t xml:space="preserve"> </w:t>
      </w:r>
      <w:r>
        <w:rPr>
          <w:sz w:val="24"/>
        </w:rPr>
        <w:t>welcomedthe</w:t>
      </w:r>
      <w:r>
        <w:rPr>
          <w:spacing w:val="-6"/>
          <w:sz w:val="24"/>
        </w:rPr>
        <w:t xml:space="preserve"> </w:t>
      </w: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redesign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audit</w:t>
      </w:r>
      <w:r>
        <w:rPr>
          <w:spacing w:val="-7"/>
          <w:sz w:val="24"/>
        </w:rPr>
        <w:t xml:space="preserve"> </w:t>
      </w:r>
      <w:r>
        <w:rPr>
          <w:sz w:val="24"/>
        </w:rPr>
        <w:t>on accessibility of the site is now taking place.</w:t>
      </w:r>
    </w:p>
    <w:p w14:paraId="36935925" w14:textId="77777777" w:rsidR="00530333" w:rsidRDefault="00530333">
      <w:pPr>
        <w:pStyle w:val="BodyText"/>
        <w:spacing w:before="11"/>
        <w:rPr>
          <w:sz w:val="28"/>
        </w:rPr>
      </w:pPr>
    </w:p>
    <w:p w14:paraId="4DCFAD8B" w14:textId="77777777" w:rsidR="00530333" w:rsidRDefault="005F216B">
      <w:pPr>
        <w:pStyle w:val="Heading1"/>
        <w:numPr>
          <w:ilvl w:val="0"/>
          <w:numId w:val="3"/>
        </w:numPr>
        <w:tabs>
          <w:tab w:val="left" w:pos="821"/>
        </w:tabs>
        <w:ind w:left="820" w:hanging="721"/>
      </w:pPr>
      <w:r>
        <w:rPr>
          <w:color w:val="773189"/>
        </w:rPr>
        <w:t>Any</w:t>
      </w:r>
      <w:r>
        <w:rPr>
          <w:color w:val="773189"/>
          <w:spacing w:val="-4"/>
        </w:rPr>
        <w:t xml:space="preserve"> </w:t>
      </w:r>
      <w:r>
        <w:rPr>
          <w:color w:val="773189"/>
        </w:rPr>
        <w:t>Other</w:t>
      </w:r>
      <w:r>
        <w:rPr>
          <w:color w:val="773189"/>
          <w:spacing w:val="-3"/>
        </w:rPr>
        <w:t xml:space="preserve"> </w:t>
      </w:r>
      <w:r>
        <w:rPr>
          <w:color w:val="773189"/>
          <w:spacing w:val="-2"/>
        </w:rPr>
        <w:t>Business</w:t>
      </w:r>
    </w:p>
    <w:p w14:paraId="334183D1" w14:textId="77777777" w:rsidR="00530333" w:rsidRDefault="00530333">
      <w:pPr>
        <w:pStyle w:val="BodyText"/>
        <w:spacing w:before="10"/>
        <w:rPr>
          <w:b/>
          <w:sz w:val="34"/>
        </w:rPr>
      </w:pPr>
    </w:p>
    <w:p w14:paraId="736AA5FD" w14:textId="77777777" w:rsidR="00530333" w:rsidRDefault="005F216B">
      <w:pPr>
        <w:pStyle w:val="ListParagraph"/>
        <w:numPr>
          <w:ilvl w:val="1"/>
          <w:numId w:val="3"/>
        </w:numPr>
        <w:tabs>
          <w:tab w:val="left" w:pos="1541"/>
        </w:tabs>
        <w:spacing w:line="288" w:lineRule="auto"/>
        <w:ind w:right="48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legacy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>2: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 life is to be arranged.</w:t>
      </w:r>
    </w:p>
    <w:p w14:paraId="5D6EDC89" w14:textId="77777777" w:rsidR="00530333" w:rsidRDefault="005F216B">
      <w:pPr>
        <w:spacing w:before="1"/>
        <w:ind w:left="666"/>
        <w:rPr>
          <w:b/>
          <w:sz w:val="24"/>
        </w:rPr>
      </w:pPr>
      <w:r>
        <w:rPr>
          <w:b/>
          <w:sz w:val="24"/>
        </w:rPr>
        <w:t>Action: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arranged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session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Article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010F56E7" w14:textId="77777777" w:rsidR="00530333" w:rsidRDefault="00530333">
      <w:pPr>
        <w:pStyle w:val="BodyText"/>
        <w:spacing w:before="5"/>
        <w:rPr>
          <w:b/>
          <w:sz w:val="33"/>
        </w:rPr>
      </w:pPr>
    </w:p>
    <w:p w14:paraId="44859B4F" w14:textId="77777777" w:rsidR="00530333" w:rsidRDefault="005F216B">
      <w:pPr>
        <w:pStyle w:val="BodyText"/>
        <w:spacing w:before="1"/>
        <w:ind w:left="100"/>
      </w:pP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13.25pm.</w:t>
      </w:r>
    </w:p>
    <w:sectPr w:rsidR="00530333">
      <w:pgSz w:w="11910" w:h="16840"/>
      <w:pgMar w:top="1340" w:right="1340" w:bottom="1240" w:left="134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35664" w14:textId="77777777" w:rsidR="00000000" w:rsidRDefault="005F216B">
      <w:r>
        <w:separator/>
      </w:r>
    </w:p>
  </w:endnote>
  <w:endnote w:type="continuationSeparator" w:id="0">
    <w:p w14:paraId="503D03DC" w14:textId="77777777" w:rsidR="00000000" w:rsidRDefault="005F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2C2E" w14:textId="02B3482B" w:rsidR="00530333" w:rsidRDefault="005F216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7B03FB" wp14:editId="2BDAC48E">
              <wp:simplePos x="0" y="0"/>
              <wp:positionH relativeFrom="page">
                <wp:posOffset>6531610</wp:posOffset>
              </wp:positionH>
              <wp:positionV relativeFrom="page">
                <wp:posOffset>9890125</wp:posOffset>
              </wp:positionV>
              <wp:extent cx="166370" cy="1778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473F3" w14:textId="77777777" w:rsidR="00530333" w:rsidRDefault="005F216B"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B03F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4.3pt;margin-top:778.75pt;width:13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" filled="f" stroked="f">
              <v:textbox inset="0,0,0,0">
                <w:txbxContent>
                  <w:p w14:paraId="155473F3" w14:textId="77777777" w:rsidR="00530333" w:rsidRDefault="005F216B">
                    <w:pPr>
                      <w:pStyle w:val="BodyText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B1018" w14:textId="77777777" w:rsidR="00000000" w:rsidRDefault="005F216B">
      <w:r>
        <w:separator/>
      </w:r>
    </w:p>
  </w:footnote>
  <w:footnote w:type="continuationSeparator" w:id="0">
    <w:p w14:paraId="44E00912" w14:textId="77777777" w:rsidR="00000000" w:rsidRDefault="005F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D6EDB"/>
    <w:multiLevelType w:val="hybridMultilevel"/>
    <w:tmpl w:val="2A2888FA"/>
    <w:lvl w:ilvl="0" w:tplc="5F0CC378">
      <w:numFmt w:val="bullet"/>
      <w:lvlText w:val="-"/>
      <w:lvlJc w:val="left"/>
      <w:pPr>
        <w:ind w:left="1540" w:hanging="192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D086AD6">
      <w:numFmt w:val="bullet"/>
      <w:lvlText w:val="•"/>
      <w:lvlJc w:val="left"/>
      <w:pPr>
        <w:ind w:left="2308" w:hanging="192"/>
      </w:pPr>
      <w:rPr>
        <w:rFonts w:hint="default"/>
        <w:lang w:val="en-US" w:eastAsia="en-US" w:bidi="ar-SA"/>
      </w:rPr>
    </w:lvl>
    <w:lvl w:ilvl="2" w:tplc="1D76AE8C">
      <w:numFmt w:val="bullet"/>
      <w:lvlText w:val="•"/>
      <w:lvlJc w:val="left"/>
      <w:pPr>
        <w:ind w:left="3077" w:hanging="192"/>
      </w:pPr>
      <w:rPr>
        <w:rFonts w:hint="default"/>
        <w:lang w:val="en-US" w:eastAsia="en-US" w:bidi="ar-SA"/>
      </w:rPr>
    </w:lvl>
    <w:lvl w:ilvl="3" w:tplc="D6BEF4FA">
      <w:numFmt w:val="bullet"/>
      <w:lvlText w:val="•"/>
      <w:lvlJc w:val="left"/>
      <w:pPr>
        <w:ind w:left="3845" w:hanging="192"/>
      </w:pPr>
      <w:rPr>
        <w:rFonts w:hint="default"/>
        <w:lang w:val="en-US" w:eastAsia="en-US" w:bidi="ar-SA"/>
      </w:rPr>
    </w:lvl>
    <w:lvl w:ilvl="4" w:tplc="BB9CEFAE">
      <w:numFmt w:val="bullet"/>
      <w:lvlText w:val="•"/>
      <w:lvlJc w:val="left"/>
      <w:pPr>
        <w:ind w:left="4614" w:hanging="192"/>
      </w:pPr>
      <w:rPr>
        <w:rFonts w:hint="default"/>
        <w:lang w:val="en-US" w:eastAsia="en-US" w:bidi="ar-SA"/>
      </w:rPr>
    </w:lvl>
    <w:lvl w:ilvl="5" w:tplc="6BFE5D36">
      <w:numFmt w:val="bullet"/>
      <w:lvlText w:val="•"/>
      <w:lvlJc w:val="left"/>
      <w:pPr>
        <w:ind w:left="5383" w:hanging="192"/>
      </w:pPr>
      <w:rPr>
        <w:rFonts w:hint="default"/>
        <w:lang w:val="en-US" w:eastAsia="en-US" w:bidi="ar-SA"/>
      </w:rPr>
    </w:lvl>
    <w:lvl w:ilvl="6" w:tplc="67BC21EC">
      <w:numFmt w:val="bullet"/>
      <w:lvlText w:val="•"/>
      <w:lvlJc w:val="left"/>
      <w:pPr>
        <w:ind w:left="6151" w:hanging="192"/>
      </w:pPr>
      <w:rPr>
        <w:rFonts w:hint="default"/>
        <w:lang w:val="en-US" w:eastAsia="en-US" w:bidi="ar-SA"/>
      </w:rPr>
    </w:lvl>
    <w:lvl w:ilvl="7" w:tplc="CB843016">
      <w:numFmt w:val="bullet"/>
      <w:lvlText w:val="•"/>
      <w:lvlJc w:val="left"/>
      <w:pPr>
        <w:ind w:left="6920" w:hanging="192"/>
      </w:pPr>
      <w:rPr>
        <w:rFonts w:hint="default"/>
        <w:lang w:val="en-US" w:eastAsia="en-US" w:bidi="ar-SA"/>
      </w:rPr>
    </w:lvl>
    <w:lvl w:ilvl="8" w:tplc="14904A70">
      <w:numFmt w:val="bullet"/>
      <w:lvlText w:val="•"/>
      <w:lvlJc w:val="left"/>
      <w:pPr>
        <w:ind w:left="7689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5AE84B76"/>
    <w:multiLevelType w:val="multilevel"/>
    <w:tmpl w:val="25C689CC"/>
    <w:lvl w:ilvl="0">
      <w:start w:val="1"/>
      <w:numFmt w:val="decimal"/>
      <w:lvlText w:val="%1."/>
      <w:lvlJc w:val="left"/>
      <w:pPr>
        <w:ind w:left="808" w:hanging="708"/>
        <w:jc w:val="left"/>
      </w:pPr>
      <w:rPr>
        <w:rFonts w:ascii="Verdana" w:eastAsia="Verdana" w:hAnsi="Verdana" w:cs="Verdana" w:hint="default"/>
        <w:b/>
        <w:bCs/>
        <w:i w:val="0"/>
        <w:iCs w:val="0"/>
        <w:color w:val="773189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C170D6"/>
    <w:multiLevelType w:val="hybridMultilevel"/>
    <w:tmpl w:val="387407FE"/>
    <w:lvl w:ilvl="0" w:tplc="DC2E6DEA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29E8310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2" w:tplc="77F2E89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3" w:tplc="5642AAB0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4" w:tplc="AEE88F10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5" w:tplc="DCDA4214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82546BCA"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 w:tplc="B9CECCAC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8" w:tplc="5630F5D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33"/>
    <w:rsid w:val="00530333"/>
    <w:rsid w:val="005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BE72F"/>
  <w15:docId w15:val="{6FC52C6E-FFDA-4246-AAB5-E2913745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820" w:hanging="721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AD2BB5DFF6441BF4CFA009782A63B" ma:contentTypeVersion="13" ma:contentTypeDescription="Create a new document." ma:contentTypeScope="" ma:versionID="147d82c501052dabfed3890b3dffbea4">
  <xsd:schema xmlns:xsd="http://www.w3.org/2001/XMLSchema" xmlns:xs="http://www.w3.org/2001/XMLSchema" xmlns:p="http://schemas.microsoft.com/office/2006/metadata/properties" xmlns:ns3="18f1ece0-6612-47c8-941d-14a5148bb64f" xmlns:ns4="3984fc5b-0a8c-4ebb-a749-8beb1c1c7da3" targetNamespace="http://schemas.microsoft.com/office/2006/metadata/properties" ma:root="true" ma:fieldsID="a0ba306d588fbb64063cce8702d1d929" ns3:_="" ns4:_="">
    <xsd:import namespace="18f1ece0-6612-47c8-941d-14a5148bb64f"/>
    <xsd:import namespace="3984fc5b-0a8c-4ebb-a749-8beb1c1c7d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1ece0-6612-47c8-941d-14a5148bb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4fc5b-0a8c-4ebb-a749-8beb1c1c7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881825-CE8F-4439-B7A3-F35509831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1ece0-6612-47c8-941d-14a5148bb64f"/>
    <ds:schemaRef ds:uri="3984fc5b-0a8c-4ebb-a749-8beb1c1c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2163E-A416-446A-B53C-6C699E12A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C7A0C-7FC3-4FEE-93F5-8075B2810E58}">
  <ds:schemaRefs>
    <ds:schemaRef ds:uri="http://schemas.openxmlformats.org/package/2006/metadata/core-properties"/>
    <ds:schemaRef ds:uri="http://purl.org/dc/dcmitype/"/>
    <ds:schemaRef ds:uri="18f1ece0-6612-47c8-941d-14a5148bb64f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3984fc5b-0a8c-4ebb-a749-8beb1c1c7da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1128</Words>
  <Characters>6434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Barbara Smith</cp:lastModifiedBy>
  <cp:revision>2</cp:revision>
  <dcterms:created xsi:type="dcterms:W3CDTF">2022-07-25T07:54:00Z</dcterms:created>
  <dcterms:modified xsi:type="dcterms:W3CDTF">2022-07-25T07:54:00Z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0x010100CECAD2BB5DFF6441BF4CFA009782A63B</vt:lpwstr>
  </property>
</Properties>
</file>