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9063" w14:textId="77777777" w:rsidR="00C51E6D" w:rsidRPr="00FB4FD5" w:rsidRDefault="00C51E6D" w:rsidP="00C51E6D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 w:rsidRPr="00FB4FD5">
        <w:rPr>
          <w:noProof/>
          <w:lang w:eastAsia="en-GB"/>
        </w:rPr>
        <w:drawing>
          <wp:inline distT="0" distB="0" distL="0" distR="0" wp14:anchorId="30198E54" wp14:editId="5F760B00">
            <wp:extent cx="5274310" cy="1187450"/>
            <wp:effectExtent l="0" t="0" r="2540" b="0"/>
            <wp:docPr id="3" name="Picture 3" descr="Studio Volume:Corey Watson:Corey Watson CURRENT WORK:27689 - HUMAN RIGHTS Brand Guidelines:PDF:LETTERHEAD HEADER AND FOOTER:Letterhead Heade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udio Volume:Corey Watson:Corey Watson CURRENT WORK:27689 - HUMAN RIGHTS Brand Guidelines:PDF:LETTERHEAD HEADER AND FOOTER:Letterhead Header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17"/>
                    <a:stretch/>
                  </pic:blipFill>
                  <pic:spPr bwMode="auto">
                    <a:xfrm>
                      <a:off x="0" y="0"/>
                      <a:ext cx="527431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291741" w14:textId="2F01FE30" w:rsidR="00C51E6D" w:rsidRPr="00FB4FD5" w:rsidRDefault="000165FE" w:rsidP="00C51E6D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>26 June</w:t>
      </w:r>
      <w:r w:rsidR="00C51E6D">
        <w:rPr>
          <w:rFonts w:ascii="Verdana" w:eastAsia="Times New Roman" w:hAnsi="Verdana" w:cs="Arial"/>
          <w:b/>
          <w:color w:val="232120"/>
        </w:rPr>
        <w:t xml:space="preserve"> 2023</w:t>
      </w:r>
    </w:p>
    <w:p w14:paraId="5D6E0B07" w14:textId="77777777" w:rsidR="00C51E6D" w:rsidRPr="00FB4FD5" w:rsidRDefault="00C51E6D" w:rsidP="00C51E6D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34791"/>
        </w:rPr>
      </w:pPr>
    </w:p>
    <w:p w14:paraId="61A9F364" w14:textId="4BB9FCEB" w:rsidR="00C51E6D" w:rsidRPr="00FB4FD5" w:rsidRDefault="00C51E6D" w:rsidP="00C51E6D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25</w:t>
      </w:r>
      <w:r w:rsidR="000A6C75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7</w:t>
      </w:r>
      <w:r w:rsidRPr="00C375AA">
        <w:rPr>
          <w:rFonts w:ascii="Verdana" w:eastAsia="Times New Roman" w:hAnsi="Verdana" w:cs="Arial"/>
          <w:b/>
          <w:bCs/>
          <w:color w:val="77328A"/>
          <w:sz w:val="36"/>
          <w:szCs w:val="36"/>
          <w:vertAlign w:val="superscript"/>
        </w:rPr>
        <w:t>th</w:t>
      </w: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 xml:space="preserve"> </w:t>
      </w:r>
      <w:r w:rsidRPr="00FB4FD5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COMMISSION MEETING</w:t>
      </w:r>
    </w:p>
    <w:p w14:paraId="4FEB3A17" w14:textId="77777777" w:rsidR="00C51E6D" w:rsidRDefault="00C51E6D" w:rsidP="00C51E6D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  <w:r w:rsidRPr="00FB4FD5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Held</w:t>
      </w: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 xml:space="preserve"> in the Commission’s Offices, </w:t>
      </w:r>
    </w:p>
    <w:p w14:paraId="0E205A60" w14:textId="77777777" w:rsidR="00C51E6D" w:rsidRPr="001456F6" w:rsidRDefault="00C51E6D" w:rsidP="00C51E6D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Alfred House, 19-21 Alfred Street, Belfast, BT2 8ED and via Teams</w:t>
      </w:r>
    </w:p>
    <w:p w14:paraId="0A37DC6F" w14:textId="77777777" w:rsidR="00C51E6D" w:rsidRPr="001456F6" w:rsidRDefault="00C51E6D" w:rsidP="00C51E6D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</w:p>
    <w:p w14:paraId="1C1053B6" w14:textId="4240EA4A" w:rsidR="00844A55" w:rsidRPr="00FB4FD5" w:rsidRDefault="00C51E6D" w:rsidP="00844A55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b/>
          <w:color w:val="232120"/>
        </w:rPr>
        <w:t>Present:</w:t>
      </w:r>
      <w:r w:rsidRPr="00FB4FD5">
        <w:rPr>
          <w:rFonts w:ascii="Verdana" w:eastAsia="Times New Roman" w:hAnsi="Verdana" w:cs="Arial"/>
          <w:color w:val="232120"/>
        </w:rPr>
        <w:tab/>
      </w:r>
      <w:r w:rsidR="00844A55">
        <w:rPr>
          <w:rFonts w:ascii="Verdana" w:eastAsia="Times New Roman" w:hAnsi="Verdana" w:cs="Arial"/>
          <w:color w:val="232120"/>
        </w:rPr>
        <w:t>Eddie Rooney, Acting Chair</w:t>
      </w:r>
    </w:p>
    <w:p w14:paraId="3968283D" w14:textId="553E47D0" w:rsidR="00C51E6D" w:rsidRDefault="00C51E6D" w:rsidP="00844A55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color w:val="232120"/>
        </w:rPr>
        <w:t xml:space="preserve">Helen </w:t>
      </w:r>
      <w:r>
        <w:rPr>
          <w:rFonts w:ascii="Verdana" w:eastAsia="Times New Roman" w:hAnsi="Verdana" w:cs="Arial"/>
          <w:color w:val="232120"/>
        </w:rPr>
        <w:t xml:space="preserve">Henderson </w:t>
      </w:r>
    </w:p>
    <w:p w14:paraId="1EEEACB2" w14:textId="77777777" w:rsidR="00846FD9" w:rsidRDefault="00C51E6D" w:rsidP="00C51E6D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 w:rsidR="00846FD9">
        <w:rPr>
          <w:rFonts w:ascii="Verdana" w:eastAsia="Times New Roman" w:hAnsi="Verdana" w:cs="Arial"/>
          <w:color w:val="232120"/>
        </w:rPr>
        <w:t>Jonathan Kearney</w:t>
      </w:r>
    </w:p>
    <w:p w14:paraId="5593B52E" w14:textId="77777777" w:rsidR="00846FD9" w:rsidRDefault="00846FD9" w:rsidP="00846FD9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>David Lavery</w:t>
      </w:r>
    </w:p>
    <w:p w14:paraId="268CC24E" w14:textId="027820EC" w:rsidR="00C51E6D" w:rsidRDefault="00C51E6D" w:rsidP="00846FD9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 xml:space="preserve">Stephen White </w:t>
      </w:r>
    </w:p>
    <w:p w14:paraId="0106EB14" w14:textId="77777777" w:rsidR="00C51E6D" w:rsidRPr="00FB4FD5" w:rsidRDefault="00C51E6D" w:rsidP="00C51E6D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 xml:space="preserve"> </w:t>
      </w:r>
    </w:p>
    <w:p w14:paraId="01750F59" w14:textId="77777777" w:rsidR="00C51E6D" w:rsidRDefault="00C51E6D" w:rsidP="00C51E6D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b/>
          <w:color w:val="232120"/>
        </w:rPr>
        <w:t>In attendance:</w:t>
      </w:r>
      <w:r>
        <w:rPr>
          <w:rFonts w:ascii="Verdana" w:eastAsia="Times New Roman" w:hAnsi="Verdana" w:cs="Arial"/>
          <w:color w:val="232120"/>
        </w:rPr>
        <w:tab/>
        <w:t xml:space="preserve">David Russell, Chief Executive </w:t>
      </w:r>
    </w:p>
    <w:p w14:paraId="518DB998" w14:textId="4F56C0BB" w:rsidR="006661E0" w:rsidRPr="006661E0" w:rsidRDefault="006661E0" w:rsidP="00C51E6D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bCs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ab/>
      </w:r>
      <w:r w:rsidRPr="006661E0">
        <w:rPr>
          <w:rFonts w:ascii="Verdana" w:eastAsia="Times New Roman" w:hAnsi="Verdana" w:cs="Arial"/>
          <w:bCs/>
          <w:color w:val="232120"/>
        </w:rPr>
        <w:t>Rebecca Magee, Executive Assistant</w:t>
      </w:r>
      <w:r w:rsidR="0016712D">
        <w:rPr>
          <w:rFonts w:ascii="Verdana" w:eastAsia="Times New Roman" w:hAnsi="Verdana" w:cs="Arial"/>
          <w:bCs/>
          <w:color w:val="232120"/>
        </w:rPr>
        <w:t xml:space="preserve"> to the Chief Commissioner and Chief Executive</w:t>
      </w:r>
    </w:p>
    <w:p w14:paraId="2FD5D88F" w14:textId="77777777" w:rsidR="00C51E6D" w:rsidRPr="00C51E6D" w:rsidRDefault="00C51E6D" w:rsidP="00C51E6D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 w:rsidRPr="00C51E6D">
        <w:rPr>
          <w:rFonts w:ascii="Verdana" w:eastAsia="Times New Roman" w:hAnsi="Verdana" w:cs="Arial"/>
          <w:color w:val="232120"/>
        </w:rPr>
        <w:t>Rhyannon Blythe, Director (Legal Services)</w:t>
      </w:r>
    </w:p>
    <w:p w14:paraId="39E1B8AC" w14:textId="038C06E8" w:rsidR="00C51E6D" w:rsidRPr="00C51E6D" w:rsidRDefault="00C51E6D" w:rsidP="00C51E6D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 w:rsidRPr="00C51E6D">
        <w:rPr>
          <w:rFonts w:ascii="Verdana" w:eastAsia="Times New Roman" w:hAnsi="Verdana" w:cs="Arial"/>
          <w:color w:val="232120"/>
        </w:rPr>
        <w:t>Colin Caughey, Director (Advice to Government, Research and Investigations)</w:t>
      </w:r>
    </w:p>
    <w:p w14:paraId="0111BF9C" w14:textId="77777777" w:rsidR="0040207C" w:rsidRDefault="0040207C" w:rsidP="00C51E6D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 w:rsidRPr="00C51E6D">
        <w:rPr>
          <w:rFonts w:ascii="Verdana" w:eastAsia="Times New Roman" w:hAnsi="Verdana" w:cs="Arial"/>
          <w:color w:val="232120"/>
        </w:rPr>
        <w:t>Lorraine Hamill, Director (Finance, Personnel &amp; Corporate Affairs)</w:t>
      </w:r>
      <w:r>
        <w:rPr>
          <w:rFonts w:ascii="Verdana" w:eastAsia="Times New Roman" w:hAnsi="Verdana" w:cs="Arial"/>
          <w:color w:val="232120"/>
        </w:rPr>
        <w:t xml:space="preserve"> </w:t>
      </w:r>
    </w:p>
    <w:p w14:paraId="27D31348" w14:textId="1C21154C" w:rsidR="00C51E6D" w:rsidRDefault="00C51E6D" w:rsidP="00655721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 w:rsidRPr="00C51E6D">
        <w:rPr>
          <w:rFonts w:ascii="Verdana" w:eastAsia="Times New Roman" w:hAnsi="Verdana" w:cs="Arial"/>
          <w:color w:val="232120"/>
        </w:rPr>
        <w:t xml:space="preserve">Claire Martin, Director (Engagement and Communications) </w:t>
      </w:r>
    </w:p>
    <w:p w14:paraId="751D432B" w14:textId="5E14BAB1" w:rsidR="00803C4D" w:rsidRDefault="00803C4D" w:rsidP="00803C4D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 w:rsidRPr="00C51E6D">
        <w:rPr>
          <w:rFonts w:ascii="Verdana" w:eastAsia="Times New Roman" w:hAnsi="Verdana" w:cs="Arial"/>
          <w:color w:val="232120"/>
        </w:rPr>
        <w:t xml:space="preserve">Éilis Haughey, Director (Human Rights after EU Withdrawal) </w:t>
      </w:r>
      <w:r>
        <w:rPr>
          <w:rFonts w:ascii="Verdana" w:eastAsia="Times New Roman" w:hAnsi="Verdana" w:cs="Arial"/>
          <w:color w:val="232120"/>
        </w:rPr>
        <w:t>(Agenda Items 1-9 and 11-12)</w:t>
      </w:r>
    </w:p>
    <w:p w14:paraId="6C5873A4" w14:textId="77777777" w:rsidR="00C51E6D" w:rsidRDefault="00C51E6D" w:rsidP="00C51E6D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hAnsi="Verdana" w:cs="Arial"/>
        </w:rPr>
      </w:pPr>
    </w:p>
    <w:p w14:paraId="792E7918" w14:textId="77777777" w:rsidR="00C51E6D" w:rsidRPr="00FB4FD5" w:rsidRDefault="00C51E6D" w:rsidP="00C51E6D">
      <w:pPr>
        <w:pStyle w:val="BasicParagraph"/>
        <w:numPr>
          <w:ilvl w:val="0"/>
          <w:numId w:val="1"/>
        </w:numPr>
        <w:suppressAutoHyphens/>
        <w:ind w:left="709" w:hanging="709"/>
        <w:rPr>
          <w:rFonts w:ascii="Verdana" w:hAnsi="Verdana" w:cs="Arial"/>
          <w:b/>
          <w:color w:val="77328A"/>
          <w:sz w:val="30"/>
          <w:szCs w:val="30"/>
        </w:rPr>
      </w:pPr>
      <w:bookmarkStart w:id="0" w:name="_Hlk89765174"/>
      <w:r w:rsidRPr="00FB4FD5">
        <w:rPr>
          <w:rFonts w:ascii="Verdana" w:hAnsi="Verdana" w:cs="Arial"/>
          <w:b/>
          <w:color w:val="77328A"/>
          <w:sz w:val="30"/>
          <w:szCs w:val="30"/>
        </w:rPr>
        <w:t>Apologies and Declarations of Interest</w:t>
      </w:r>
    </w:p>
    <w:p w14:paraId="06E87C8B" w14:textId="77777777" w:rsidR="00C51E6D" w:rsidRPr="00FB4FD5" w:rsidRDefault="00C51E6D" w:rsidP="00C51E6D">
      <w:pPr>
        <w:rPr>
          <w:rFonts w:ascii="Verdana" w:hAnsi="Verdana" w:cs="Arial"/>
        </w:rPr>
      </w:pPr>
    </w:p>
    <w:p w14:paraId="1FFE867D" w14:textId="07A5861C" w:rsidR="00C51E6D" w:rsidRDefault="00C51E6D" w:rsidP="00C51E6D">
      <w:pPr>
        <w:pStyle w:val="ListParagraph"/>
        <w:numPr>
          <w:ilvl w:val="1"/>
          <w:numId w:val="1"/>
        </w:numPr>
        <w:rPr>
          <w:rFonts w:ascii="Verdana" w:hAnsi="Verdana" w:cs="Arial"/>
        </w:rPr>
      </w:pPr>
      <w:r w:rsidRPr="00A3778B">
        <w:rPr>
          <w:rFonts w:ascii="Verdana" w:hAnsi="Verdana" w:cs="Arial"/>
        </w:rPr>
        <w:t>Apologies were received from</w:t>
      </w:r>
      <w:r>
        <w:rPr>
          <w:rFonts w:ascii="Verdana" w:hAnsi="Verdana" w:cs="Arial"/>
        </w:rPr>
        <w:t xml:space="preserve"> </w:t>
      </w:r>
      <w:r w:rsidR="00655721">
        <w:rPr>
          <w:rFonts w:ascii="Verdana" w:hAnsi="Verdana" w:cs="Arial"/>
        </w:rPr>
        <w:t>the Boardroom Apprentice</w:t>
      </w:r>
      <w:r>
        <w:rPr>
          <w:rFonts w:ascii="Verdana" w:hAnsi="Verdana" w:cs="Arial"/>
        </w:rPr>
        <w:t xml:space="preserve">. </w:t>
      </w:r>
    </w:p>
    <w:bookmarkEnd w:id="0"/>
    <w:p w14:paraId="223A1C0F" w14:textId="77777777" w:rsidR="00C51E6D" w:rsidRDefault="00C51E6D" w:rsidP="00C51E6D">
      <w:pPr>
        <w:rPr>
          <w:rFonts w:ascii="Verdana" w:hAnsi="Verdana" w:cs="Arial"/>
        </w:rPr>
      </w:pPr>
    </w:p>
    <w:p w14:paraId="2A5342F8" w14:textId="77777777" w:rsidR="00C51E6D" w:rsidRPr="0068486E" w:rsidRDefault="00C51E6D" w:rsidP="00C51E6D">
      <w:pPr>
        <w:rPr>
          <w:rFonts w:ascii="Verdana" w:hAnsi="Verdana" w:cs="Arial"/>
        </w:rPr>
      </w:pPr>
    </w:p>
    <w:p w14:paraId="573CF491" w14:textId="33381D07" w:rsidR="00C51E6D" w:rsidRDefault="00C51E6D" w:rsidP="00C51E6D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2.</w:t>
      </w:r>
      <w:r>
        <w:rPr>
          <w:rFonts w:ascii="Verdana" w:hAnsi="Verdana" w:cs="Arial"/>
          <w:b/>
          <w:color w:val="77328A"/>
          <w:sz w:val="30"/>
          <w:szCs w:val="30"/>
        </w:rPr>
        <w:tab/>
        <w:t>Minutes of the 25</w:t>
      </w:r>
      <w:r w:rsidR="00F76A22">
        <w:rPr>
          <w:rFonts w:ascii="Verdana" w:hAnsi="Verdana" w:cs="Arial"/>
          <w:b/>
          <w:color w:val="77328A"/>
          <w:sz w:val="30"/>
          <w:szCs w:val="30"/>
        </w:rPr>
        <w:t>5</w:t>
      </w:r>
      <w:r w:rsidRPr="00C51E6D">
        <w:rPr>
          <w:rFonts w:ascii="Verdana" w:hAnsi="Verdana" w:cs="Arial"/>
          <w:b/>
          <w:color w:val="77328A"/>
          <w:sz w:val="30"/>
          <w:szCs w:val="30"/>
          <w:vertAlign w:val="superscript"/>
        </w:rPr>
        <w:t>th</w:t>
      </w:r>
      <w:r>
        <w:rPr>
          <w:rFonts w:ascii="Verdana" w:hAnsi="Verdana" w:cs="Arial"/>
          <w:b/>
          <w:color w:val="77328A"/>
          <w:sz w:val="30"/>
          <w:szCs w:val="30"/>
        </w:rPr>
        <w:t xml:space="preserve"> Commission meeting</w:t>
      </w:r>
    </w:p>
    <w:p w14:paraId="587F3BA9" w14:textId="77777777" w:rsidR="00C51E6D" w:rsidRDefault="00C51E6D" w:rsidP="00C51E6D">
      <w:pPr>
        <w:pStyle w:val="BasicParagraph"/>
        <w:suppressAutoHyphens/>
        <w:ind w:left="720" w:hanging="720"/>
        <w:rPr>
          <w:rFonts w:ascii="Verdana" w:hAnsi="Verdana" w:cs="Arial"/>
          <w:bCs/>
          <w:color w:val="000000" w:themeColor="text1"/>
        </w:rPr>
      </w:pPr>
    </w:p>
    <w:p w14:paraId="2420AC32" w14:textId="42882508" w:rsidR="00C51E6D" w:rsidRDefault="00C51E6D" w:rsidP="00C51E6D">
      <w:pPr>
        <w:pStyle w:val="BasicParagraph"/>
        <w:suppressAutoHyphens/>
        <w:ind w:left="1440" w:hanging="720"/>
        <w:rPr>
          <w:rFonts w:ascii="Verdana" w:hAnsi="Verdana" w:cs="Arial"/>
          <w:bCs/>
          <w:color w:val="000000" w:themeColor="text1"/>
        </w:rPr>
      </w:pPr>
      <w:r>
        <w:rPr>
          <w:rFonts w:ascii="Verdana" w:hAnsi="Verdana" w:cs="Arial"/>
          <w:bCs/>
          <w:color w:val="000000" w:themeColor="text1"/>
        </w:rPr>
        <w:t>2.1</w:t>
      </w:r>
      <w:r>
        <w:rPr>
          <w:rFonts w:ascii="Verdana" w:hAnsi="Verdana" w:cs="Arial"/>
          <w:bCs/>
          <w:color w:val="000000" w:themeColor="text1"/>
        </w:rPr>
        <w:tab/>
        <w:t>The minutes of the 25</w:t>
      </w:r>
      <w:r w:rsidR="00F76A22">
        <w:rPr>
          <w:rFonts w:ascii="Verdana" w:hAnsi="Verdana" w:cs="Arial"/>
          <w:bCs/>
          <w:color w:val="000000" w:themeColor="text1"/>
        </w:rPr>
        <w:t>5</w:t>
      </w:r>
      <w:r w:rsidRPr="00C51E6D">
        <w:rPr>
          <w:rFonts w:ascii="Verdana" w:hAnsi="Verdana" w:cs="Arial"/>
          <w:bCs/>
          <w:color w:val="000000" w:themeColor="text1"/>
          <w:vertAlign w:val="superscript"/>
        </w:rPr>
        <w:t>th</w:t>
      </w:r>
      <w:r>
        <w:rPr>
          <w:rFonts w:ascii="Verdana" w:hAnsi="Verdana" w:cs="Arial"/>
          <w:bCs/>
          <w:color w:val="000000" w:themeColor="text1"/>
        </w:rPr>
        <w:t xml:space="preserve"> Commission meeting held on </w:t>
      </w:r>
      <w:r w:rsidR="007867EC">
        <w:rPr>
          <w:rFonts w:ascii="Verdana" w:hAnsi="Verdana" w:cs="Arial"/>
          <w:bCs/>
          <w:color w:val="000000" w:themeColor="text1"/>
        </w:rPr>
        <w:t>30 May</w:t>
      </w:r>
      <w:r w:rsidR="00506012">
        <w:rPr>
          <w:rFonts w:ascii="Verdana" w:hAnsi="Verdana" w:cs="Arial"/>
          <w:bCs/>
          <w:color w:val="000000" w:themeColor="text1"/>
        </w:rPr>
        <w:t xml:space="preserve"> </w:t>
      </w:r>
      <w:r>
        <w:rPr>
          <w:rFonts w:ascii="Verdana" w:hAnsi="Verdana" w:cs="Arial"/>
          <w:bCs/>
          <w:color w:val="000000" w:themeColor="text1"/>
        </w:rPr>
        <w:lastRenderedPageBreak/>
        <w:t xml:space="preserve">2023 were agreed as an accurate record. </w:t>
      </w:r>
    </w:p>
    <w:p w14:paraId="147ABFED" w14:textId="0BA8C361" w:rsidR="00C51E6D" w:rsidRDefault="00C51E6D" w:rsidP="00C51E6D">
      <w:pPr>
        <w:pStyle w:val="BasicParagraph"/>
        <w:suppressAutoHyphens/>
        <w:ind w:left="709" w:hanging="11"/>
        <w:rPr>
          <w:rFonts w:ascii="Verdana" w:hAnsi="Verdana" w:cs="Arial"/>
          <w:b/>
          <w:color w:val="000000" w:themeColor="text1"/>
        </w:rPr>
      </w:pPr>
      <w:r w:rsidRPr="004E6788">
        <w:rPr>
          <w:rFonts w:ascii="Verdana" w:hAnsi="Verdana" w:cs="Arial"/>
          <w:b/>
          <w:color w:val="000000" w:themeColor="text1"/>
        </w:rPr>
        <w:t>Action:</w:t>
      </w:r>
      <w:r>
        <w:rPr>
          <w:rFonts w:ascii="Verdana" w:hAnsi="Verdana" w:cs="Arial"/>
          <w:b/>
          <w:color w:val="000000" w:themeColor="text1"/>
        </w:rPr>
        <w:t xml:space="preserve"> </w:t>
      </w:r>
      <w:r w:rsidRPr="004E6788">
        <w:rPr>
          <w:rFonts w:ascii="Verdana" w:hAnsi="Verdana" w:cs="Arial"/>
          <w:b/>
          <w:color w:val="000000" w:themeColor="text1"/>
        </w:rPr>
        <w:t>Minutes of the</w:t>
      </w:r>
      <w:r>
        <w:rPr>
          <w:rFonts w:ascii="Verdana" w:hAnsi="Verdana" w:cs="Arial"/>
          <w:b/>
          <w:color w:val="000000" w:themeColor="text1"/>
        </w:rPr>
        <w:t xml:space="preserve"> 25</w:t>
      </w:r>
      <w:r w:rsidR="007867EC">
        <w:rPr>
          <w:rFonts w:ascii="Verdana" w:hAnsi="Verdana" w:cs="Arial"/>
          <w:b/>
          <w:color w:val="000000" w:themeColor="text1"/>
        </w:rPr>
        <w:t>6</w:t>
      </w:r>
      <w:r w:rsidRPr="00C51E6D">
        <w:rPr>
          <w:rFonts w:ascii="Verdana" w:hAnsi="Verdana" w:cs="Arial"/>
          <w:b/>
          <w:color w:val="000000" w:themeColor="text1"/>
          <w:vertAlign w:val="superscript"/>
        </w:rPr>
        <w:t>th</w:t>
      </w:r>
      <w:r>
        <w:rPr>
          <w:rFonts w:ascii="Verdana" w:hAnsi="Verdana" w:cs="Arial"/>
          <w:b/>
          <w:color w:val="000000" w:themeColor="text1"/>
        </w:rPr>
        <w:t xml:space="preserve"> C</w:t>
      </w:r>
      <w:r w:rsidRPr="004E6788">
        <w:rPr>
          <w:rFonts w:ascii="Verdana" w:hAnsi="Verdana" w:cs="Arial"/>
          <w:b/>
          <w:color w:val="000000" w:themeColor="text1"/>
        </w:rPr>
        <w:t>ommission meeting to be</w:t>
      </w:r>
      <w:r>
        <w:rPr>
          <w:rFonts w:ascii="Verdana" w:hAnsi="Verdana" w:cs="Arial"/>
          <w:b/>
          <w:color w:val="000000" w:themeColor="text1"/>
        </w:rPr>
        <w:t xml:space="preserve"> </w:t>
      </w:r>
      <w:r w:rsidRPr="004E6788">
        <w:rPr>
          <w:rFonts w:ascii="Verdana" w:hAnsi="Verdana" w:cs="Arial"/>
          <w:b/>
          <w:color w:val="000000" w:themeColor="text1"/>
        </w:rPr>
        <w:t>uploaded</w:t>
      </w:r>
      <w:r>
        <w:rPr>
          <w:rFonts w:ascii="Verdana" w:hAnsi="Verdana" w:cs="Arial"/>
          <w:b/>
          <w:color w:val="000000" w:themeColor="text1"/>
        </w:rPr>
        <w:t xml:space="preserve"> to the website</w:t>
      </w:r>
      <w:r w:rsidRPr="004E6788">
        <w:rPr>
          <w:rFonts w:ascii="Verdana" w:hAnsi="Verdana" w:cs="Arial"/>
          <w:b/>
          <w:color w:val="000000" w:themeColor="text1"/>
        </w:rPr>
        <w:t xml:space="preserve">. </w:t>
      </w:r>
      <w:r w:rsidRPr="004E6788">
        <w:rPr>
          <w:rFonts w:ascii="Verdana" w:hAnsi="Verdana" w:cs="Arial"/>
          <w:b/>
          <w:color w:val="000000" w:themeColor="text1"/>
        </w:rPr>
        <w:tab/>
      </w:r>
    </w:p>
    <w:p w14:paraId="44219EB2" w14:textId="77777777" w:rsidR="00C51E6D" w:rsidRDefault="00C51E6D" w:rsidP="00C51E6D">
      <w:pPr>
        <w:pStyle w:val="BasicParagraph"/>
        <w:suppressAutoHyphens/>
        <w:ind w:left="709" w:hanging="11"/>
        <w:rPr>
          <w:rFonts w:ascii="Verdana" w:hAnsi="Verdana" w:cs="Arial"/>
          <w:b/>
          <w:color w:val="000000" w:themeColor="text1"/>
        </w:rPr>
      </w:pPr>
    </w:p>
    <w:p w14:paraId="58D1E3F6" w14:textId="77777777" w:rsidR="00C51E6D" w:rsidRDefault="00C51E6D" w:rsidP="00C51E6D"/>
    <w:p w14:paraId="07233148" w14:textId="77777777" w:rsidR="00C51E6D" w:rsidRPr="001456F6" w:rsidRDefault="00C51E6D" w:rsidP="00C51E6D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3.</w:t>
      </w:r>
      <w:r>
        <w:rPr>
          <w:rFonts w:ascii="Verdana" w:hAnsi="Verdana" w:cs="Arial"/>
          <w:b/>
          <w:color w:val="77328A"/>
          <w:sz w:val="30"/>
          <w:szCs w:val="30"/>
        </w:rPr>
        <w:tab/>
        <w:t>Chief Commissioner’s Report</w:t>
      </w:r>
    </w:p>
    <w:p w14:paraId="6C26539F" w14:textId="77777777" w:rsidR="00C51E6D" w:rsidRDefault="00C51E6D" w:rsidP="00C51E6D">
      <w:pPr>
        <w:pStyle w:val="BasicParagraph"/>
        <w:suppressAutoHyphens/>
        <w:rPr>
          <w:rFonts w:ascii="Verdana" w:hAnsi="Verdana" w:cs="Arial"/>
          <w:bCs/>
          <w:color w:val="auto"/>
        </w:rPr>
      </w:pPr>
    </w:p>
    <w:p w14:paraId="0EDE631A" w14:textId="35D8DAC7" w:rsidR="00C51E6D" w:rsidRPr="00617EAE" w:rsidRDefault="00C51E6D" w:rsidP="00617EAE">
      <w:pPr>
        <w:pStyle w:val="BasicParagraph"/>
        <w:numPr>
          <w:ilvl w:val="1"/>
          <w:numId w:val="2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The Chief Commissioner’s Report was noted.</w:t>
      </w:r>
    </w:p>
    <w:p w14:paraId="048C98D7" w14:textId="77777777" w:rsidR="00C51E6D" w:rsidRDefault="00C51E6D" w:rsidP="00C51E6D">
      <w:pPr>
        <w:pStyle w:val="BasicParagraph"/>
        <w:suppressAutoHyphens/>
        <w:ind w:left="720" w:hanging="720"/>
        <w:rPr>
          <w:rFonts w:ascii="Verdana" w:hAnsi="Verdana" w:cs="Arial"/>
          <w:bCs/>
          <w:color w:val="auto"/>
        </w:rPr>
      </w:pPr>
    </w:p>
    <w:p w14:paraId="20D03305" w14:textId="77777777" w:rsidR="00C51E6D" w:rsidRDefault="00C51E6D" w:rsidP="00C51E6D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4.</w:t>
      </w:r>
      <w:r>
        <w:rPr>
          <w:rFonts w:ascii="Verdana" w:hAnsi="Verdana" w:cs="Arial"/>
          <w:b/>
          <w:color w:val="77328A"/>
          <w:sz w:val="30"/>
          <w:szCs w:val="30"/>
        </w:rPr>
        <w:tab/>
        <w:t xml:space="preserve">Commissioners’ Report </w:t>
      </w:r>
    </w:p>
    <w:p w14:paraId="6E420228" w14:textId="77777777" w:rsidR="00C51E6D" w:rsidRDefault="00C51E6D" w:rsidP="00C51E6D">
      <w:pPr>
        <w:pStyle w:val="BasicParagraph"/>
        <w:suppressAutoHyphens/>
        <w:ind w:left="720" w:hanging="720"/>
        <w:rPr>
          <w:rFonts w:ascii="Verdana" w:hAnsi="Verdana" w:cs="Arial"/>
          <w:bCs/>
          <w:color w:val="auto"/>
        </w:rPr>
      </w:pPr>
    </w:p>
    <w:p w14:paraId="23037A08" w14:textId="56194110" w:rsidR="00A7661A" w:rsidRDefault="00C51E6D" w:rsidP="007867EC">
      <w:pPr>
        <w:pStyle w:val="BasicParagraph"/>
        <w:suppressAutoHyphens/>
        <w:ind w:left="1437" w:hanging="728"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4.1</w:t>
      </w:r>
      <w:r>
        <w:rPr>
          <w:rFonts w:ascii="Verdana" w:hAnsi="Verdana" w:cs="Arial"/>
          <w:bCs/>
          <w:color w:val="auto"/>
        </w:rPr>
        <w:tab/>
      </w:r>
      <w:r w:rsidR="00BE767A">
        <w:rPr>
          <w:rFonts w:ascii="Verdana" w:hAnsi="Verdana" w:cs="Arial"/>
          <w:bCs/>
          <w:color w:val="auto"/>
        </w:rPr>
        <w:t xml:space="preserve">Commissioner Lavery reported on an upcoming event the Law Society is hosting </w:t>
      </w:r>
      <w:r w:rsidR="00384655">
        <w:rPr>
          <w:rFonts w:ascii="Verdana" w:hAnsi="Verdana" w:cs="Arial"/>
          <w:bCs/>
          <w:color w:val="auto"/>
        </w:rPr>
        <w:t xml:space="preserve">on the Legacy Legislation that the Chief Commissioner will be invited to speak at. </w:t>
      </w:r>
      <w:r w:rsidR="00384655">
        <w:rPr>
          <w:rFonts w:ascii="Verdana" w:hAnsi="Verdana" w:cs="Arial"/>
          <w:bCs/>
          <w:color w:val="auto"/>
        </w:rPr>
        <w:br/>
      </w:r>
    </w:p>
    <w:p w14:paraId="7313EABB" w14:textId="04521B3A" w:rsidR="00384655" w:rsidRDefault="00384655" w:rsidP="007867EC">
      <w:pPr>
        <w:pStyle w:val="BasicParagraph"/>
        <w:suppressAutoHyphens/>
        <w:ind w:left="1437" w:hanging="728"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4.2</w:t>
      </w:r>
      <w:r>
        <w:rPr>
          <w:rFonts w:ascii="Verdana" w:hAnsi="Verdana" w:cs="Arial"/>
          <w:bCs/>
          <w:color w:val="auto"/>
        </w:rPr>
        <w:tab/>
        <w:t>Commissioner Henders</w:t>
      </w:r>
      <w:r w:rsidR="00A406FF">
        <w:rPr>
          <w:rFonts w:ascii="Verdana" w:hAnsi="Verdana" w:cs="Arial"/>
          <w:bCs/>
          <w:color w:val="auto"/>
        </w:rPr>
        <w:t>on reported that she had been awarded a Fellowship with the Winston Churchill Memorial Trust for Education for a Contemporary Society</w:t>
      </w:r>
      <w:r w:rsidR="00E558E8">
        <w:rPr>
          <w:rFonts w:ascii="Verdana" w:hAnsi="Verdana" w:cs="Arial"/>
          <w:bCs/>
          <w:color w:val="auto"/>
        </w:rPr>
        <w:t>.</w:t>
      </w:r>
      <w:r w:rsidR="00387468">
        <w:rPr>
          <w:rFonts w:ascii="Verdana" w:hAnsi="Verdana" w:cs="Arial"/>
          <w:bCs/>
          <w:color w:val="auto"/>
        </w:rPr>
        <w:br/>
      </w:r>
    </w:p>
    <w:p w14:paraId="4367F316" w14:textId="5D1E006B" w:rsidR="00387468" w:rsidRDefault="00387468" w:rsidP="007867EC">
      <w:pPr>
        <w:pStyle w:val="BasicParagraph"/>
        <w:suppressAutoHyphens/>
        <w:ind w:left="1437" w:hanging="728"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4.3</w:t>
      </w:r>
      <w:r>
        <w:rPr>
          <w:rFonts w:ascii="Verdana" w:hAnsi="Verdana" w:cs="Arial"/>
          <w:bCs/>
          <w:color w:val="auto"/>
        </w:rPr>
        <w:tab/>
        <w:t xml:space="preserve">Commissioner Rooney reported on the Audit and Risk Management Committee meeting.  It was noted that main focus of the meeting was the </w:t>
      </w:r>
      <w:r w:rsidR="00127208">
        <w:rPr>
          <w:rFonts w:ascii="Verdana" w:hAnsi="Verdana" w:cs="Arial"/>
          <w:bCs/>
          <w:color w:val="auto"/>
        </w:rPr>
        <w:t>Audit Completion reports, which were all satisfactory and the approval of the Annual Report and Accounts 2022-23.</w:t>
      </w:r>
    </w:p>
    <w:p w14:paraId="718B195F" w14:textId="77777777" w:rsidR="00D31BD0" w:rsidRDefault="00D31BD0" w:rsidP="006E4D88">
      <w:pPr>
        <w:pStyle w:val="BasicParagraph"/>
        <w:suppressAutoHyphens/>
        <w:ind w:left="709" w:hanging="709"/>
        <w:rPr>
          <w:rFonts w:ascii="Verdana" w:hAnsi="Verdana" w:cs="Arial"/>
          <w:b/>
          <w:color w:val="77328A"/>
          <w:sz w:val="30"/>
          <w:szCs w:val="30"/>
        </w:rPr>
      </w:pPr>
    </w:p>
    <w:p w14:paraId="2C1AFEDB" w14:textId="4C8A916C" w:rsidR="006E4D88" w:rsidRPr="00FB4FD5" w:rsidRDefault="007F1EE0" w:rsidP="006E4D88">
      <w:pPr>
        <w:pStyle w:val="BasicParagraph"/>
        <w:suppressAutoHyphens/>
        <w:ind w:left="709" w:hanging="709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5</w:t>
      </w:r>
      <w:r w:rsidR="00690543">
        <w:rPr>
          <w:rFonts w:ascii="Verdana" w:hAnsi="Verdana" w:cs="Arial"/>
          <w:b/>
          <w:color w:val="77328A"/>
          <w:sz w:val="30"/>
          <w:szCs w:val="30"/>
        </w:rPr>
        <w:t>.</w:t>
      </w:r>
      <w:r w:rsidR="00690543">
        <w:rPr>
          <w:rFonts w:ascii="Verdana" w:hAnsi="Verdana" w:cs="Arial"/>
          <w:b/>
          <w:color w:val="77328A"/>
          <w:sz w:val="30"/>
          <w:szCs w:val="30"/>
        </w:rPr>
        <w:tab/>
      </w:r>
      <w:r w:rsidR="006E4D88">
        <w:rPr>
          <w:rFonts w:ascii="Verdana" w:hAnsi="Verdana" w:cs="Arial"/>
          <w:b/>
          <w:color w:val="77328A"/>
          <w:sz w:val="30"/>
          <w:szCs w:val="30"/>
        </w:rPr>
        <w:t xml:space="preserve">Chief Executive’s Report </w:t>
      </w:r>
    </w:p>
    <w:p w14:paraId="028BE1C3" w14:textId="77777777" w:rsidR="00C51E6D" w:rsidRDefault="00C51E6D" w:rsidP="00C51E6D">
      <w:pPr>
        <w:pStyle w:val="BasicParagraph"/>
        <w:suppressAutoHyphens/>
        <w:rPr>
          <w:rFonts w:ascii="Verdana" w:hAnsi="Verdana" w:cs="Arial"/>
          <w:bCs/>
          <w:color w:val="auto"/>
        </w:rPr>
      </w:pPr>
    </w:p>
    <w:p w14:paraId="5B1E9DB5" w14:textId="13DF0D08" w:rsidR="00D90027" w:rsidRDefault="007F1EE0" w:rsidP="00CC7866">
      <w:pPr>
        <w:pStyle w:val="BasicParagraph"/>
        <w:suppressAutoHyphens/>
        <w:ind w:left="1440" w:hanging="731"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5</w:t>
      </w:r>
      <w:r w:rsidR="00BA0A8C">
        <w:rPr>
          <w:rFonts w:ascii="Verdana" w:hAnsi="Verdana" w:cs="Arial"/>
          <w:bCs/>
          <w:color w:val="auto"/>
        </w:rPr>
        <w:t>.1</w:t>
      </w:r>
      <w:r w:rsidR="00BA0A8C">
        <w:rPr>
          <w:rFonts w:ascii="Verdana" w:hAnsi="Verdana" w:cs="Arial"/>
          <w:bCs/>
          <w:color w:val="auto"/>
        </w:rPr>
        <w:tab/>
      </w:r>
      <w:r w:rsidR="00EE6F6E">
        <w:rPr>
          <w:rFonts w:ascii="Verdana" w:hAnsi="Verdana" w:cs="Arial"/>
          <w:bCs/>
          <w:color w:val="auto"/>
        </w:rPr>
        <w:t>The Chief Executive</w:t>
      </w:r>
      <w:r w:rsidR="002B0BD6">
        <w:rPr>
          <w:rFonts w:ascii="Verdana" w:hAnsi="Verdana" w:cs="Arial"/>
          <w:bCs/>
          <w:color w:val="auto"/>
        </w:rPr>
        <w:t xml:space="preserve"> provided an update to</w:t>
      </w:r>
      <w:r w:rsidR="001A7C4E">
        <w:rPr>
          <w:rFonts w:ascii="Verdana" w:hAnsi="Verdana" w:cs="Arial"/>
          <w:bCs/>
          <w:color w:val="auto"/>
        </w:rPr>
        <w:t xml:space="preserve"> Commissioners on the </w:t>
      </w:r>
      <w:r w:rsidR="008F1659">
        <w:rPr>
          <w:rFonts w:ascii="Verdana" w:hAnsi="Verdana" w:cs="Arial"/>
          <w:bCs/>
          <w:color w:val="auto"/>
        </w:rPr>
        <w:t xml:space="preserve">business case for additional in-year funding </w:t>
      </w:r>
      <w:r w:rsidR="001A7C4E">
        <w:rPr>
          <w:rFonts w:ascii="Verdana" w:hAnsi="Verdana" w:cs="Arial"/>
          <w:bCs/>
          <w:color w:val="auto"/>
        </w:rPr>
        <w:t xml:space="preserve">which is still </w:t>
      </w:r>
      <w:r w:rsidR="008F1659">
        <w:rPr>
          <w:rFonts w:ascii="Verdana" w:hAnsi="Verdana" w:cs="Arial"/>
          <w:bCs/>
          <w:color w:val="auto"/>
        </w:rPr>
        <w:t>with HM Treasury for consideration</w:t>
      </w:r>
      <w:r w:rsidR="001A7C4E">
        <w:rPr>
          <w:rFonts w:ascii="Verdana" w:hAnsi="Verdana" w:cs="Arial"/>
          <w:bCs/>
          <w:color w:val="auto"/>
        </w:rPr>
        <w:t>.</w:t>
      </w:r>
    </w:p>
    <w:p w14:paraId="2414AAB6" w14:textId="77777777" w:rsidR="007F1EE0" w:rsidRDefault="007F1EE0" w:rsidP="00CC7866">
      <w:pPr>
        <w:pStyle w:val="BasicParagraph"/>
        <w:suppressAutoHyphens/>
        <w:ind w:left="1440" w:hanging="731"/>
        <w:rPr>
          <w:rFonts w:ascii="Verdana" w:hAnsi="Verdana" w:cs="Arial"/>
          <w:bCs/>
          <w:color w:val="auto"/>
        </w:rPr>
      </w:pPr>
    </w:p>
    <w:p w14:paraId="5870AD4E" w14:textId="3FF72032" w:rsidR="007F1EE0" w:rsidRDefault="007F1EE0" w:rsidP="00CC7866">
      <w:pPr>
        <w:pStyle w:val="BasicParagraph"/>
        <w:suppressAutoHyphens/>
        <w:ind w:left="1440" w:hanging="731"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5.2</w:t>
      </w:r>
      <w:r>
        <w:rPr>
          <w:rFonts w:ascii="Verdana" w:hAnsi="Verdana" w:cs="Arial"/>
          <w:bCs/>
          <w:color w:val="auto"/>
        </w:rPr>
        <w:tab/>
        <w:t xml:space="preserve">The Chief Executive reported that the Commission has been awarded a grant from ENNHRI for Human Rights and Business </w:t>
      </w:r>
      <w:r w:rsidR="0087132B">
        <w:rPr>
          <w:rFonts w:ascii="Verdana" w:hAnsi="Verdana" w:cs="Arial"/>
          <w:bCs/>
          <w:color w:val="auto"/>
        </w:rPr>
        <w:t xml:space="preserve">on public procurement.  The Commission will partner with Queens University on the work. </w:t>
      </w:r>
    </w:p>
    <w:p w14:paraId="3336FEEB" w14:textId="77777777" w:rsidR="00D90027" w:rsidRDefault="00D90027" w:rsidP="00CC7866">
      <w:pPr>
        <w:pStyle w:val="BasicParagraph"/>
        <w:suppressAutoHyphens/>
        <w:ind w:left="1440" w:hanging="731"/>
        <w:rPr>
          <w:rFonts w:ascii="Verdana" w:hAnsi="Verdana" w:cs="Arial"/>
          <w:bCs/>
          <w:color w:val="auto"/>
        </w:rPr>
      </w:pPr>
    </w:p>
    <w:p w14:paraId="1AFF5AFB" w14:textId="396B5BEE" w:rsidR="002B0BD6" w:rsidRDefault="002B0BD6" w:rsidP="002B0BD6">
      <w:pPr>
        <w:pStyle w:val="BasicParagraph"/>
        <w:suppressAutoHyphens/>
        <w:ind w:left="709" w:hanging="709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6.</w:t>
      </w:r>
      <w:r>
        <w:rPr>
          <w:rFonts w:ascii="Verdana" w:hAnsi="Verdana" w:cs="Arial"/>
          <w:b/>
          <w:color w:val="77328A"/>
          <w:sz w:val="30"/>
          <w:szCs w:val="30"/>
        </w:rPr>
        <w:tab/>
      </w:r>
      <w:r w:rsidR="0007287A">
        <w:rPr>
          <w:rFonts w:ascii="Verdana" w:hAnsi="Verdana" w:cs="Arial"/>
          <w:b/>
          <w:color w:val="77328A"/>
          <w:sz w:val="30"/>
          <w:szCs w:val="30"/>
        </w:rPr>
        <w:t xml:space="preserve">Independent Review – 6-month review </w:t>
      </w:r>
      <w:r>
        <w:rPr>
          <w:rFonts w:ascii="Verdana" w:hAnsi="Verdana" w:cs="Arial"/>
          <w:b/>
          <w:color w:val="77328A"/>
          <w:sz w:val="30"/>
          <w:szCs w:val="30"/>
        </w:rPr>
        <w:t xml:space="preserve"> </w:t>
      </w:r>
    </w:p>
    <w:p w14:paraId="6D09D012" w14:textId="77777777" w:rsidR="002B0BD6" w:rsidRPr="00FB4FD5" w:rsidRDefault="002B0BD6" w:rsidP="002B0BD6">
      <w:pPr>
        <w:pStyle w:val="BasicParagraph"/>
        <w:suppressAutoHyphens/>
        <w:ind w:left="709" w:hanging="709"/>
        <w:rPr>
          <w:rFonts w:ascii="Verdana" w:hAnsi="Verdana" w:cs="Arial"/>
          <w:b/>
          <w:color w:val="77328A"/>
          <w:sz w:val="30"/>
          <w:szCs w:val="30"/>
        </w:rPr>
      </w:pPr>
    </w:p>
    <w:p w14:paraId="27AA5BA1" w14:textId="77777777" w:rsidR="00887951" w:rsidRDefault="002B0BD6" w:rsidP="008D1A3D">
      <w:pPr>
        <w:pStyle w:val="BasicParagraph"/>
        <w:suppressAutoHyphens/>
        <w:ind w:left="1437" w:hanging="728"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6.1</w:t>
      </w:r>
      <w:r>
        <w:rPr>
          <w:rFonts w:ascii="Verdana" w:hAnsi="Verdana" w:cs="Arial"/>
          <w:bCs/>
          <w:color w:val="auto"/>
        </w:rPr>
        <w:tab/>
        <w:t xml:space="preserve">The Chief Executive </w:t>
      </w:r>
      <w:r w:rsidR="0007287A">
        <w:rPr>
          <w:rFonts w:ascii="Verdana" w:hAnsi="Verdana" w:cs="Arial"/>
          <w:bCs/>
          <w:color w:val="auto"/>
        </w:rPr>
        <w:t>provided an update on the 6-month review of the Indepe</w:t>
      </w:r>
      <w:r w:rsidR="008D1A3D">
        <w:rPr>
          <w:rFonts w:ascii="Verdana" w:hAnsi="Verdana" w:cs="Arial"/>
          <w:bCs/>
          <w:color w:val="auto"/>
        </w:rPr>
        <w:t>ndent Review</w:t>
      </w:r>
      <w:r w:rsidR="00D23F1E">
        <w:rPr>
          <w:rFonts w:ascii="Verdana" w:hAnsi="Verdana" w:cs="Arial"/>
          <w:bCs/>
          <w:color w:val="auto"/>
        </w:rPr>
        <w:t xml:space="preserve"> with no formal response </w:t>
      </w:r>
      <w:r w:rsidR="00D23F1E">
        <w:rPr>
          <w:rFonts w:ascii="Verdana" w:hAnsi="Verdana" w:cs="Arial"/>
          <w:bCs/>
          <w:color w:val="auto"/>
        </w:rPr>
        <w:lastRenderedPageBreak/>
        <w:t xml:space="preserve">from the NIO until the Business Case (see 5.1) is approved. </w:t>
      </w:r>
    </w:p>
    <w:p w14:paraId="628A0F45" w14:textId="26C87897" w:rsidR="00D23F1E" w:rsidRPr="00887951" w:rsidRDefault="00887951" w:rsidP="008D1A3D">
      <w:pPr>
        <w:pStyle w:val="BasicParagraph"/>
        <w:suppressAutoHyphens/>
        <w:ind w:left="1437" w:hanging="728"/>
        <w:rPr>
          <w:rFonts w:ascii="Verdana" w:hAnsi="Verdana" w:cs="Arial"/>
          <w:b/>
          <w:color w:val="auto"/>
        </w:rPr>
      </w:pPr>
      <w:r w:rsidRPr="00887951">
        <w:rPr>
          <w:rFonts w:ascii="Verdana" w:hAnsi="Verdana" w:cs="Arial"/>
          <w:b/>
          <w:color w:val="auto"/>
        </w:rPr>
        <w:t>Action: Chief Commissioner to write to Secretary of State.</w:t>
      </w:r>
      <w:r w:rsidR="00D23F1E" w:rsidRPr="00887951">
        <w:rPr>
          <w:rFonts w:ascii="Verdana" w:hAnsi="Verdana" w:cs="Arial"/>
          <w:b/>
          <w:color w:val="auto"/>
        </w:rPr>
        <w:br/>
      </w:r>
    </w:p>
    <w:p w14:paraId="47453279" w14:textId="2E4F3842" w:rsidR="008D1DA6" w:rsidRDefault="00D23F1E" w:rsidP="008D1DA6">
      <w:pPr>
        <w:pStyle w:val="BasicParagraph"/>
        <w:suppressAutoHyphens/>
        <w:ind w:left="1437" w:hanging="728"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6.2</w:t>
      </w:r>
      <w:r>
        <w:rPr>
          <w:rFonts w:ascii="Verdana" w:hAnsi="Verdana" w:cs="Arial"/>
          <w:bCs/>
          <w:color w:val="auto"/>
        </w:rPr>
        <w:tab/>
        <w:t>The Chief Executive reported that work internally is progressing on the KPI Framework</w:t>
      </w:r>
      <w:r w:rsidR="008D1DA6">
        <w:rPr>
          <w:rFonts w:ascii="Verdana" w:hAnsi="Verdana" w:cs="Arial"/>
          <w:bCs/>
          <w:color w:val="auto"/>
        </w:rPr>
        <w:t xml:space="preserve"> and that teams will work towards new performance tools to begin in September with a few to quarterly reporting. </w:t>
      </w:r>
    </w:p>
    <w:p w14:paraId="475EF8E0" w14:textId="77777777" w:rsidR="002B0BD6" w:rsidRDefault="002B0BD6" w:rsidP="00C51E6D">
      <w:pPr>
        <w:pStyle w:val="BasicParagraph"/>
        <w:suppressAutoHyphens/>
        <w:rPr>
          <w:rFonts w:ascii="Verdana" w:hAnsi="Verdana" w:cs="Arial"/>
          <w:bCs/>
          <w:color w:val="auto"/>
        </w:rPr>
      </w:pPr>
    </w:p>
    <w:p w14:paraId="4B60B96D" w14:textId="285FC60A" w:rsidR="00C51E6D" w:rsidRPr="00501770" w:rsidRDefault="00484BB5" w:rsidP="00C51E6D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7</w:t>
      </w:r>
      <w:r w:rsidR="00C51E6D" w:rsidRPr="00501770">
        <w:rPr>
          <w:rFonts w:ascii="Verdana" w:hAnsi="Verdana" w:cs="Arial"/>
          <w:b/>
          <w:color w:val="77328A"/>
          <w:sz w:val="30"/>
          <w:szCs w:val="30"/>
        </w:rPr>
        <w:t>.</w:t>
      </w:r>
      <w:r w:rsidR="00C51E6D" w:rsidRPr="00501770">
        <w:rPr>
          <w:rFonts w:ascii="Verdana" w:hAnsi="Verdana" w:cs="Arial"/>
          <w:b/>
          <w:color w:val="77328A"/>
          <w:sz w:val="30"/>
          <w:szCs w:val="30"/>
        </w:rPr>
        <w:tab/>
      </w:r>
      <w:r w:rsidR="00690543">
        <w:rPr>
          <w:rFonts w:ascii="Verdana" w:hAnsi="Verdana" w:cs="Arial"/>
          <w:b/>
          <w:color w:val="77328A"/>
          <w:sz w:val="30"/>
          <w:szCs w:val="30"/>
        </w:rPr>
        <w:t xml:space="preserve">KPI </w:t>
      </w:r>
      <w:r w:rsidR="00456538">
        <w:rPr>
          <w:rFonts w:ascii="Verdana" w:hAnsi="Verdana" w:cs="Arial"/>
          <w:b/>
          <w:color w:val="77328A"/>
          <w:sz w:val="30"/>
          <w:szCs w:val="30"/>
        </w:rPr>
        <w:t>Template</w:t>
      </w:r>
    </w:p>
    <w:p w14:paraId="58B65E4B" w14:textId="77777777" w:rsidR="00C51E6D" w:rsidRDefault="00C51E6D" w:rsidP="00C51E6D">
      <w:pPr>
        <w:pStyle w:val="BasicParagraph"/>
        <w:suppressAutoHyphens/>
        <w:rPr>
          <w:rFonts w:ascii="Verdana" w:hAnsi="Verdana" w:cs="Arial"/>
          <w:bCs/>
          <w:color w:val="auto"/>
        </w:rPr>
      </w:pPr>
    </w:p>
    <w:p w14:paraId="43A75E57" w14:textId="32A6C1BC" w:rsidR="0097361F" w:rsidRDefault="00484BB5" w:rsidP="00456538">
      <w:pPr>
        <w:pStyle w:val="BasicParagraph"/>
        <w:suppressAutoHyphens/>
        <w:ind w:left="1440" w:hanging="720"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7</w:t>
      </w:r>
      <w:r w:rsidR="006E0168">
        <w:rPr>
          <w:rFonts w:ascii="Verdana" w:hAnsi="Verdana" w:cs="Arial"/>
          <w:bCs/>
          <w:color w:val="auto"/>
        </w:rPr>
        <w:t>.1</w:t>
      </w:r>
      <w:r w:rsidR="006E0168">
        <w:rPr>
          <w:rFonts w:ascii="Verdana" w:hAnsi="Verdana" w:cs="Arial"/>
          <w:bCs/>
          <w:color w:val="auto"/>
        </w:rPr>
        <w:tab/>
      </w:r>
      <w:r w:rsidR="00456538">
        <w:rPr>
          <w:rFonts w:ascii="Verdana" w:hAnsi="Verdana" w:cs="Arial"/>
          <w:bCs/>
          <w:color w:val="auto"/>
        </w:rPr>
        <w:t xml:space="preserve">The Chief Executive provided an </w:t>
      </w:r>
      <w:r w:rsidR="007E2C72">
        <w:rPr>
          <w:rFonts w:ascii="Verdana" w:hAnsi="Verdana" w:cs="Arial"/>
          <w:bCs/>
          <w:color w:val="auto"/>
        </w:rPr>
        <w:t>overview</w:t>
      </w:r>
      <w:r w:rsidR="00456538">
        <w:rPr>
          <w:rFonts w:ascii="Verdana" w:hAnsi="Verdana" w:cs="Arial"/>
          <w:bCs/>
          <w:color w:val="auto"/>
        </w:rPr>
        <w:t xml:space="preserve"> of the KPI </w:t>
      </w:r>
      <w:r w:rsidR="007E2C72">
        <w:rPr>
          <w:rFonts w:ascii="Verdana" w:hAnsi="Verdana" w:cs="Arial"/>
          <w:bCs/>
          <w:color w:val="auto"/>
        </w:rPr>
        <w:t xml:space="preserve">template </w:t>
      </w:r>
      <w:r w:rsidR="00456538">
        <w:rPr>
          <w:rFonts w:ascii="Verdana" w:hAnsi="Verdana" w:cs="Arial"/>
          <w:bCs/>
          <w:color w:val="auto"/>
        </w:rPr>
        <w:t>document.</w:t>
      </w:r>
    </w:p>
    <w:p w14:paraId="09C3E563" w14:textId="77777777" w:rsidR="007E2C72" w:rsidRDefault="007E2C72" w:rsidP="00456538">
      <w:pPr>
        <w:pStyle w:val="BasicParagraph"/>
        <w:suppressAutoHyphens/>
        <w:ind w:left="1440" w:hanging="720"/>
        <w:rPr>
          <w:rFonts w:ascii="Verdana" w:hAnsi="Verdana" w:cs="Arial"/>
          <w:bCs/>
          <w:color w:val="auto"/>
        </w:rPr>
      </w:pPr>
    </w:p>
    <w:p w14:paraId="2D47C57A" w14:textId="1C201AE2" w:rsidR="006B08F3" w:rsidRDefault="00484BB5" w:rsidP="007E2C72">
      <w:pPr>
        <w:pStyle w:val="BasicParagraph"/>
        <w:suppressAutoHyphens/>
        <w:ind w:left="1440" w:hanging="720"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7</w:t>
      </w:r>
      <w:r w:rsidR="007E2C72">
        <w:rPr>
          <w:rFonts w:ascii="Verdana" w:hAnsi="Verdana" w:cs="Arial"/>
          <w:bCs/>
          <w:color w:val="auto"/>
        </w:rPr>
        <w:t>.2</w:t>
      </w:r>
      <w:r w:rsidR="007E2C72">
        <w:rPr>
          <w:rFonts w:ascii="Verdana" w:hAnsi="Verdana" w:cs="Arial"/>
          <w:bCs/>
          <w:color w:val="auto"/>
        </w:rPr>
        <w:tab/>
        <w:t>Commissioners noted the KPI template and that the template will be used for reporting from September onwards.</w:t>
      </w:r>
    </w:p>
    <w:p w14:paraId="1584683F" w14:textId="77777777" w:rsidR="006B08F3" w:rsidRDefault="006B08F3" w:rsidP="00C51E6D">
      <w:pPr>
        <w:pStyle w:val="BasicParagraph"/>
        <w:suppressAutoHyphens/>
        <w:rPr>
          <w:rFonts w:ascii="Verdana" w:hAnsi="Verdana" w:cs="Arial"/>
          <w:bCs/>
          <w:color w:val="auto"/>
        </w:rPr>
      </w:pPr>
    </w:p>
    <w:p w14:paraId="4883FD98" w14:textId="770FA77C" w:rsidR="00C51E6D" w:rsidRDefault="003E0923" w:rsidP="00C51E6D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8</w:t>
      </w:r>
      <w:r w:rsidR="00C51E6D">
        <w:rPr>
          <w:rFonts w:ascii="Verdana" w:hAnsi="Verdana" w:cs="Arial"/>
          <w:b/>
          <w:color w:val="77328A"/>
          <w:sz w:val="30"/>
          <w:szCs w:val="30"/>
        </w:rPr>
        <w:t>.</w:t>
      </w:r>
      <w:r w:rsidR="00C51E6D">
        <w:rPr>
          <w:rFonts w:ascii="Verdana" w:hAnsi="Verdana" w:cs="Arial"/>
          <w:b/>
          <w:color w:val="77328A"/>
          <w:sz w:val="30"/>
          <w:szCs w:val="30"/>
        </w:rPr>
        <w:tab/>
      </w:r>
      <w:r w:rsidR="00690543">
        <w:rPr>
          <w:rFonts w:ascii="Verdana" w:hAnsi="Verdana" w:cs="Arial"/>
          <w:b/>
          <w:color w:val="77328A"/>
          <w:sz w:val="30"/>
          <w:szCs w:val="30"/>
        </w:rPr>
        <w:t>Finance Report</w:t>
      </w:r>
      <w:r w:rsidR="00C51E6D">
        <w:rPr>
          <w:rFonts w:ascii="Verdana" w:hAnsi="Verdana" w:cs="Arial"/>
          <w:b/>
          <w:color w:val="77328A"/>
          <w:sz w:val="30"/>
          <w:szCs w:val="30"/>
        </w:rPr>
        <w:t xml:space="preserve"> </w:t>
      </w:r>
    </w:p>
    <w:p w14:paraId="0AA49035" w14:textId="77777777" w:rsidR="00C51E6D" w:rsidRDefault="00C51E6D" w:rsidP="00C51E6D">
      <w:pPr>
        <w:pStyle w:val="BasicParagraph"/>
        <w:suppressAutoHyphens/>
        <w:ind w:left="720" w:hanging="720"/>
        <w:rPr>
          <w:rFonts w:ascii="Verdana" w:hAnsi="Verdana" w:cs="Arial"/>
          <w:bCs/>
          <w:color w:val="auto"/>
        </w:rPr>
      </w:pPr>
    </w:p>
    <w:p w14:paraId="4E009A83" w14:textId="4700B77B" w:rsidR="00526EBA" w:rsidRDefault="003E0923" w:rsidP="0021145F">
      <w:pPr>
        <w:pStyle w:val="BasicParagraph"/>
        <w:suppressAutoHyphens/>
        <w:ind w:left="1440" w:hanging="720"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8</w:t>
      </w:r>
      <w:r w:rsidR="00184C84">
        <w:rPr>
          <w:rFonts w:ascii="Verdana" w:hAnsi="Verdana" w:cs="Arial"/>
          <w:bCs/>
          <w:color w:val="auto"/>
        </w:rPr>
        <w:t>.1</w:t>
      </w:r>
      <w:r w:rsidR="00184C84">
        <w:rPr>
          <w:rFonts w:ascii="Verdana" w:hAnsi="Verdana" w:cs="Arial"/>
          <w:bCs/>
          <w:color w:val="auto"/>
        </w:rPr>
        <w:tab/>
      </w:r>
      <w:r w:rsidR="007C05B9">
        <w:rPr>
          <w:rFonts w:ascii="Verdana" w:hAnsi="Verdana" w:cs="Arial"/>
          <w:bCs/>
          <w:color w:val="auto"/>
        </w:rPr>
        <w:t>Commissioners noted the Finance Report</w:t>
      </w:r>
      <w:r w:rsidR="0021145F">
        <w:rPr>
          <w:rFonts w:ascii="Verdana" w:hAnsi="Verdana" w:cs="Arial"/>
          <w:bCs/>
          <w:color w:val="auto"/>
        </w:rPr>
        <w:t xml:space="preserve"> and the projected expenditure to the end of the financial year</w:t>
      </w:r>
      <w:r w:rsidR="00526EBA">
        <w:rPr>
          <w:rFonts w:ascii="Verdana" w:hAnsi="Verdana" w:cs="Arial"/>
          <w:bCs/>
          <w:color w:val="auto"/>
        </w:rPr>
        <w:t>.</w:t>
      </w:r>
    </w:p>
    <w:p w14:paraId="5149D53E" w14:textId="77777777" w:rsidR="00F97F48" w:rsidRDefault="00F97F48" w:rsidP="0021145F">
      <w:pPr>
        <w:pStyle w:val="BasicParagraph"/>
        <w:suppressAutoHyphens/>
        <w:ind w:left="1440" w:hanging="720"/>
        <w:rPr>
          <w:rFonts w:ascii="Verdana" w:hAnsi="Verdana" w:cs="Arial"/>
          <w:bCs/>
          <w:color w:val="auto"/>
        </w:rPr>
      </w:pPr>
    </w:p>
    <w:p w14:paraId="0C6ED103" w14:textId="4827C7DF" w:rsidR="00801F5F" w:rsidRDefault="00F97F48" w:rsidP="00801F5F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9.</w:t>
      </w:r>
      <w:r>
        <w:rPr>
          <w:rFonts w:ascii="Verdana" w:hAnsi="Verdana" w:cs="Arial"/>
          <w:b/>
          <w:color w:val="77328A"/>
          <w:sz w:val="30"/>
          <w:szCs w:val="30"/>
        </w:rPr>
        <w:tab/>
        <w:t>Annual Report and Accounts 202</w:t>
      </w:r>
      <w:r w:rsidR="00801F5F">
        <w:rPr>
          <w:rFonts w:ascii="Verdana" w:hAnsi="Verdana" w:cs="Arial"/>
          <w:b/>
          <w:color w:val="77328A"/>
          <w:sz w:val="30"/>
          <w:szCs w:val="30"/>
        </w:rPr>
        <w:t>2-23</w:t>
      </w:r>
    </w:p>
    <w:p w14:paraId="0989A94C" w14:textId="77777777" w:rsidR="00801F5F" w:rsidRDefault="00801F5F" w:rsidP="00801F5F">
      <w:pPr>
        <w:pStyle w:val="BasicParagraph"/>
        <w:suppressAutoHyphens/>
        <w:rPr>
          <w:rFonts w:ascii="Verdana" w:hAnsi="Verdana" w:cs="Arial"/>
          <w:b/>
          <w:color w:val="77328A"/>
          <w:sz w:val="30"/>
          <w:szCs w:val="30"/>
        </w:rPr>
      </w:pPr>
    </w:p>
    <w:p w14:paraId="11086021" w14:textId="5EC51C20" w:rsidR="00F97F48" w:rsidRDefault="00801F5F" w:rsidP="00E60566">
      <w:pPr>
        <w:pStyle w:val="BasicParagraph"/>
        <w:suppressAutoHyphens/>
        <w:ind w:left="1440" w:hanging="720"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9.1</w:t>
      </w:r>
      <w:r>
        <w:rPr>
          <w:rFonts w:ascii="Verdana" w:hAnsi="Verdana" w:cs="Arial"/>
          <w:bCs/>
          <w:color w:val="auto"/>
        </w:rPr>
        <w:tab/>
        <w:t>Commissioners</w:t>
      </w:r>
      <w:r w:rsidR="00E60566">
        <w:rPr>
          <w:rFonts w:ascii="Verdana" w:hAnsi="Verdana" w:cs="Arial"/>
          <w:bCs/>
          <w:color w:val="auto"/>
        </w:rPr>
        <w:t xml:space="preserve"> were presented with the Annual Report and Accounts 2022-23.  </w:t>
      </w:r>
    </w:p>
    <w:p w14:paraId="654E878B" w14:textId="77777777" w:rsidR="00E60566" w:rsidRDefault="00E60566" w:rsidP="00E60566">
      <w:pPr>
        <w:pStyle w:val="BasicParagraph"/>
        <w:suppressAutoHyphens/>
        <w:ind w:left="1440" w:hanging="720"/>
        <w:rPr>
          <w:rFonts w:ascii="Verdana" w:hAnsi="Verdana" w:cs="Arial"/>
          <w:bCs/>
          <w:color w:val="auto"/>
        </w:rPr>
      </w:pPr>
    </w:p>
    <w:p w14:paraId="344EC079" w14:textId="3F59599C" w:rsidR="00E60566" w:rsidRDefault="00E60566" w:rsidP="00E60566">
      <w:pPr>
        <w:pStyle w:val="BasicParagraph"/>
        <w:suppressAutoHyphens/>
        <w:ind w:left="1440" w:hanging="720"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9.2</w:t>
      </w:r>
      <w:r>
        <w:rPr>
          <w:rFonts w:ascii="Verdana" w:hAnsi="Verdana" w:cs="Arial"/>
          <w:bCs/>
          <w:color w:val="auto"/>
        </w:rPr>
        <w:tab/>
        <w:t xml:space="preserve">Commissioners noted that the Annual Report and Accounts 2022-23 had been approved at the Audit and Risk Management Committee on </w:t>
      </w:r>
      <w:r w:rsidR="007C010D">
        <w:rPr>
          <w:rFonts w:ascii="Verdana" w:hAnsi="Verdana" w:cs="Arial"/>
          <w:bCs/>
          <w:color w:val="auto"/>
        </w:rPr>
        <w:t>23 June.</w:t>
      </w:r>
    </w:p>
    <w:p w14:paraId="73795DFB" w14:textId="77777777" w:rsidR="007C010D" w:rsidRDefault="007C010D" w:rsidP="00E60566">
      <w:pPr>
        <w:pStyle w:val="BasicParagraph"/>
        <w:suppressAutoHyphens/>
        <w:ind w:left="1440" w:hanging="720"/>
        <w:rPr>
          <w:rFonts w:ascii="Verdana" w:hAnsi="Verdana" w:cs="Arial"/>
          <w:bCs/>
          <w:color w:val="auto"/>
        </w:rPr>
      </w:pPr>
    </w:p>
    <w:p w14:paraId="27666E36" w14:textId="5CDC725C" w:rsidR="007C010D" w:rsidRDefault="007C010D" w:rsidP="00E60566">
      <w:pPr>
        <w:pStyle w:val="BasicParagraph"/>
        <w:suppressAutoHyphens/>
        <w:ind w:left="144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Cs/>
          <w:color w:val="auto"/>
        </w:rPr>
        <w:t>9.3</w:t>
      </w:r>
      <w:r>
        <w:rPr>
          <w:rFonts w:ascii="Verdana" w:hAnsi="Verdana" w:cs="Arial"/>
          <w:bCs/>
          <w:color w:val="auto"/>
        </w:rPr>
        <w:tab/>
        <w:t xml:space="preserve">Commissioners approved the Annual Report and Accounts 2022-23 </w:t>
      </w:r>
      <w:r w:rsidR="001E5C48">
        <w:rPr>
          <w:rFonts w:ascii="Verdana" w:hAnsi="Verdana" w:cs="Arial"/>
          <w:bCs/>
          <w:color w:val="auto"/>
        </w:rPr>
        <w:t>subject to small amendments.</w:t>
      </w:r>
    </w:p>
    <w:p w14:paraId="49B0F0AF" w14:textId="77777777" w:rsidR="00C51E6D" w:rsidRDefault="00C51E6D" w:rsidP="00C51E6D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</w:p>
    <w:p w14:paraId="240E5686" w14:textId="2DEFC36E" w:rsidR="00C51E6D" w:rsidRDefault="00690543" w:rsidP="00C51E6D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10</w:t>
      </w:r>
      <w:r w:rsidR="00C51E6D">
        <w:rPr>
          <w:rFonts w:ascii="Verdana" w:hAnsi="Verdana" w:cs="Arial"/>
          <w:b/>
          <w:color w:val="77328A"/>
          <w:sz w:val="30"/>
          <w:szCs w:val="30"/>
        </w:rPr>
        <w:t>.</w:t>
      </w:r>
      <w:r w:rsidR="00C51E6D" w:rsidRPr="00501770">
        <w:rPr>
          <w:rFonts w:ascii="Verdana" w:hAnsi="Verdana" w:cs="Arial"/>
          <w:b/>
          <w:color w:val="77328A"/>
          <w:sz w:val="30"/>
          <w:szCs w:val="30"/>
        </w:rPr>
        <w:tab/>
      </w:r>
      <w:r>
        <w:rPr>
          <w:rFonts w:ascii="Verdana" w:hAnsi="Verdana" w:cs="Arial"/>
          <w:b/>
          <w:color w:val="77328A"/>
          <w:sz w:val="30"/>
          <w:szCs w:val="30"/>
        </w:rPr>
        <w:t>Engagement and Communications Update and DM Campaign</w:t>
      </w:r>
    </w:p>
    <w:p w14:paraId="551A0A33" w14:textId="77777777" w:rsidR="00C51E6D" w:rsidRDefault="00C51E6D" w:rsidP="00C51E6D">
      <w:pPr>
        <w:pStyle w:val="BasicParagraph"/>
        <w:suppressAutoHyphens/>
        <w:ind w:left="720" w:hanging="720"/>
        <w:rPr>
          <w:rFonts w:ascii="Verdana" w:hAnsi="Verdana" w:cs="Arial"/>
          <w:bCs/>
          <w:color w:val="77328A"/>
        </w:rPr>
      </w:pPr>
    </w:p>
    <w:p w14:paraId="29A6AE6B" w14:textId="225FDC08" w:rsidR="00CD1FB1" w:rsidRDefault="00CD1FB1" w:rsidP="00C51E6D">
      <w:pPr>
        <w:pStyle w:val="BasicParagraph"/>
        <w:suppressAutoHyphens/>
        <w:ind w:left="720" w:hanging="720"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77328A"/>
        </w:rPr>
        <w:tab/>
      </w:r>
      <w:r>
        <w:rPr>
          <w:rFonts w:ascii="Verdana" w:hAnsi="Verdana" w:cs="Arial"/>
          <w:bCs/>
          <w:color w:val="auto"/>
        </w:rPr>
        <w:t>10.1</w:t>
      </w:r>
      <w:r>
        <w:rPr>
          <w:rFonts w:ascii="Verdana" w:hAnsi="Verdana" w:cs="Arial"/>
          <w:bCs/>
          <w:color w:val="auto"/>
        </w:rPr>
        <w:tab/>
      </w:r>
      <w:r w:rsidR="00EC1165">
        <w:rPr>
          <w:rFonts w:ascii="Verdana" w:hAnsi="Verdana" w:cs="Arial"/>
          <w:bCs/>
          <w:color w:val="auto"/>
        </w:rPr>
        <w:t xml:space="preserve">The Director (Engagement and Communications) provided an </w:t>
      </w:r>
      <w:r w:rsidR="00EC1165">
        <w:rPr>
          <w:rFonts w:ascii="Verdana" w:hAnsi="Verdana" w:cs="Arial"/>
          <w:bCs/>
          <w:color w:val="auto"/>
        </w:rPr>
        <w:tab/>
        <w:t>update on Engagement and Communications</w:t>
      </w:r>
      <w:r w:rsidR="00472900">
        <w:rPr>
          <w:rFonts w:ascii="Verdana" w:hAnsi="Verdana" w:cs="Arial"/>
          <w:bCs/>
          <w:color w:val="auto"/>
        </w:rPr>
        <w:t>, including</w:t>
      </w:r>
      <w:r w:rsidR="00EC1165">
        <w:rPr>
          <w:rFonts w:ascii="Verdana" w:hAnsi="Verdana" w:cs="Arial"/>
          <w:bCs/>
          <w:color w:val="auto"/>
        </w:rPr>
        <w:t>:</w:t>
      </w:r>
      <w:r w:rsidR="00230507">
        <w:rPr>
          <w:rFonts w:ascii="Verdana" w:hAnsi="Verdana" w:cs="Arial"/>
          <w:bCs/>
          <w:color w:val="auto"/>
        </w:rPr>
        <w:br/>
      </w:r>
    </w:p>
    <w:p w14:paraId="0EFDB812" w14:textId="2DA04E7A" w:rsidR="00AB007A" w:rsidRDefault="003C65E1" w:rsidP="009C1414">
      <w:pPr>
        <w:pStyle w:val="BasicParagraph"/>
        <w:numPr>
          <w:ilvl w:val="0"/>
          <w:numId w:val="8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lastRenderedPageBreak/>
        <w:t xml:space="preserve">The launch of the </w:t>
      </w:r>
      <w:r w:rsidR="00791394" w:rsidRPr="00791394">
        <w:rPr>
          <w:rFonts w:ascii="Verdana" w:hAnsi="Verdana" w:cs="Arial"/>
          <w:bCs/>
          <w:color w:val="auto"/>
        </w:rPr>
        <w:t xml:space="preserve">Relationships and Sexuality Education </w:t>
      </w:r>
      <w:r w:rsidR="00353A3E">
        <w:rPr>
          <w:rFonts w:ascii="Verdana" w:hAnsi="Verdana" w:cs="Arial"/>
          <w:bCs/>
          <w:color w:val="auto"/>
        </w:rPr>
        <w:t xml:space="preserve">(RSE) </w:t>
      </w:r>
      <w:r w:rsidR="00791394" w:rsidRPr="00791394">
        <w:rPr>
          <w:rFonts w:ascii="Verdana" w:hAnsi="Verdana" w:cs="Arial"/>
          <w:bCs/>
          <w:color w:val="auto"/>
        </w:rPr>
        <w:t>in Post Primary Schools in Northern Ireland: A Compelling Case for Reform</w:t>
      </w:r>
      <w:r w:rsidR="005C37B8">
        <w:rPr>
          <w:rFonts w:ascii="Verdana" w:hAnsi="Verdana" w:cs="Arial"/>
          <w:bCs/>
          <w:color w:val="auto"/>
        </w:rPr>
        <w:t xml:space="preserve"> Investigation report on 12 June. </w:t>
      </w:r>
    </w:p>
    <w:p w14:paraId="7520F361" w14:textId="72F9545B" w:rsidR="005C37B8" w:rsidRDefault="005C37B8" w:rsidP="009C1414">
      <w:pPr>
        <w:pStyle w:val="BasicParagraph"/>
        <w:numPr>
          <w:ilvl w:val="0"/>
          <w:numId w:val="8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 xml:space="preserve">Press relating to the RSE Investigation launch including </w:t>
      </w:r>
      <w:r w:rsidR="00353A3E">
        <w:rPr>
          <w:rFonts w:ascii="Verdana" w:hAnsi="Verdana" w:cs="Arial"/>
          <w:bCs/>
          <w:color w:val="auto"/>
        </w:rPr>
        <w:t>recorded interviews with the BBC and UTV.</w:t>
      </w:r>
    </w:p>
    <w:p w14:paraId="31DFE5FF" w14:textId="40FAF176" w:rsidR="009C1462" w:rsidRPr="00117FC5" w:rsidRDefault="00191861" w:rsidP="00117FC5">
      <w:pPr>
        <w:pStyle w:val="BasicParagraph"/>
        <w:numPr>
          <w:ilvl w:val="0"/>
          <w:numId w:val="8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Refugee week – the Commission took a ta</w:t>
      </w:r>
      <w:r w:rsidR="005601F0">
        <w:rPr>
          <w:rFonts w:ascii="Verdana" w:hAnsi="Verdana" w:cs="Arial"/>
          <w:bCs/>
          <w:color w:val="auto"/>
        </w:rPr>
        <w:t>bl</w:t>
      </w:r>
      <w:r>
        <w:rPr>
          <w:rFonts w:ascii="Verdana" w:hAnsi="Verdana" w:cs="Arial"/>
          <w:bCs/>
          <w:color w:val="auto"/>
        </w:rPr>
        <w:t xml:space="preserve">e at the </w:t>
      </w:r>
      <w:r w:rsidR="00117FC5">
        <w:rPr>
          <w:rFonts w:ascii="Verdana" w:hAnsi="Verdana" w:cs="Arial"/>
          <w:bCs/>
          <w:color w:val="auto"/>
        </w:rPr>
        <w:t xml:space="preserve">picnic </w:t>
      </w:r>
      <w:r>
        <w:rPr>
          <w:rFonts w:ascii="Verdana" w:hAnsi="Verdana" w:cs="Arial"/>
          <w:bCs/>
          <w:color w:val="auto"/>
        </w:rPr>
        <w:t>even</w:t>
      </w:r>
      <w:r w:rsidR="005601F0">
        <w:rPr>
          <w:rFonts w:ascii="Verdana" w:hAnsi="Verdana" w:cs="Arial"/>
          <w:bCs/>
          <w:color w:val="auto"/>
        </w:rPr>
        <w:t>t</w:t>
      </w:r>
      <w:r w:rsidR="009C1462">
        <w:rPr>
          <w:rFonts w:ascii="Verdana" w:hAnsi="Verdana" w:cs="Arial"/>
          <w:bCs/>
          <w:color w:val="auto"/>
        </w:rPr>
        <w:t xml:space="preserve"> on 24</w:t>
      </w:r>
      <w:r w:rsidR="009C1462" w:rsidRPr="009C1462">
        <w:rPr>
          <w:rFonts w:ascii="Verdana" w:hAnsi="Verdana" w:cs="Arial"/>
          <w:bCs/>
          <w:color w:val="auto"/>
          <w:vertAlign w:val="superscript"/>
        </w:rPr>
        <w:t>th</w:t>
      </w:r>
      <w:r w:rsidR="009C1462">
        <w:rPr>
          <w:rFonts w:ascii="Verdana" w:hAnsi="Verdana" w:cs="Arial"/>
          <w:bCs/>
          <w:color w:val="auto"/>
        </w:rPr>
        <w:t xml:space="preserve"> June.  The Chief Commissioner also recorded a video for the Red Cross. </w:t>
      </w:r>
    </w:p>
    <w:p w14:paraId="3367A603" w14:textId="77777777" w:rsidR="005D554E" w:rsidRDefault="005D554E" w:rsidP="00117FC5">
      <w:pPr>
        <w:pStyle w:val="BasicParagraph"/>
        <w:suppressAutoHyphens/>
        <w:rPr>
          <w:rFonts w:ascii="Verdana" w:hAnsi="Verdana" w:cs="Arial"/>
          <w:bCs/>
          <w:color w:val="auto"/>
        </w:rPr>
      </w:pPr>
    </w:p>
    <w:p w14:paraId="23F98D42" w14:textId="68E4A0E3" w:rsidR="00AB2EFB" w:rsidRPr="00506C16" w:rsidRDefault="005D554E" w:rsidP="00506C16">
      <w:pPr>
        <w:pStyle w:val="BasicParagraph"/>
        <w:suppressAutoHyphens/>
        <w:ind w:left="1440" w:hanging="720"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10.3</w:t>
      </w:r>
      <w:r w:rsidR="00117FC5">
        <w:rPr>
          <w:rFonts w:ascii="Verdana" w:hAnsi="Verdana" w:cs="Arial"/>
          <w:bCs/>
          <w:color w:val="auto"/>
        </w:rPr>
        <w:tab/>
        <w:t>Commissioners noted the press clippings.</w:t>
      </w:r>
      <w:r>
        <w:rPr>
          <w:rFonts w:ascii="Verdana" w:hAnsi="Verdana" w:cs="Arial"/>
          <w:bCs/>
          <w:color w:val="auto"/>
        </w:rPr>
        <w:t xml:space="preserve"> </w:t>
      </w:r>
    </w:p>
    <w:p w14:paraId="5FBB3099" w14:textId="77777777" w:rsidR="00C51E6D" w:rsidRDefault="00C51E6D" w:rsidP="00C51E6D">
      <w:pPr>
        <w:pStyle w:val="BasicParagraph"/>
        <w:suppressAutoHyphens/>
        <w:ind w:left="720" w:hanging="720"/>
        <w:rPr>
          <w:rFonts w:ascii="Verdana" w:hAnsi="Verdana" w:cs="Arial"/>
          <w:bCs/>
          <w:color w:val="auto"/>
        </w:rPr>
      </w:pPr>
    </w:p>
    <w:p w14:paraId="2B443673" w14:textId="54958411" w:rsidR="00C51E6D" w:rsidRDefault="00BE0250" w:rsidP="00C51E6D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11</w:t>
      </w:r>
      <w:r w:rsidR="00C51E6D" w:rsidRPr="00501770">
        <w:rPr>
          <w:rFonts w:ascii="Verdana" w:hAnsi="Verdana" w:cs="Arial"/>
          <w:b/>
          <w:color w:val="77328A"/>
          <w:sz w:val="30"/>
          <w:szCs w:val="30"/>
        </w:rPr>
        <w:t>.</w:t>
      </w:r>
      <w:r w:rsidR="00C51E6D" w:rsidRPr="00501770">
        <w:rPr>
          <w:rFonts w:ascii="Verdana" w:hAnsi="Verdana" w:cs="Arial"/>
          <w:b/>
          <w:color w:val="77328A"/>
          <w:sz w:val="30"/>
          <w:szCs w:val="30"/>
        </w:rPr>
        <w:tab/>
      </w:r>
      <w:r w:rsidR="00FB2089">
        <w:rPr>
          <w:rFonts w:ascii="Verdana" w:hAnsi="Verdana" w:cs="Arial"/>
          <w:b/>
          <w:color w:val="77328A"/>
          <w:sz w:val="30"/>
          <w:szCs w:val="30"/>
        </w:rPr>
        <w:t>Dedicated Mechanism</w:t>
      </w:r>
      <w:r>
        <w:rPr>
          <w:rFonts w:ascii="Verdana" w:hAnsi="Verdana" w:cs="Arial"/>
          <w:b/>
          <w:color w:val="77328A"/>
          <w:sz w:val="30"/>
          <w:szCs w:val="30"/>
        </w:rPr>
        <w:t xml:space="preserve"> Functions</w:t>
      </w:r>
      <w:r w:rsidR="00FB2089">
        <w:rPr>
          <w:rFonts w:ascii="Verdana" w:hAnsi="Verdana" w:cs="Arial"/>
          <w:b/>
          <w:color w:val="77328A"/>
          <w:sz w:val="30"/>
          <w:szCs w:val="30"/>
        </w:rPr>
        <w:t xml:space="preserve"> </w:t>
      </w:r>
      <w:r>
        <w:rPr>
          <w:rFonts w:ascii="Verdana" w:hAnsi="Verdana" w:cs="Arial"/>
          <w:b/>
          <w:color w:val="77328A"/>
          <w:sz w:val="30"/>
          <w:szCs w:val="30"/>
        </w:rPr>
        <w:t>R</w:t>
      </w:r>
      <w:r w:rsidR="00FB2089">
        <w:rPr>
          <w:rFonts w:ascii="Verdana" w:hAnsi="Verdana" w:cs="Arial"/>
          <w:b/>
          <w:color w:val="77328A"/>
          <w:sz w:val="30"/>
          <w:szCs w:val="30"/>
        </w:rPr>
        <w:t>eport</w:t>
      </w:r>
    </w:p>
    <w:p w14:paraId="72E99D96" w14:textId="77777777" w:rsidR="00C51E6D" w:rsidRDefault="00C51E6D" w:rsidP="00C51E6D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</w:p>
    <w:p w14:paraId="5AA7D427" w14:textId="77777777" w:rsidR="00BF3A92" w:rsidRDefault="00C774A1" w:rsidP="00750387">
      <w:pPr>
        <w:widowControl w:val="0"/>
        <w:suppressAutoHyphens/>
        <w:autoSpaceDE w:val="0"/>
        <w:autoSpaceDN w:val="0"/>
        <w:adjustRightInd w:val="0"/>
        <w:spacing w:line="288" w:lineRule="auto"/>
        <w:ind w:left="1440" w:hanging="720"/>
        <w:rPr>
          <w:rFonts w:ascii="Verdana" w:eastAsia="Times New Roman" w:hAnsi="Verdana" w:cs="Arial"/>
          <w:color w:val="232120"/>
        </w:rPr>
      </w:pPr>
      <w:r>
        <w:rPr>
          <w:rFonts w:ascii="Verdana" w:hAnsi="Verdana" w:cs="Arial"/>
          <w:bCs/>
        </w:rPr>
        <w:t>11.1</w:t>
      </w:r>
      <w:r>
        <w:rPr>
          <w:rFonts w:ascii="Verdana" w:hAnsi="Verdana" w:cs="Arial"/>
          <w:bCs/>
        </w:rPr>
        <w:tab/>
        <w:t xml:space="preserve">The </w:t>
      </w:r>
      <w:r w:rsidRPr="00C51E6D">
        <w:rPr>
          <w:rFonts w:ascii="Verdana" w:eastAsia="Times New Roman" w:hAnsi="Verdana" w:cs="Arial"/>
          <w:color w:val="232120"/>
        </w:rPr>
        <w:t xml:space="preserve">Director (Human Rights after EU Withdrawal) </w:t>
      </w:r>
      <w:r w:rsidR="00FA2180">
        <w:rPr>
          <w:rFonts w:ascii="Verdana" w:eastAsia="Times New Roman" w:hAnsi="Verdana" w:cs="Arial"/>
          <w:color w:val="232120"/>
        </w:rPr>
        <w:t>provided an update on the work of the Dedicated Mechanism</w:t>
      </w:r>
      <w:r w:rsidR="00BF3A92">
        <w:rPr>
          <w:rFonts w:ascii="Verdana" w:eastAsia="Times New Roman" w:hAnsi="Verdana" w:cs="Arial"/>
          <w:color w:val="232120"/>
        </w:rPr>
        <w:t xml:space="preserve"> including:</w:t>
      </w:r>
      <w:r w:rsidR="00750387">
        <w:rPr>
          <w:rFonts w:ascii="Verdana" w:eastAsia="Times New Roman" w:hAnsi="Verdana" w:cs="Arial"/>
          <w:color w:val="232120"/>
        </w:rPr>
        <w:t xml:space="preserve">  </w:t>
      </w:r>
      <w:r w:rsidR="00BF3A92">
        <w:rPr>
          <w:rFonts w:ascii="Verdana" w:eastAsia="Times New Roman" w:hAnsi="Verdana" w:cs="Arial"/>
          <w:color w:val="232120"/>
        </w:rPr>
        <w:br/>
      </w:r>
    </w:p>
    <w:p w14:paraId="5469FF81" w14:textId="239524F3" w:rsidR="00FA2180" w:rsidRPr="009D0914" w:rsidRDefault="00A2255B" w:rsidP="004969D6">
      <w:pPr>
        <w:pStyle w:val="BasicParagraph"/>
        <w:numPr>
          <w:ilvl w:val="0"/>
          <w:numId w:val="5"/>
        </w:numPr>
        <w:tabs>
          <w:tab w:val="left" w:pos="1843"/>
          <w:tab w:val="left" w:pos="2268"/>
        </w:tabs>
        <w:suppressAutoHyphens/>
        <w:ind w:left="2268" w:hanging="425"/>
        <w:rPr>
          <w:rFonts w:ascii="Verdana" w:hAnsi="Verdana" w:cs="Arial"/>
          <w:bCs/>
          <w:color w:val="auto"/>
        </w:rPr>
      </w:pPr>
      <w:r>
        <w:rPr>
          <w:rFonts w:ascii="Verdana" w:eastAsia="Times New Roman" w:hAnsi="Verdana" w:cs="Arial"/>
          <w:color w:val="232120"/>
        </w:rPr>
        <w:t xml:space="preserve">Further engagement with the </w:t>
      </w:r>
      <w:r w:rsidR="00F50098">
        <w:rPr>
          <w:rFonts w:ascii="Verdana" w:eastAsia="Times New Roman" w:hAnsi="Verdana" w:cs="Arial"/>
          <w:color w:val="232120"/>
        </w:rPr>
        <w:t>EU Specialist Committee on Article 2.</w:t>
      </w:r>
    </w:p>
    <w:p w14:paraId="698CEF2D" w14:textId="7C6081FB" w:rsidR="009D0914" w:rsidRPr="007101BA" w:rsidRDefault="009D0914" w:rsidP="004969D6">
      <w:pPr>
        <w:pStyle w:val="BasicParagraph"/>
        <w:numPr>
          <w:ilvl w:val="0"/>
          <w:numId w:val="5"/>
        </w:numPr>
        <w:tabs>
          <w:tab w:val="left" w:pos="1843"/>
          <w:tab w:val="left" w:pos="2268"/>
        </w:tabs>
        <w:suppressAutoHyphens/>
        <w:ind w:left="2268" w:hanging="425"/>
        <w:rPr>
          <w:rFonts w:ascii="Verdana" w:hAnsi="Verdana" w:cs="Arial"/>
          <w:bCs/>
          <w:color w:val="auto"/>
        </w:rPr>
      </w:pPr>
      <w:r>
        <w:rPr>
          <w:rFonts w:ascii="Verdana" w:eastAsia="Times New Roman" w:hAnsi="Verdana" w:cs="Arial"/>
          <w:color w:val="232120"/>
        </w:rPr>
        <w:t xml:space="preserve">The launch of the Dedicated Mechanism Annual Report on </w:t>
      </w:r>
      <w:r w:rsidR="00A31FF5">
        <w:rPr>
          <w:rFonts w:ascii="Verdana" w:eastAsia="Times New Roman" w:hAnsi="Verdana" w:cs="Arial"/>
          <w:color w:val="232120"/>
        </w:rPr>
        <w:t>5</w:t>
      </w:r>
      <w:r w:rsidR="00A31FF5">
        <w:rPr>
          <w:rFonts w:ascii="Verdana" w:eastAsia="Times New Roman" w:hAnsi="Verdana" w:cs="Arial"/>
          <w:color w:val="232120"/>
          <w:vertAlign w:val="superscript"/>
        </w:rPr>
        <w:t xml:space="preserve"> </w:t>
      </w:r>
      <w:r w:rsidR="00A31FF5">
        <w:rPr>
          <w:rFonts w:ascii="Verdana" w:hAnsi="Verdana" w:cs="Arial"/>
          <w:bCs/>
          <w:color w:val="auto"/>
        </w:rPr>
        <w:t>July in Ulster Museum</w:t>
      </w:r>
      <w:r w:rsidR="003C1CED">
        <w:rPr>
          <w:rFonts w:ascii="Verdana" w:hAnsi="Verdana" w:cs="Arial"/>
          <w:bCs/>
          <w:color w:val="auto"/>
        </w:rPr>
        <w:t>.</w:t>
      </w:r>
      <w:r w:rsidR="00A31FF5">
        <w:rPr>
          <w:rFonts w:ascii="Verdana" w:hAnsi="Verdana" w:cs="Arial"/>
          <w:bCs/>
          <w:color w:val="auto"/>
        </w:rPr>
        <w:t xml:space="preserve"> </w:t>
      </w:r>
    </w:p>
    <w:p w14:paraId="51420D82" w14:textId="77777777" w:rsidR="003C1CED" w:rsidRPr="003C1CED" w:rsidRDefault="00846CB1" w:rsidP="004969D6">
      <w:pPr>
        <w:pStyle w:val="BasicParagraph"/>
        <w:numPr>
          <w:ilvl w:val="0"/>
          <w:numId w:val="5"/>
        </w:numPr>
        <w:tabs>
          <w:tab w:val="left" w:pos="1843"/>
          <w:tab w:val="left" w:pos="2268"/>
        </w:tabs>
        <w:suppressAutoHyphens/>
        <w:ind w:left="2268" w:hanging="425"/>
        <w:rPr>
          <w:rFonts w:ascii="Verdana" w:hAnsi="Verdana" w:cs="Arial"/>
          <w:bCs/>
          <w:color w:val="auto"/>
        </w:rPr>
      </w:pPr>
      <w:r>
        <w:rPr>
          <w:rFonts w:ascii="Verdana" w:eastAsia="Times New Roman" w:hAnsi="Verdana" w:cs="Arial"/>
          <w:color w:val="232120"/>
        </w:rPr>
        <w:t xml:space="preserve">Ongoing work on the </w:t>
      </w:r>
      <w:r w:rsidR="003C1CED">
        <w:rPr>
          <w:rFonts w:ascii="Verdana" w:eastAsia="Times New Roman" w:hAnsi="Verdana" w:cs="Arial"/>
          <w:color w:val="232120"/>
        </w:rPr>
        <w:t xml:space="preserve">first </w:t>
      </w:r>
      <w:r>
        <w:rPr>
          <w:rFonts w:ascii="Verdana" w:eastAsia="Times New Roman" w:hAnsi="Verdana" w:cs="Arial"/>
          <w:color w:val="232120"/>
        </w:rPr>
        <w:t>draft of the Charter report</w:t>
      </w:r>
      <w:r w:rsidR="003C1CED">
        <w:rPr>
          <w:rFonts w:ascii="Verdana" w:eastAsia="Times New Roman" w:hAnsi="Verdana" w:cs="Arial"/>
          <w:color w:val="232120"/>
        </w:rPr>
        <w:t xml:space="preserve"> and the 2</w:t>
      </w:r>
      <w:r w:rsidR="003C1CED" w:rsidRPr="003C1CED">
        <w:rPr>
          <w:rFonts w:ascii="Verdana" w:eastAsia="Times New Roman" w:hAnsi="Verdana" w:cs="Arial"/>
          <w:color w:val="232120"/>
          <w:vertAlign w:val="superscript"/>
        </w:rPr>
        <w:t>nd</w:t>
      </w:r>
      <w:r w:rsidR="003C1CED">
        <w:rPr>
          <w:rFonts w:ascii="Verdana" w:eastAsia="Times New Roman" w:hAnsi="Verdana" w:cs="Arial"/>
          <w:color w:val="232120"/>
        </w:rPr>
        <w:t xml:space="preserve"> draft of the Frontier</w:t>
      </w:r>
      <w:r>
        <w:rPr>
          <w:rFonts w:ascii="Verdana" w:eastAsia="Times New Roman" w:hAnsi="Verdana" w:cs="Arial"/>
          <w:color w:val="232120"/>
        </w:rPr>
        <w:t xml:space="preserve"> Workers </w:t>
      </w:r>
      <w:r w:rsidR="003C1CED">
        <w:rPr>
          <w:rFonts w:ascii="Verdana" w:eastAsia="Times New Roman" w:hAnsi="Verdana" w:cs="Arial"/>
          <w:color w:val="232120"/>
        </w:rPr>
        <w:t>report.</w:t>
      </w:r>
    </w:p>
    <w:p w14:paraId="6769F3C6" w14:textId="5323205F" w:rsidR="00BF71A2" w:rsidRPr="009206AE" w:rsidRDefault="000A6D4A" w:rsidP="004969D6">
      <w:pPr>
        <w:pStyle w:val="BasicParagraph"/>
        <w:numPr>
          <w:ilvl w:val="0"/>
          <w:numId w:val="5"/>
        </w:numPr>
        <w:tabs>
          <w:tab w:val="left" w:pos="1843"/>
          <w:tab w:val="left" w:pos="2268"/>
        </w:tabs>
        <w:suppressAutoHyphens/>
        <w:ind w:left="2268" w:hanging="425"/>
        <w:rPr>
          <w:rFonts w:ascii="Verdana" w:hAnsi="Verdana" w:cs="Arial"/>
          <w:bCs/>
          <w:color w:val="auto"/>
        </w:rPr>
      </w:pPr>
      <w:r>
        <w:rPr>
          <w:rFonts w:ascii="Verdana" w:eastAsia="Times New Roman" w:hAnsi="Verdana" w:cs="Arial"/>
          <w:color w:val="232120"/>
        </w:rPr>
        <w:t>The Chief Commissioners of the three Commissions g</w:t>
      </w:r>
      <w:r w:rsidR="00607527">
        <w:rPr>
          <w:rFonts w:ascii="Verdana" w:eastAsia="Times New Roman" w:hAnsi="Verdana" w:cs="Arial"/>
          <w:color w:val="232120"/>
        </w:rPr>
        <w:t>iving evidence</w:t>
      </w:r>
      <w:r>
        <w:rPr>
          <w:rFonts w:ascii="Verdana" w:eastAsia="Times New Roman" w:hAnsi="Verdana" w:cs="Arial"/>
          <w:color w:val="232120"/>
        </w:rPr>
        <w:t xml:space="preserve"> before the</w:t>
      </w:r>
      <w:r w:rsidR="00607527">
        <w:rPr>
          <w:rFonts w:ascii="Verdana" w:eastAsia="Times New Roman" w:hAnsi="Verdana" w:cs="Arial"/>
          <w:color w:val="232120"/>
        </w:rPr>
        <w:t xml:space="preserve"> </w:t>
      </w:r>
      <w:r w:rsidR="00607527" w:rsidRPr="00607527">
        <w:rPr>
          <w:rFonts w:ascii="Verdana" w:eastAsia="Times New Roman" w:hAnsi="Verdana" w:cs="Arial"/>
          <w:color w:val="232120"/>
        </w:rPr>
        <w:t xml:space="preserve">Oireachtas </w:t>
      </w:r>
      <w:r w:rsidR="00607527">
        <w:rPr>
          <w:rFonts w:ascii="Verdana" w:eastAsia="Times New Roman" w:hAnsi="Verdana" w:cs="Arial"/>
          <w:color w:val="232120"/>
        </w:rPr>
        <w:t>on</w:t>
      </w:r>
      <w:r w:rsidR="0005186B">
        <w:rPr>
          <w:rFonts w:ascii="Verdana" w:eastAsia="Times New Roman" w:hAnsi="Verdana" w:cs="Arial"/>
          <w:color w:val="232120"/>
        </w:rPr>
        <w:t xml:space="preserve"> 29 June.</w:t>
      </w:r>
    </w:p>
    <w:p w14:paraId="4DC4EDED" w14:textId="79C08084" w:rsidR="00BD2436" w:rsidRPr="0005186B" w:rsidRDefault="009206AE" w:rsidP="0005186B">
      <w:pPr>
        <w:pStyle w:val="BasicParagraph"/>
        <w:tabs>
          <w:tab w:val="left" w:pos="1843"/>
          <w:tab w:val="left" w:pos="2268"/>
        </w:tabs>
        <w:suppressAutoHyphens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</w:p>
    <w:p w14:paraId="6D926FC8" w14:textId="03CA89CC" w:rsidR="00C51E6D" w:rsidRDefault="00C51E6D" w:rsidP="00C51E6D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1</w:t>
      </w:r>
      <w:r w:rsidR="00BE0250">
        <w:rPr>
          <w:rFonts w:ascii="Verdana" w:hAnsi="Verdana" w:cs="Arial"/>
          <w:b/>
          <w:color w:val="77328A"/>
          <w:sz w:val="30"/>
          <w:szCs w:val="30"/>
        </w:rPr>
        <w:t>2</w:t>
      </w:r>
      <w:r>
        <w:rPr>
          <w:rFonts w:ascii="Verdana" w:hAnsi="Verdana" w:cs="Arial"/>
          <w:b/>
          <w:color w:val="77328A"/>
          <w:sz w:val="30"/>
          <w:szCs w:val="30"/>
        </w:rPr>
        <w:t>.</w:t>
      </w:r>
      <w:r>
        <w:rPr>
          <w:rFonts w:ascii="Verdana" w:hAnsi="Verdana" w:cs="Arial"/>
          <w:b/>
          <w:color w:val="77328A"/>
          <w:sz w:val="30"/>
          <w:szCs w:val="30"/>
        </w:rPr>
        <w:tab/>
      </w:r>
      <w:r w:rsidR="006E3DF0">
        <w:rPr>
          <w:rFonts w:ascii="Verdana" w:hAnsi="Verdana" w:cs="Arial"/>
          <w:b/>
          <w:color w:val="77328A"/>
          <w:sz w:val="30"/>
          <w:szCs w:val="30"/>
        </w:rPr>
        <w:t xml:space="preserve">Legal functions report </w:t>
      </w:r>
    </w:p>
    <w:p w14:paraId="25D74544" w14:textId="77777777" w:rsidR="00C51E6D" w:rsidRDefault="00C51E6D" w:rsidP="00C51E6D">
      <w:pPr>
        <w:pStyle w:val="BasicParagraph"/>
        <w:suppressAutoHyphens/>
        <w:ind w:left="720" w:hanging="720"/>
        <w:rPr>
          <w:rFonts w:ascii="Verdana" w:hAnsi="Verdana" w:cs="Arial"/>
          <w:bCs/>
          <w:color w:val="auto"/>
        </w:rPr>
      </w:pPr>
    </w:p>
    <w:p w14:paraId="29244916" w14:textId="01748111" w:rsidR="00E23412" w:rsidRDefault="00DC253D" w:rsidP="00E23412">
      <w:pPr>
        <w:pStyle w:val="BasicParagraph"/>
        <w:tabs>
          <w:tab w:val="left" w:pos="709"/>
        </w:tabs>
        <w:suppressAutoHyphens/>
        <w:ind w:left="1843" w:hanging="1843"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ab/>
      </w:r>
      <w:r w:rsidR="006F3897">
        <w:rPr>
          <w:rFonts w:ascii="Verdana" w:hAnsi="Verdana" w:cs="Arial"/>
          <w:bCs/>
          <w:color w:val="auto"/>
        </w:rPr>
        <w:t>12.1</w:t>
      </w:r>
      <w:r w:rsidR="006F3897">
        <w:rPr>
          <w:rFonts w:ascii="Verdana" w:hAnsi="Verdana" w:cs="Arial"/>
          <w:bCs/>
          <w:color w:val="auto"/>
        </w:rPr>
        <w:tab/>
      </w:r>
      <w:r w:rsidR="0038130D">
        <w:rPr>
          <w:rFonts w:ascii="Verdana" w:hAnsi="Verdana" w:cs="Arial"/>
          <w:bCs/>
          <w:color w:val="auto"/>
        </w:rPr>
        <w:t xml:space="preserve">The </w:t>
      </w:r>
      <w:r w:rsidR="006E3DF0">
        <w:rPr>
          <w:rFonts w:ascii="Verdana" w:hAnsi="Verdana" w:cs="Arial"/>
          <w:bCs/>
          <w:color w:val="auto"/>
        </w:rPr>
        <w:t>Director (Legal Services)</w:t>
      </w:r>
      <w:r w:rsidR="00E23412">
        <w:rPr>
          <w:rFonts w:ascii="Verdana" w:hAnsi="Verdana" w:cs="Arial"/>
          <w:bCs/>
          <w:color w:val="auto"/>
        </w:rPr>
        <w:t xml:space="preserve"> provided an update on the following:</w:t>
      </w:r>
    </w:p>
    <w:p w14:paraId="1214041D" w14:textId="4843981E" w:rsidR="00E23412" w:rsidRDefault="000356EB" w:rsidP="00E23412">
      <w:pPr>
        <w:pStyle w:val="BasicParagraph"/>
        <w:numPr>
          <w:ilvl w:val="0"/>
          <w:numId w:val="11"/>
        </w:numPr>
        <w:tabs>
          <w:tab w:val="left" w:pos="709"/>
        </w:tabs>
        <w:suppressAutoHyphens/>
        <w:rPr>
          <w:rFonts w:ascii="Verdana" w:hAnsi="Verdana" w:cs="Arial"/>
          <w:bCs/>
          <w:color w:val="auto"/>
        </w:rPr>
      </w:pPr>
      <w:r w:rsidRPr="000356EB">
        <w:rPr>
          <w:rFonts w:ascii="Verdana" w:hAnsi="Verdana" w:cs="Arial"/>
          <w:bCs/>
          <w:color w:val="auto"/>
        </w:rPr>
        <w:t>Nealon and Hallam v UK</w:t>
      </w:r>
      <w:r>
        <w:rPr>
          <w:rFonts w:ascii="Verdana" w:hAnsi="Verdana" w:cs="Arial"/>
          <w:bCs/>
          <w:color w:val="auto"/>
        </w:rPr>
        <w:t xml:space="preserve"> </w:t>
      </w:r>
      <w:r w:rsidR="00AB70F0">
        <w:rPr>
          <w:rFonts w:ascii="Verdana" w:hAnsi="Verdana" w:cs="Arial"/>
          <w:bCs/>
          <w:color w:val="auto"/>
        </w:rPr>
        <w:t>(</w:t>
      </w:r>
      <w:r w:rsidR="00AB70F0" w:rsidRPr="00AB70F0">
        <w:rPr>
          <w:rFonts w:ascii="Verdana" w:hAnsi="Verdana" w:cs="Arial"/>
          <w:bCs/>
          <w:color w:val="auto"/>
        </w:rPr>
        <w:t>Miscarriage of justice compensation</w:t>
      </w:r>
      <w:r w:rsidR="00554F02">
        <w:rPr>
          <w:rFonts w:ascii="Verdana" w:hAnsi="Verdana" w:cs="Arial"/>
          <w:bCs/>
          <w:color w:val="auto"/>
        </w:rPr>
        <w:t xml:space="preserve"> – ECtHR case) – a third-party intervention has been </w:t>
      </w:r>
      <w:r w:rsidR="002F1B74">
        <w:rPr>
          <w:rFonts w:ascii="Verdana" w:hAnsi="Verdana" w:cs="Arial"/>
          <w:bCs/>
          <w:color w:val="auto"/>
        </w:rPr>
        <w:t xml:space="preserve">submitted.  </w:t>
      </w:r>
      <w:r w:rsidR="00207C65">
        <w:rPr>
          <w:rFonts w:ascii="Verdana" w:hAnsi="Verdana" w:cs="Arial"/>
          <w:bCs/>
          <w:color w:val="auto"/>
        </w:rPr>
        <w:t xml:space="preserve">The Solicitor will be present for the hearing in Strasbourg. </w:t>
      </w:r>
    </w:p>
    <w:p w14:paraId="0E048907" w14:textId="5AAA657B" w:rsidR="00207C65" w:rsidRDefault="00207C65" w:rsidP="00E23412">
      <w:pPr>
        <w:pStyle w:val="BasicParagraph"/>
        <w:numPr>
          <w:ilvl w:val="0"/>
          <w:numId w:val="11"/>
        </w:numPr>
        <w:tabs>
          <w:tab w:val="left" w:pos="709"/>
        </w:tabs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JR123 (</w:t>
      </w:r>
      <w:r w:rsidR="00E81066" w:rsidRPr="00E81066">
        <w:rPr>
          <w:rFonts w:ascii="Verdana" w:hAnsi="Verdana" w:cs="Arial"/>
          <w:bCs/>
          <w:color w:val="auto"/>
        </w:rPr>
        <w:t>Rehabilitation of Offenders Order</w:t>
      </w:r>
      <w:r w:rsidR="00E81066">
        <w:rPr>
          <w:rFonts w:ascii="Verdana" w:hAnsi="Verdana" w:cs="Arial"/>
          <w:bCs/>
          <w:color w:val="auto"/>
        </w:rPr>
        <w:t>)</w:t>
      </w:r>
      <w:r w:rsidR="00B443E0">
        <w:rPr>
          <w:rFonts w:ascii="Verdana" w:hAnsi="Verdana" w:cs="Arial"/>
          <w:bCs/>
          <w:color w:val="auto"/>
        </w:rPr>
        <w:t xml:space="preserve"> </w:t>
      </w:r>
      <w:r w:rsidR="00F144D1">
        <w:rPr>
          <w:rFonts w:ascii="Verdana" w:hAnsi="Verdana" w:cs="Arial"/>
          <w:bCs/>
          <w:color w:val="auto"/>
        </w:rPr>
        <w:t>–</w:t>
      </w:r>
      <w:r w:rsidR="00B443E0">
        <w:rPr>
          <w:rFonts w:ascii="Verdana" w:hAnsi="Verdana" w:cs="Arial"/>
          <w:bCs/>
          <w:color w:val="auto"/>
        </w:rPr>
        <w:t xml:space="preserve"> awaiting</w:t>
      </w:r>
      <w:r w:rsidR="00F144D1">
        <w:rPr>
          <w:rFonts w:ascii="Verdana" w:hAnsi="Verdana" w:cs="Arial"/>
          <w:bCs/>
          <w:color w:val="auto"/>
        </w:rPr>
        <w:t xml:space="preserve"> decision.</w:t>
      </w:r>
    </w:p>
    <w:p w14:paraId="7411FE1F" w14:textId="777514A9" w:rsidR="00F144D1" w:rsidRDefault="00E87E02" w:rsidP="00E23412">
      <w:pPr>
        <w:pStyle w:val="BasicParagraph"/>
        <w:numPr>
          <w:ilvl w:val="0"/>
          <w:numId w:val="11"/>
        </w:numPr>
        <w:tabs>
          <w:tab w:val="left" w:pos="709"/>
        </w:tabs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F/S (</w:t>
      </w:r>
      <w:r w:rsidR="00A8596A" w:rsidRPr="00A8596A">
        <w:rPr>
          <w:rFonts w:ascii="Verdana" w:hAnsi="Verdana" w:cs="Arial"/>
          <w:bCs/>
          <w:color w:val="auto"/>
        </w:rPr>
        <w:t>Application for Retrospective Anonymity in an Employment Tribunal Decision</w:t>
      </w:r>
      <w:r w:rsidR="00A8596A">
        <w:rPr>
          <w:rFonts w:ascii="Verdana" w:hAnsi="Verdana" w:cs="Arial"/>
          <w:bCs/>
          <w:color w:val="auto"/>
        </w:rPr>
        <w:t xml:space="preserve">) – an intervention was submitted </w:t>
      </w:r>
      <w:r w:rsidR="00FA2D7C">
        <w:rPr>
          <w:rFonts w:ascii="Verdana" w:hAnsi="Verdana" w:cs="Arial"/>
          <w:bCs/>
          <w:color w:val="auto"/>
        </w:rPr>
        <w:t>and the hearing has taken place in June.  Decision is awaited.</w:t>
      </w:r>
    </w:p>
    <w:p w14:paraId="24919C8B" w14:textId="7DA6BA0E" w:rsidR="00EB46C8" w:rsidRDefault="00EB46C8" w:rsidP="00E23412">
      <w:pPr>
        <w:pStyle w:val="BasicParagraph"/>
        <w:numPr>
          <w:ilvl w:val="0"/>
          <w:numId w:val="11"/>
        </w:numPr>
        <w:tabs>
          <w:tab w:val="left" w:pos="709"/>
        </w:tabs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lastRenderedPageBreak/>
        <w:t xml:space="preserve">CW (EUSS) </w:t>
      </w:r>
      <w:r w:rsidR="00B25179">
        <w:rPr>
          <w:rFonts w:ascii="Verdana" w:hAnsi="Verdana" w:cs="Arial"/>
          <w:bCs/>
          <w:color w:val="auto"/>
        </w:rPr>
        <w:t>–</w:t>
      </w:r>
      <w:r>
        <w:rPr>
          <w:rFonts w:ascii="Verdana" w:hAnsi="Verdana" w:cs="Arial"/>
          <w:bCs/>
          <w:color w:val="auto"/>
        </w:rPr>
        <w:t xml:space="preserve"> </w:t>
      </w:r>
      <w:r w:rsidR="00B25179">
        <w:rPr>
          <w:rFonts w:ascii="Verdana" w:hAnsi="Verdana" w:cs="Arial"/>
          <w:bCs/>
          <w:color w:val="auto"/>
        </w:rPr>
        <w:t xml:space="preserve">an opinion has been sought from Counsel and will be shared in due course. </w:t>
      </w:r>
    </w:p>
    <w:p w14:paraId="2FE1F5FF" w14:textId="73E94596" w:rsidR="00B25179" w:rsidRDefault="00AD305C" w:rsidP="00E23412">
      <w:pPr>
        <w:pStyle w:val="BasicParagraph"/>
        <w:numPr>
          <w:ilvl w:val="0"/>
          <w:numId w:val="11"/>
        </w:numPr>
        <w:tabs>
          <w:tab w:val="left" w:pos="709"/>
        </w:tabs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Own Motion (</w:t>
      </w:r>
      <w:r w:rsidRPr="00AD305C">
        <w:rPr>
          <w:rFonts w:ascii="Verdana" w:hAnsi="Verdana" w:cs="Arial"/>
          <w:bCs/>
          <w:color w:val="auto"/>
        </w:rPr>
        <w:t>Challenge to NIHE policy on intimidation points</w:t>
      </w:r>
      <w:r>
        <w:rPr>
          <w:rFonts w:ascii="Verdana" w:hAnsi="Verdana" w:cs="Arial"/>
          <w:bCs/>
          <w:color w:val="auto"/>
        </w:rPr>
        <w:t xml:space="preserve">) </w:t>
      </w:r>
      <w:r w:rsidR="009B20FB">
        <w:rPr>
          <w:rFonts w:ascii="Verdana" w:hAnsi="Verdana" w:cs="Arial"/>
          <w:bCs/>
          <w:color w:val="auto"/>
        </w:rPr>
        <w:t>–</w:t>
      </w:r>
      <w:r>
        <w:rPr>
          <w:rFonts w:ascii="Verdana" w:hAnsi="Verdana" w:cs="Arial"/>
          <w:bCs/>
          <w:color w:val="auto"/>
        </w:rPr>
        <w:t xml:space="preserve"> </w:t>
      </w:r>
      <w:r w:rsidR="009B20FB">
        <w:rPr>
          <w:rFonts w:ascii="Verdana" w:hAnsi="Verdana" w:cs="Arial"/>
          <w:bCs/>
          <w:color w:val="auto"/>
        </w:rPr>
        <w:t xml:space="preserve">still awaiting proceedings.  An opinion from Counsel is expected this week. </w:t>
      </w:r>
    </w:p>
    <w:p w14:paraId="6667FD7C" w14:textId="77777777" w:rsidR="007460F2" w:rsidRDefault="007460F2" w:rsidP="007460F2">
      <w:pPr>
        <w:pStyle w:val="BasicParagraph"/>
        <w:tabs>
          <w:tab w:val="left" w:pos="709"/>
        </w:tabs>
        <w:suppressAutoHyphens/>
        <w:rPr>
          <w:rFonts w:ascii="Verdana" w:hAnsi="Verdana" w:cs="Arial"/>
          <w:bCs/>
          <w:color w:val="auto"/>
        </w:rPr>
      </w:pPr>
    </w:p>
    <w:p w14:paraId="1444C422" w14:textId="37BAB237" w:rsidR="007460F2" w:rsidRPr="006F3897" w:rsidRDefault="007460F2" w:rsidP="00852E5A">
      <w:pPr>
        <w:pStyle w:val="BasicParagraph"/>
        <w:tabs>
          <w:tab w:val="left" w:pos="709"/>
        </w:tabs>
        <w:suppressAutoHyphens/>
        <w:ind w:left="1440" w:hanging="1440"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ab/>
        <w:t>12.2</w:t>
      </w:r>
      <w:r>
        <w:rPr>
          <w:rFonts w:ascii="Verdana" w:hAnsi="Verdana" w:cs="Arial"/>
          <w:bCs/>
          <w:color w:val="auto"/>
        </w:rPr>
        <w:tab/>
      </w:r>
      <w:r w:rsidR="00852E5A">
        <w:rPr>
          <w:rFonts w:ascii="Verdana" w:hAnsi="Verdana" w:cs="Arial"/>
          <w:bCs/>
          <w:color w:val="auto"/>
        </w:rPr>
        <w:t xml:space="preserve">The Director (Legal Services) updated Commissioners on the </w:t>
      </w:r>
      <w:r w:rsidR="00852E5A" w:rsidRPr="00852E5A">
        <w:rPr>
          <w:rFonts w:ascii="Verdana" w:hAnsi="Verdana" w:cs="Arial"/>
          <w:bCs/>
          <w:color w:val="auto"/>
        </w:rPr>
        <w:t>SPUC/ SPUC 2 Appeal</w:t>
      </w:r>
      <w:r w:rsidR="00BE04E3">
        <w:rPr>
          <w:rFonts w:ascii="Verdana" w:hAnsi="Verdana" w:cs="Arial"/>
          <w:bCs/>
          <w:color w:val="auto"/>
        </w:rPr>
        <w:t xml:space="preserve"> (</w:t>
      </w:r>
      <w:r w:rsidR="00BE04E3" w:rsidRPr="00BE04E3">
        <w:rPr>
          <w:rFonts w:ascii="Verdana" w:hAnsi="Verdana" w:cs="Arial"/>
          <w:bCs/>
          <w:color w:val="auto"/>
        </w:rPr>
        <w:t>Challenge to the Abortion Regulations 2021</w:t>
      </w:r>
      <w:r w:rsidR="00BE04E3">
        <w:rPr>
          <w:rFonts w:ascii="Verdana" w:hAnsi="Verdana" w:cs="Arial"/>
          <w:bCs/>
          <w:color w:val="auto"/>
        </w:rPr>
        <w:t>) litigation</w:t>
      </w:r>
      <w:r w:rsidR="00121982">
        <w:rPr>
          <w:rFonts w:ascii="Verdana" w:hAnsi="Verdana" w:cs="Arial"/>
          <w:bCs/>
          <w:color w:val="auto"/>
        </w:rPr>
        <w:t xml:space="preserve">.  The case seems to be moving in a </w:t>
      </w:r>
      <w:r w:rsidR="00752082">
        <w:rPr>
          <w:rFonts w:ascii="Verdana" w:hAnsi="Verdana" w:cs="Arial"/>
          <w:bCs/>
          <w:color w:val="auto"/>
        </w:rPr>
        <w:t>constitutional</w:t>
      </w:r>
      <w:r w:rsidR="00121982">
        <w:rPr>
          <w:rFonts w:ascii="Verdana" w:hAnsi="Verdana" w:cs="Arial"/>
          <w:bCs/>
          <w:color w:val="auto"/>
        </w:rPr>
        <w:t xml:space="preserve"> direction now</w:t>
      </w:r>
      <w:r w:rsidR="00752082">
        <w:rPr>
          <w:rFonts w:ascii="Verdana" w:hAnsi="Verdana" w:cs="Arial"/>
          <w:bCs/>
          <w:color w:val="auto"/>
        </w:rPr>
        <w:t xml:space="preserve"> and n</w:t>
      </w:r>
      <w:r w:rsidR="00121982">
        <w:rPr>
          <w:rFonts w:ascii="Verdana" w:hAnsi="Verdana" w:cs="Arial"/>
          <w:bCs/>
          <w:color w:val="auto"/>
        </w:rPr>
        <w:t>othing further can be done on this until Leave is granted.</w:t>
      </w:r>
      <w:r w:rsidR="006E462D">
        <w:rPr>
          <w:rFonts w:ascii="Verdana" w:hAnsi="Verdana" w:cs="Arial"/>
          <w:bCs/>
          <w:color w:val="auto"/>
        </w:rPr>
        <w:t xml:space="preserve"> </w:t>
      </w:r>
    </w:p>
    <w:p w14:paraId="10677727" w14:textId="77777777" w:rsidR="00C51E6D" w:rsidRPr="00C649A9" w:rsidRDefault="00C51E6D" w:rsidP="00752082">
      <w:pPr>
        <w:pStyle w:val="BasicParagraph"/>
        <w:suppressAutoHyphens/>
        <w:rPr>
          <w:rFonts w:ascii="Verdana" w:hAnsi="Verdana" w:cs="Arial"/>
          <w:bCs/>
          <w:color w:val="auto"/>
        </w:rPr>
      </w:pPr>
    </w:p>
    <w:p w14:paraId="6C52CFEF" w14:textId="6D4FD7BF" w:rsidR="00C51E6D" w:rsidRDefault="00C51E6D" w:rsidP="00C51E6D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1</w:t>
      </w:r>
      <w:r w:rsidR="00BE0250">
        <w:rPr>
          <w:rFonts w:ascii="Verdana" w:hAnsi="Verdana" w:cs="Arial"/>
          <w:b/>
          <w:color w:val="77328A"/>
          <w:sz w:val="30"/>
          <w:szCs w:val="30"/>
        </w:rPr>
        <w:t>3</w:t>
      </w:r>
      <w:r>
        <w:rPr>
          <w:rFonts w:ascii="Verdana" w:hAnsi="Verdana" w:cs="Arial"/>
          <w:b/>
          <w:color w:val="77328A"/>
          <w:sz w:val="30"/>
          <w:szCs w:val="30"/>
        </w:rPr>
        <w:t>.</w:t>
      </w:r>
      <w:r>
        <w:rPr>
          <w:rFonts w:ascii="Verdana" w:hAnsi="Verdana" w:cs="Arial"/>
          <w:b/>
          <w:color w:val="77328A"/>
          <w:sz w:val="30"/>
          <w:szCs w:val="30"/>
        </w:rPr>
        <w:tab/>
      </w:r>
      <w:r w:rsidR="0027051F">
        <w:rPr>
          <w:rFonts w:ascii="Verdana" w:hAnsi="Verdana" w:cs="Arial"/>
          <w:b/>
          <w:color w:val="77328A"/>
          <w:sz w:val="30"/>
          <w:szCs w:val="30"/>
        </w:rPr>
        <w:t>Policy Functions Report</w:t>
      </w:r>
    </w:p>
    <w:p w14:paraId="3FFFE994" w14:textId="77777777" w:rsidR="00C51E6D" w:rsidRDefault="00C51E6D" w:rsidP="00C51E6D">
      <w:pPr>
        <w:pStyle w:val="BasicParagraph"/>
        <w:suppressAutoHyphens/>
        <w:ind w:left="720" w:hanging="720"/>
        <w:rPr>
          <w:rFonts w:ascii="Verdana" w:hAnsi="Verdana" w:cs="Arial"/>
          <w:bCs/>
          <w:color w:val="77328A"/>
        </w:rPr>
      </w:pPr>
    </w:p>
    <w:p w14:paraId="02ED7D5E" w14:textId="2956B058" w:rsidR="00506C16" w:rsidRDefault="00506C16" w:rsidP="00506C16">
      <w:pPr>
        <w:pStyle w:val="BasicParagraph"/>
        <w:tabs>
          <w:tab w:val="left" w:pos="1843"/>
        </w:tabs>
        <w:suppressAutoHyphens/>
        <w:ind w:left="720" w:hanging="720"/>
        <w:rPr>
          <w:rFonts w:ascii="Verdana" w:eastAsia="Times New Roman" w:hAnsi="Verdana" w:cs="Arial"/>
          <w:color w:val="232120"/>
        </w:rPr>
      </w:pPr>
      <w:r>
        <w:rPr>
          <w:rFonts w:ascii="Verdana" w:hAnsi="Verdana" w:cs="Arial"/>
          <w:bCs/>
          <w:color w:val="77328A"/>
        </w:rPr>
        <w:tab/>
      </w:r>
      <w:r>
        <w:rPr>
          <w:rFonts w:ascii="Verdana" w:hAnsi="Verdana" w:cs="Arial"/>
          <w:bCs/>
          <w:color w:val="auto"/>
        </w:rPr>
        <w:t>13.1</w:t>
      </w:r>
      <w:r>
        <w:rPr>
          <w:rFonts w:ascii="Verdana" w:hAnsi="Verdana" w:cs="Arial"/>
          <w:bCs/>
          <w:color w:val="auto"/>
        </w:rPr>
        <w:tab/>
      </w:r>
      <w:r w:rsidR="008974D4">
        <w:rPr>
          <w:rFonts w:ascii="Verdana" w:hAnsi="Verdana" w:cs="Arial"/>
          <w:bCs/>
          <w:color w:val="auto"/>
        </w:rPr>
        <w:t xml:space="preserve">The </w:t>
      </w:r>
      <w:r w:rsidR="008974D4" w:rsidRPr="00C51E6D">
        <w:rPr>
          <w:rFonts w:ascii="Verdana" w:eastAsia="Times New Roman" w:hAnsi="Verdana" w:cs="Arial"/>
          <w:color w:val="232120"/>
        </w:rPr>
        <w:t xml:space="preserve">Director (Advice to Government, Research and </w:t>
      </w:r>
      <w:r w:rsidR="007E130A">
        <w:rPr>
          <w:rFonts w:ascii="Verdana" w:eastAsia="Times New Roman" w:hAnsi="Verdana" w:cs="Arial"/>
          <w:color w:val="232120"/>
        </w:rPr>
        <w:tab/>
      </w:r>
      <w:r w:rsidR="008974D4" w:rsidRPr="00C51E6D">
        <w:rPr>
          <w:rFonts w:ascii="Verdana" w:eastAsia="Times New Roman" w:hAnsi="Verdana" w:cs="Arial"/>
          <w:color w:val="232120"/>
        </w:rPr>
        <w:t>Investigations)</w:t>
      </w:r>
      <w:r w:rsidR="008974D4">
        <w:rPr>
          <w:rFonts w:ascii="Verdana" w:eastAsia="Times New Roman" w:hAnsi="Verdana" w:cs="Arial"/>
          <w:color w:val="232120"/>
        </w:rPr>
        <w:t xml:space="preserve"> provided an update </w:t>
      </w:r>
      <w:r w:rsidR="007E130A">
        <w:rPr>
          <w:rFonts w:ascii="Verdana" w:eastAsia="Times New Roman" w:hAnsi="Verdana" w:cs="Arial"/>
          <w:color w:val="232120"/>
        </w:rPr>
        <w:t xml:space="preserve">on consultations, </w:t>
      </w:r>
      <w:r w:rsidR="007E130A">
        <w:rPr>
          <w:rFonts w:ascii="Verdana" w:eastAsia="Times New Roman" w:hAnsi="Verdana" w:cs="Arial"/>
          <w:color w:val="232120"/>
        </w:rPr>
        <w:tab/>
        <w:t xml:space="preserve">legislation and international reporting </w:t>
      </w:r>
      <w:r w:rsidR="00720569">
        <w:rPr>
          <w:rFonts w:ascii="Verdana" w:eastAsia="Times New Roman" w:hAnsi="Verdana" w:cs="Arial"/>
          <w:color w:val="232120"/>
        </w:rPr>
        <w:t>which included:</w:t>
      </w:r>
    </w:p>
    <w:p w14:paraId="221FC257" w14:textId="77777777" w:rsidR="007E130A" w:rsidRPr="00506C16" w:rsidRDefault="007E130A" w:rsidP="00506C16">
      <w:pPr>
        <w:pStyle w:val="BasicParagraph"/>
        <w:tabs>
          <w:tab w:val="left" w:pos="1843"/>
        </w:tabs>
        <w:suppressAutoHyphens/>
        <w:ind w:left="720" w:hanging="720"/>
        <w:rPr>
          <w:rFonts w:ascii="Verdana" w:hAnsi="Verdana" w:cs="Arial"/>
          <w:bCs/>
          <w:color w:val="auto"/>
        </w:rPr>
      </w:pPr>
    </w:p>
    <w:p w14:paraId="711FFFE6" w14:textId="5FC20A50" w:rsidR="007E130A" w:rsidRDefault="00D9178B" w:rsidP="00C26004">
      <w:pPr>
        <w:pStyle w:val="BasicParagraph"/>
        <w:numPr>
          <w:ilvl w:val="0"/>
          <w:numId w:val="5"/>
        </w:numPr>
        <w:tabs>
          <w:tab w:val="left" w:pos="1843"/>
          <w:tab w:val="left" w:pos="2268"/>
        </w:tabs>
        <w:suppressAutoHyphens/>
        <w:ind w:left="2268" w:hanging="425"/>
        <w:rPr>
          <w:rFonts w:ascii="Verdana" w:hAnsi="Verdana" w:cs="Arial"/>
          <w:bCs/>
          <w:color w:val="auto"/>
        </w:rPr>
      </w:pPr>
      <w:r>
        <w:rPr>
          <w:rFonts w:ascii="Verdana" w:eastAsia="Times New Roman" w:hAnsi="Verdana" w:cs="Arial"/>
          <w:color w:val="232120"/>
        </w:rPr>
        <w:t xml:space="preserve">The Northern Ireland Office, Northern Ireland Troubles (Legacy and Reconciliation) Bill </w:t>
      </w:r>
      <w:r w:rsidR="00590B9E">
        <w:rPr>
          <w:rFonts w:ascii="Verdana" w:eastAsia="Times New Roman" w:hAnsi="Verdana" w:cs="Arial"/>
          <w:color w:val="232120"/>
        </w:rPr>
        <w:t xml:space="preserve">report stage </w:t>
      </w:r>
      <w:r w:rsidR="00752082">
        <w:rPr>
          <w:rFonts w:ascii="Verdana" w:eastAsia="Times New Roman" w:hAnsi="Verdana" w:cs="Arial"/>
          <w:color w:val="232120"/>
        </w:rPr>
        <w:t xml:space="preserve">took place last week and today.  There were </w:t>
      </w:r>
      <w:r w:rsidR="0095034E">
        <w:rPr>
          <w:rFonts w:ascii="Verdana" w:eastAsia="Times New Roman" w:hAnsi="Verdana" w:cs="Arial"/>
          <w:color w:val="232120"/>
        </w:rPr>
        <w:t>several</w:t>
      </w:r>
      <w:r w:rsidR="00752082">
        <w:rPr>
          <w:rFonts w:ascii="Verdana" w:eastAsia="Times New Roman" w:hAnsi="Verdana" w:cs="Arial"/>
          <w:color w:val="232120"/>
        </w:rPr>
        <w:t xml:space="preserve"> mentions of the Commission</w:t>
      </w:r>
      <w:r w:rsidR="00C26004">
        <w:rPr>
          <w:rFonts w:ascii="Verdana" w:eastAsia="Times New Roman" w:hAnsi="Verdana" w:cs="Arial"/>
          <w:color w:val="232120"/>
        </w:rPr>
        <w:t>.</w:t>
      </w:r>
    </w:p>
    <w:p w14:paraId="6BA58128" w14:textId="09527DBE" w:rsidR="00C26004" w:rsidRDefault="00C26004" w:rsidP="00C26004">
      <w:pPr>
        <w:pStyle w:val="BasicParagraph"/>
        <w:numPr>
          <w:ilvl w:val="0"/>
          <w:numId w:val="5"/>
        </w:numPr>
        <w:tabs>
          <w:tab w:val="left" w:pos="1843"/>
          <w:tab w:val="left" w:pos="2268"/>
        </w:tabs>
        <w:suppressAutoHyphens/>
        <w:ind w:left="2268" w:hanging="425"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 xml:space="preserve">Legal Migration Bill </w:t>
      </w:r>
      <w:r w:rsidR="00E849FB">
        <w:rPr>
          <w:rFonts w:ascii="Verdana" w:hAnsi="Verdana" w:cs="Arial"/>
          <w:bCs/>
          <w:color w:val="auto"/>
        </w:rPr>
        <w:t>–</w:t>
      </w:r>
      <w:r>
        <w:rPr>
          <w:rFonts w:ascii="Verdana" w:hAnsi="Verdana" w:cs="Arial"/>
          <w:bCs/>
          <w:color w:val="auto"/>
        </w:rPr>
        <w:t xml:space="preserve"> </w:t>
      </w:r>
      <w:r w:rsidR="00E849FB">
        <w:rPr>
          <w:rFonts w:ascii="Verdana" w:hAnsi="Verdana" w:cs="Arial"/>
          <w:bCs/>
          <w:color w:val="auto"/>
        </w:rPr>
        <w:t>positively commented on by Lord Weir.</w:t>
      </w:r>
    </w:p>
    <w:p w14:paraId="0F84EE5E" w14:textId="01EAEBA9" w:rsidR="00E849FB" w:rsidRDefault="00E849FB" w:rsidP="00C26004">
      <w:pPr>
        <w:pStyle w:val="BasicParagraph"/>
        <w:numPr>
          <w:ilvl w:val="0"/>
          <w:numId w:val="5"/>
        </w:numPr>
        <w:tabs>
          <w:tab w:val="left" w:pos="1843"/>
          <w:tab w:val="left" w:pos="2268"/>
        </w:tabs>
        <w:suppressAutoHyphens/>
        <w:ind w:left="2268" w:hanging="425"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 xml:space="preserve">RSE Investigation – the launch took place on 12 June.  </w:t>
      </w:r>
    </w:p>
    <w:p w14:paraId="1344B7BE" w14:textId="77777777" w:rsidR="00957512" w:rsidRDefault="007F7CE1" w:rsidP="00957512">
      <w:pPr>
        <w:pStyle w:val="BasicParagraph"/>
        <w:numPr>
          <w:ilvl w:val="0"/>
          <w:numId w:val="5"/>
        </w:numPr>
        <w:tabs>
          <w:tab w:val="left" w:pos="1843"/>
          <w:tab w:val="left" w:pos="2268"/>
        </w:tabs>
        <w:suppressAutoHyphens/>
        <w:ind w:left="2268" w:hanging="425"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 xml:space="preserve">UNCRPD – The Committee is </w:t>
      </w:r>
      <w:r w:rsidR="00812BAC">
        <w:rPr>
          <w:rFonts w:ascii="Verdana" w:hAnsi="Verdana" w:cs="Arial"/>
          <w:bCs/>
          <w:color w:val="auto"/>
        </w:rPr>
        <w:t xml:space="preserve">follow-up on social security is in August.  NIHRC, EHRC and SHRC will be </w:t>
      </w:r>
      <w:r w:rsidR="0095034E">
        <w:rPr>
          <w:rFonts w:ascii="Verdana" w:hAnsi="Verdana" w:cs="Arial"/>
          <w:bCs/>
          <w:color w:val="auto"/>
        </w:rPr>
        <w:t>reporting to the Committee.  The IMNI Commissioners will be approving the statement.</w:t>
      </w:r>
      <w:r w:rsidR="00957512">
        <w:rPr>
          <w:rFonts w:ascii="Verdana" w:hAnsi="Verdana" w:cs="Arial"/>
          <w:bCs/>
          <w:color w:val="auto"/>
        </w:rPr>
        <w:br/>
      </w:r>
    </w:p>
    <w:p w14:paraId="646C1B52" w14:textId="009F0364" w:rsidR="007F7CE1" w:rsidRPr="00957512" w:rsidRDefault="00957512" w:rsidP="00AE5222">
      <w:pPr>
        <w:pStyle w:val="BasicParagraph"/>
        <w:tabs>
          <w:tab w:val="left" w:pos="1843"/>
          <w:tab w:val="left" w:pos="2268"/>
        </w:tabs>
        <w:suppressAutoHyphens/>
        <w:ind w:left="1842" w:hanging="1133"/>
        <w:rPr>
          <w:rFonts w:ascii="Verdana" w:hAnsi="Verdana" w:cs="Arial"/>
          <w:bCs/>
          <w:color w:val="auto"/>
        </w:rPr>
      </w:pPr>
      <w:r w:rsidRPr="00957512">
        <w:rPr>
          <w:rFonts w:ascii="Verdana" w:hAnsi="Verdana" w:cs="Arial"/>
          <w:bCs/>
          <w:color w:val="auto"/>
        </w:rPr>
        <w:t>13.2</w:t>
      </w:r>
      <w:r w:rsidRPr="00957512">
        <w:rPr>
          <w:rFonts w:ascii="Verdana" w:hAnsi="Verdana" w:cs="Arial"/>
          <w:bCs/>
          <w:color w:val="auto"/>
        </w:rPr>
        <w:tab/>
        <w:t xml:space="preserve">The Director (Advice to Government, Research and </w:t>
      </w:r>
      <w:r w:rsidRPr="00957512">
        <w:rPr>
          <w:rFonts w:ascii="Verdana" w:hAnsi="Verdana" w:cs="Arial"/>
          <w:bCs/>
          <w:color w:val="auto"/>
        </w:rPr>
        <w:tab/>
        <w:t>Investigations) provided an update</w:t>
      </w:r>
      <w:r>
        <w:rPr>
          <w:rFonts w:ascii="Verdana" w:hAnsi="Verdana" w:cs="Arial"/>
          <w:bCs/>
          <w:color w:val="auto"/>
        </w:rPr>
        <w:t xml:space="preserve"> on the research in to Drug Use</w:t>
      </w:r>
      <w:r w:rsidR="00AE5222">
        <w:rPr>
          <w:rFonts w:ascii="Verdana" w:hAnsi="Verdana" w:cs="Arial"/>
          <w:bCs/>
          <w:color w:val="auto"/>
        </w:rPr>
        <w:t xml:space="preserve">.  Due to resources this has yet to be launched.  A </w:t>
      </w:r>
      <w:r w:rsidR="001906BA">
        <w:rPr>
          <w:rFonts w:ascii="Verdana" w:hAnsi="Verdana" w:cs="Arial"/>
          <w:bCs/>
          <w:color w:val="auto"/>
        </w:rPr>
        <w:t>launch in the summer may take place and the research shared with stakeholders.</w:t>
      </w:r>
    </w:p>
    <w:p w14:paraId="2FD009D1" w14:textId="77777777" w:rsidR="0095034E" w:rsidRPr="00C26004" w:rsidRDefault="0095034E" w:rsidP="0095034E">
      <w:pPr>
        <w:pStyle w:val="BasicParagraph"/>
        <w:tabs>
          <w:tab w:val="left" w:pos="1843"/>
          <w:tab w:val="left" w:pos="2268"/>
        </w:tabs>
        <w:suppressAutoHyphens/>
        <w:ind w:left="1843"/>
        <w:rPr>
          <w:rFonts w:ascii="Verdana" w:hAnsi="Verdana" w:cs="Arial"/>
          <w:bCs/>
          <w:color w:val="auto"/>
        </w:rPr>
      </w:pPr>
    </w:p>
    <w:p w14:paraId="6EEBE956" w14:textId="19FBA7EB" w:rsidR="00C51E6D" w:rsidRPr="00501770" w:rsidRDefault="00C51E6D" w:rsidP="00C51E6D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1</w:t>
      </w:r>
      <w:r w:rsidR="0027051F">
        <w:rPr>
          <w:rFonts w:ascii="Verdana" w:hAnsi="Verdana" w:cs="Arial"/>
          <w:b/>
          <w:color w:val="77328A"/>
          <w:sz w:val="30"/>
          <w:szCs w:val="30"/>
        </w:rPr>
        <w:t>5</w:t>
      </w:r>
      <w:r>
        <w:rPr>
          <w:rFonts w:ascii="Verdana" w:hAnsi="Verdana" w:cs="Arial"/>
          <w:b/>
          <w:color w:val="77328A"/>
          <w:sz w:val="30"/>
          <w:szCs w:val="30"/>
        </w:rPr>
        <w:t>.</w:t>
      </w:r>
      <w:r>
        <w:rPr>
          <w:rFonts w:ascii="Verdana" w:hAnsi="Verdana" w:cs="Arial"/>
          <w:b/>
          <w:color w:val="77328A"/>
          <w:sz w:val="30"/>
          <w:szCs w:val="30"/>
        </w:rPr>
        <w:tab/>
        <w:t>Any other Business</w:t>
      </w:r>
    </w:p>
    <w:p w14:paraId="6B6387B1" w14:textId="77777777" w:rsidR="00C51E6D" w:rsidRDefault="00C51E6D" w:rsidP="00C51E6D">
      <w:pPr>
        <w:pStyle w:val="BasicParagraph"/>
        <w:suppressAutoHyphens/>
        <w:ind w:left="720" w:hanging="720"/>
        <w:rPr>
          <w:rFonts w:ascii="Verdana" w:hAnsi="Verdana" w:cs="Arial"/>
          <w:bCs/>
          <w:color w:val="auto"/>
        </w:rPr>
      </w:pPr>
    </w:p>
    <w:p w14:paraId="5B07956B" w14:textId="39F06D0E" w:rsidR="00C51E6D" w:rsidRDefault="00DA1EAD" w:rsidP="00717ACC">
      <w:pPr>
        <w:pStyle w:val="BasicParagraph"/>
        <w:tabs>
          <w:tab w:val="left" w:pos="1843"/>
        </w:tabs>
        <w:suppressAutoHyphens/>
        <w:ind w:left="1843" w:hanging="1123"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15.1</w:t>
      </w:r>
      <w:r>
        <w:rPr>
          <w:rFonts w:ascii="Verdana" w:hAnsi="Verdana" w:cs="Arial"/>
          <w:bCs/>
          <w:color w:val="auto"/>
        </w:rPr>
        <w:tab/>
      </w:r>
      <w:r w:rsidR="00FF189D">
        <w:rPr>
          <w:rFonts w:ascii="Verdana" w:hAnsi="Verdana" w:cs="Arial"/>
          <w:bCs/>
          <w:color w:val="auto"/>
        </w:rPr>
        <w:t>The</w:t>
      </w:r>
      <w:r w:rsidR="00617EAE">
        <w:rPr>
          <w:rFonts w:ascii="Verdana" w:hAnsi="Verdana" w:cs="Arial"/>
          <w:bCs/>
          <w:color w:val="auto"/>
        </w:rPr>
        <w:t>re was nothing to report.</w:t>
      </w:r>
    </w:p>
    <w:p w14:paraId="52DA0C58" w14:textId="77777777" w:rsidR="00617EAE" w:rsidRDefault="00617EAE" w:rsidP="00717ACC">
      <w:pPr>
        <w:pStyle w:val="BasicParagraph"/>
        <w:tabs>
          <w:tab w:val="left" w:pos="1843"/>
        </w:tabs>
        <w:suppressAutoHyphens/>
        <w:ind w:left="1843" w:hanging="1123"/>
        <w:rPr>
          <w:rFonts w:ascii="Verdana" w:hAnsi="Verdana" w:cs="Arial"/>
          <w:bCs/>
          <w:color w:val="auto"/>
        </w:rPr>
      </w:pPr>
    </w:p>
    <w:p w14:paraId="652EE6E2" w14:textId="2B76F609" w:rsidR="00514457" w:rsidRDefault="00C51E6D" w:rsidP="00617EAE">
      <w:pPr>
        <w:pStyle w:val="BasicParagraph"/>
        <w:suppressAutoHyphens/>
      </w:pPr>
      <w:r>
        <w:rPr>
          <w:rFonts w:ascii="Verdana" w:hAnsi="Verdana" w:cs="Arial"/>
          <w:bCs/>
          <w:color w:val="auto"/>
        </w:rPr>
        <w:t xml:space="preserve">The meeting closed at </w:t>
      </w:r>
      <w:r w:rsidR="00A7661A">
        <w:rPr>
          <w:rFonts w:ascii="Verdana" w:hAnsi="Verdana" w:cs="Arial"/>
          <w:bCs/>
          <w:color w:val="auto"/>
        </w:rPr>
        <w:t>1</w:t>
      </w:r>
      <w:r w:rsidR="00617EAE">
        <w:rPr>
          <w:rFonts w:ascii="Verdana" w:hAnsi="Verdana" w:cs="Arial"/>
          <w:bCs/>
          <w:color w:val="auto"/>
        </w:rPr>
        <w:t>1</w:t>
      </w:r>
      <w:r w:rsidR="00A7661A">
        <w:rPr>
          <w:rFonts w:ascii="Verdana" w:hAnsi="Verdana" w:cs="Arial"/>
          <w:bCs/>
          <w:color w:val="auto"/>
        </w:rPr>
        <w:t>.15pm</w:t>
      </w:r>
    </w:p>
    <w:sectPr w:rsidR="00514457" w:rsidSect="000E1908">
      <w:headerReference w:type="default" r:id="rId11"/>
      <w:footerReference w:type="default" r:id="rId12"/>
      <w:pgSz w:w="11906" w:h="16838"/>
      <w:pgMar w:top="695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53B5B" w14:textId="77777777" w:rsidR="00295FFB" w:rsidRDefault="00295FFB">
      <w:r>
        <w:separator/>
      </w:r>
    </w:p>
  </w:endnote>
  <w:endnote w:type="continuationSeparator" w:id="0">
    <w:p w14:paraId="5C04E247" w14:textId="77777777" w:rsidR="00295FFB" w:rsidRDefault="0029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0543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EEDFF3" w14:textId="77777777" w:rsidR="0076309D" w:rsidRDefault="004A5D24" w:rsidP="0046645F">
        <w:pPr>
          <w:pStyle w:val="Footer"/>
          <w:tabs>
            <w:tab w:val="left" w:pos="5003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1244DF" w14:textId="77777777" w:rsidR="0076309D" w:rsidRDefault="00763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AF1A0" w14:textId="77777777" w:rsidR="00295FFB" w:rsidRDefault="00295FFB">
      <w:r>
        <w:separator/>
      </w:r>
    </w:p>
  </w:footnote>
  <w:footnote w:type="continuationSeparator" w:id="0">
    <w:p w14:paraId="16C06083" w14:textId="77777777" w:rsidR="00295FFB" w:rsidRDefault="00295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0DAB6" w14:textId="77777777" w:rsidR="0076309D" w:rsidRDefault="00763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4A45"/>
    <w:multiLevelType w:val="multilevel"/>
    <w:tmpl w:val="0526F866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" w15:restartNumberingAfterBreak="0">
    <w:nsid w:val="02A050FC"/>
    <w:multiLevelType w:val="multilevel"/>
    <w:tmpl w:val="3C82974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2" w15:restartNumberingAfterBreak="0">
    <w:nsid w:val="21A32B91"/>
    <w:multiLevelType w:val="hybridMultilevel"/>
    <w:tmpl w:val="452AEBC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8C09F7"/>
    <w:multiLevelType w:val="hybridMultilevel"/>
    <w:tmpl w:val="F618847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CEA3E28"/>
    <w:multiLevelType w:val="hybridMultilevel"/>
    <w:tmpl w:val="858CD4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DA30EB5"/>
    <w:multiLevelType w:val="hybridMultilevel"/>
    <w:tmpl w:val="CDA83B86"/>
    <w:lvl w:ilvl="0" w:tplc="08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6" w15:restartNumberingAfterBreak="0">
    <w:nsid w:val="351D4AED"/>
    <w:multiLevelType w:val="hybridMultilevel"/>
    <w:tmpl w:val="598A93F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63269DF"/>
    <w:multiLevelType w:val="hybridMultilevel"/>
    <w:tmpl w:val="37FC48A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AC67D24"/>
    <w:multiLevelType w:val="hybridMultilevel"/>
    <w:tmpl w:val="30AA725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C876FFA"/>
    <w:multiLevelType w:val="hybridMultilevel"/>
    <w:tmpl w:val="4312804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D13761F"/>
    <w:multiLevelType w:val="hybridMultilevel"/>
    <w:tmpl w:val="C24A46AE"/>
    <w:lvl w:ilvl="0" w:tplc="08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64030944">
    <w:abstractNumId w:val="1"/>
  </w:num>
  <w:num w:numId="2" w16cid:durableId="767777513">
    <w:abstractNumId w:val="0"/>
  </w:num>
  <w:num w:numId="3" w16cid:durableId="1569413259">
    <w:abstractNumId w:val="7"/>
  </w:num>
  <w:num w:numId="4" w16cid:durableId="26222564">
    <w:abstractNumId w:val="3"/>
  </w:num>
  <w:num w:numId="5" w16cid:durableId="1075738379">
    <w:abstractNumId w:val="4"/>
  </w:num>
  <w:num w:numId="6" w16cid:durableId="1894921197">
    <w:abstractNumId w:val="8"/>
  </w:num>
  <w:num w:numId="7" w16cid:durableId="1745911483">
    <w:abstractNumId w:val="2"/>
  </w:num>
  <w:num w:numId="8" w16cid:durableId="1844279789">
    <w:abstractNumId w:val="9"/>
  </w:num>
  <w:num w:numId="9" w16cid:durableId="136655245">
    <w:abstractNumId w:val="6"/>
  </w:num>
  <w:num w:numId="10" w16cid:durableId="1111317070">
    <w:abstractNumId w:val="5"/>
  </w:num>
  <w:num w:numId="11" w16cid:durableId="10973670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6D"/>
    <w:rsid w:val="000165FE"/>
    <w:rsid w:val="00017187"/>
    <w:rsid w:val="000356EB"/>
    <w:rsid w:val="0004089E"/>
    <w:rsid w:val="0005186B"/>
    <w:rsid w:val="0007287A"/>
    <w:rsid w:val="00077338"/>
    <w:rsid w:val="00080E8C"/>
    <w:rsid w:val="0009226A"/>
    <w:rsid w:val="000A6C75"/>
    <w:rsid w:val="000A6D4A"/>
    <w:rsid w:val="000B504B"/>
    <w:rsid w:val="000C174B"/>
    <w:rsid w:val="0011406A"/>
    <w:rsid w:val="00117CD2"/>
    <w:rsid w:val="00117FC5"/>
    <w:rsid w:val="00121982"/>
    <w:rsid w:val="00127208"/>
    <w:rsid w:val="0012784D"/>
    <w:rsid w:val="00147E3E"/>
    <w:rsid w:val="0016712D"/>
    <w:rsid w:val="00175AEF"/>
    <w:rsid w:val="00184C84"/>
    <w:rsid w:val="00185B0C"/>
    <w:rsid w:val="001906BA"/>
    <w:rsid w:val="00191861"/>
    <w:rsid w:val="001A1312"/>
    <w:rsid w:val="001A5D87"/>
    <w:rsid w:val="001A7C4E"/>
    <w:rsid w:val="001B58B7"/>
    <w:rsid w:val="001D726B"/>
    <w:rsid w:val="001E5C48"/>
    <w:rsid w:val="001F3535"/>
    <w:rsid w:val="001F51D2"/>
    <w:rsid w:val="00207C65"/>
    <w:rsid w:val="0021145F"/>
    <w:rsid w:val="00214DF2"/>
    <w:rsid w:val="00230507"/>
    <w:rsid w:val="0023498E"/>
    <w:rsid w:val="00240419"/>
    <w:rsid w:val="002507A9"/>
    <w:rsid w:val="00253FF4"/>
    <w:rsid w:val="002645BB"/>
    <w:rsid w:val="00265E62"/>
    <w:rsid w:val="0026653C"/>
    <w:rsid w:val="0027051F"/>
    <w:rsid w:val="00274592"/>
    <w:rsid w:val="00275879"/>
    <w:rsid w:val="0028642E"/>
    <w:rsid w:val="00295FFB"/>
    <w:rsid w:val="002B0BD6"/>
    <w:rsid w:val="002C2062"/>
    <w:rsid w:val="002C3F8F"/>
    <w:rsid w:val="002C7169"/>
    <w:rsid w:val="002D50C5"/>
    <w:rsid w:val="002F1B74"/>
    <w:rsid w:val="002F68F9"/>
    <w:rsid w:val="003070BB"/>
    <w:rsid w:val="003225CE"/>
    <w:rsid w:val="00333AF5"/>
    <w:rsid w:val="00341A38"/>
    <w:rsid w:val="00351ECB"/>
    <w:rsid w:val="00352E75"/>
    <w:rsid w:val="00353A3E"/>
    <w:rsid w:val="00357C52"/>
    <w:rsid w:val="00360B57"/>
    <w:rsid w:val="00362EE4"/>
    <w:rsid w:val="00365B25"/>
    <w:rsid w:val="0037071C"/>
    <w:rsid w:val="00372A53"/>
    <w:rsid w:val="00373452"/>
    <w:rsid w:val="0038130D"/>
    <w:rsid w:val="00384655"/>
    <w:rsid w:val="00384C37"/>
    <w:rsid w:val="00387468"/>
    <w:rsid w:val="00392710"/>
    <w:rsid w:val="003A3479"/>
    <w:rsid w:val="003A68CA"/>
    <w:rsid w:val="003B50B8"/>
    <w:rsid w:val="003B5412"/>
    <w:rsid w:val="003B6431"/>
    <w:rsid w:val="003B70F8"/>
    <w:rsid w:val="003C1CED"/>
    <w:rsid w:val="003C3032"/>
    <w:rsid w:val="003C65E1"/>
    <w:rsid w:val="003D28DA"/>
    <w:rsid w:val="003D2976"/>
    <w:rsid w:val="003E0923"/>
    <w:rsid w:val="003F4023"/>
    <w:rsid w:val="003F468B"/>
    <w:rsid w:val="003F7B6A"/>
    <w:rsid w:val="0040207C"/>
    <w:rsid w:val="00410741"/>
    <w:rsid w:val="00413C74"/>
    <w:rsid w:val="0042009C"/>
    <w:rsid w:val="00440782"/>
    <w:rsid w:val="00456538"/>
    <w:rsid w:val="00472900"/>
    <w:rsid w:val="00482F08"/>
    <w:rsid w:val="00484BB5"/>
    <w:rsid w:val="004969D6"/>
    <w:rsid w:val="004A5D24"/>
    <w:rsid w:val="004B1D80"/>
    <w:rsid w:val="004C4A54"/>
    <w:rsid w:val="004D05B4"/>
    <w:rsid w:val="004E148F"/>
    <w:rsid w:val="004E2D10"/>
    <w:rsid w:val="004E6487"/>
    <w:rsid w:val="004F05A4"/>
    <w:rsid w:val="004F27CE"/>
    <w:rsid w:val="004F627B"/>
    <w:rsid w:val="004F7124"/>
    <w:rsid w:val="0050485C"/>
    <w:rsid w:val="00506012"/>
    <w:rsid w:val="00506C16"/>
    <w:rsid w:val="00514457"/>
    <w:rsid w:val="00514DE8"/>
    <w:rsid w:val="00525FCF"/>
    <w:rsid w:val="00526EBA"/>
    <w:rsid w:val="0054162C"/>
    <w:rsid w:val="00541A4A"/>
    <w:rsid w:val="00550083"/>
    <w:rsid w:val="00554F02"/>
    <w:rsid w:val="00555A67"/>
    <w:rsid w:val="00557672"/>
    <w:rsid w:val="005601F0"/>
    <w:rsid w:val="005635B4"/>
    <w:rsid w:val="00563956"/>
    <w:rsid w:val="005719BB"/>
    <w:rsid w:val="00573F2B"/>
    <w:rsid w:val="00582790"/>
    <w:rsid w:val="0058559D"/>
    <w:rsid w:val="00590B9E"/>
    <w:rsid w:val="005A25F4"/>
    <w:rsid w:val="005A5E92"/>
    <w:rsid w:val="005B5841"/>
    <w:rsid w:val="005C26B4"/>
    <w:rsid w:val="005C37B8"/>
    <w:rsid w:val="005C4A61"/>
    <w:rsid w:val="005D01CA"/>
    <w:rsid w:val="005D32EB"/>
    <w:rsid w:val="005D53C8"/>
    <w:rsid w:val="005D554E"/>
    <w:rsid w:val="006012D0"/>
    <w:rsid w:val="00607527"/>
    <w:rsid w:val="00617EAE"/>
    <w:rsid w:val="00622A58"/>
    <w:rsid w:val="00642030"/>
    <w:rsid w:val="006444BF"/>
    <w:rsid w:val="00647CE3"/>
    <w:rsid w:val="00650B0C"/>
    <w:rsid w:val="00655721"/>
    <w:rsid w:val="006661E0"/>
    <w:rsid w:val="00690543"/>
    <w:rsid w:val="006A2BCD"/>
    <w:rsid w:val="006A5E0F"/>
    <w:rsid w:val="006B064A"/>
    <w:rsid w:val="006B08F3"/>
    <w:rsid w:val="006B46BE"/>
    <w:rsid w:val="006C6CB2"/>
    <w:rsid w:val="006E0168"/>
    <w:rsid w:val="006E3DF0"/>
    <w:rsid w:val="006E462D"/>
    <w:rsid w:val="006E4D88"/>
    <w:rsid w:val="006E7BDB"/>
    <w:rsid w:val="006F3897"/>
    <w:rsid w:val="0070647F"/>
    <w:rsid w:val="007101BA"/>
    <w:rsid w:val="00714035"/>
    <w:rsid w:val="0071717E"/>
    <w:rsid w:val="00717ACC"/>
    <w:rsid w:val="00720569"/>
    <w:rsid w:val="0073267E"/>
    <w:rsid w:val="007448C0"/>
    <w:rsid w:val="007460F2"/>
    <w:rsid w:val="00750387"/>
    <w:rsid w:val="00752082"/>
    <w:rsid w:val="0076309D"/>
    <w:rsid w:val="00764F80"/>
    <w:rsid w:val="00773476"/>
    <w:rsid w:val="007866FD"/>
    <w:rsid w:val="007867EC"/>
    <w:rsid w:val="007874C7"/>
    <w:rsid w:val="00791394"/>
    <w:rsid w:val="00794670"/>
    <w:rsid w:val="007A2721"/>
    <w:rsid w:val="007B0C11"/>
    <w:rsid w:val="007C010D"/>
    <w:rsid w:val="007C05B9"/>
    <w:rsid w:val="007C0B46"/>
    <w:rsid w:val="007D51D6"/>
    <w:rsid w:val="007D5D98"/>
    <w:rsid w:val="007E130A"/>
    <w:rsid w:val="007E2C72"/>
    <w:rsid w:val="007F006E"/>
    <w:rsid w:val="007F0632"/>
    <w:rsid w:val="007F1EE0"/>
    <w:rsid w:val="007F5FEB"/>
    <w:rsid w:val="007F7CE1"/>
    <w:rsid w:val="00801F5F"/>
    <w:rsid w:val="00803C4D"/>
    <w:rsid w:val="00812BAC"/>
    <w:rsid w:val="00821836"/>
    <w:rsid w:val="008258F3"/>
    <w:rsid w:val="00842706"/>
    <w:rsid w:val="00844A55"/>
    <w:rsid w:val="00846CB1"/>
    <w:rsid w:val="00846FD9"/>
    <w:rsid w:val="00852E5A"/>
    <w:rsid w:val="0085602B"/>
    <w:rsid w:val="0087132B"/>
    <w:rsid w:val="0087225C"/>
    <w:rsid w:val="00881FB6"/>
    <w:rsid w:val="00887951"/>
    <w:rsid w:val="00894A3E"/>
    <w:rsid w:val="008974D4"/>
    <w:rsid w:val="00897CCA"/>
    <w:rsid w:val="008B2110"/>
    <w:rsid w:val="008B4E31"/>
    <w:rsid w:val="008B5A29"/>
    <w:rsid w:val="008C20B9"/>
    <w:rsid w:val="008D1A3D"/>
    <w:rsid w:val="008D1DA6"/>
    <w:rsid w:val="008D603E"/>
    <w:rsid w:val="008F1659"/>
    <w:rsid w:val="009046FF"/>
    <w:rsid w:val="0091540B"/>
    <w:rsid w:val="00916934"/>
    <w:rsid w:val="009206AE"/>
    <w:rsid w:val="00930512"/>
    <w:rsid w:val="00930B0B"/>
    <w:rsid w:val="00946624"/>
    <w:rsid w:val="0095034E"/>
    <w:rsid w:val="00951CD5"/>
    <w:rsid w:val="009527A8"/>
    <w:rsid w:val="00954D2D"/>
    <w:rsid w:val="00957512"/>
    <w:rsid w:val="00960752"/>
    <w:rsid w:val="0096509A"/>
    <w:rsid w:val="0097361F"/>
    <w:rsid w:val="00986D6A"/>
    <w:rsid w:val="009A0792"/>
    <w:rsid w:val="009A1C41"/>
    <w:rsid w:val="009B20FB"/>
    <w:rsid w:val="009B5531"/>
    <w:rsid w:val="009C0BF3"/>
    <w:rsid w:val="009C1414"/>
    <w:rsid w:val="009C1462"/>
    <w:rsid w:val="009C1DCD"/>
    <w:rsid w:val="009D0914"/>
    <w:rsid w:val="009E4FCE"/>
    <w:rsid w:val="009E568E"/>
    <w:rsid w:val="009F26B6"/>
    <w:rsid w:val="00A211C0"/>
    <w:rsid w:val="00A2255B"/>
    <w:rsid w:val="00A31FF5"/>
    <w:rsid w:val="00A35134"/>
    <w:rsid w:val="00A406FF"/>
    <w:rsid w:val="00A407EA"/>
    <w:rsid w:val="00A4281D"/>
    <w:rsid w:val="00A44363"/>
    <w:rsid w:val="00A47989"/>
    <w:rsid w:val="00A51242"/>
    <w:rsid w:val="00A536D2"/>
    <w:rsid w:val="00A53E59"/>
    <w:rsid w:val="00A544FD"/>
    <w:rsid w:val="00A57A86"/>
    <w:rsid w:val="00A6125B"/>
    <w:rsid w:val="00A66E29"/>
    <w:rsid w:val="00A67D97"/>
    <w:rsid w:val="00A702E9"/>
    <w:rsid w:val="00A7661A"/>
    <w:rsid w:val="00A814A3"/>
    <w:rsid w:val="00A83829"/>
    <w:rsid w:val="00A8596A"/>
    <w:rsid w:val="00A859DB"/>
    <w:rsid w:val="00A91D03"/>
    <w:rsid w:val="00A94BF0"/>
    <w:rsid w:val="00A966E9"/>
    <w:rsid w:val="00AA2828"/>
    <w:rsid w:val="00AA3E25"/>
    <w:rsid w:val="00AB007A"/>
    <w:rsid w:val="00AB00C2"/>
    <w:rsid w:val="00AB2EFB"/>
    <w:rsid w:val="00AB70F0"/>
    <w:rsid w:val="00AC3B35"/>
    <w:rsid w:val="00AC6395"/>
    <w:rsid w:val="00AC72F4"/>
    <w:rsid w:val="00AD305C"/>
    <w:rsid w:val="00AD487B"/>
    <w:rsid w:val="00AE2B96"/>
    <w:rsid w:val="00AE336B"/>
    <w:rsid w:val="00AE4D3A"/>
    <w:rsid w:val="00AE5222"/>
    <w:rsid w:val="00B015A2"/>
    <w:rsid w:val="00B02A8B"/>
    <w:rsid w:val="00B07355"/>
    <w:rsid w:val="00B25179"/>
    <w:rsid w:val="00B34397"/>
    <w:rsid w:val="00B43519"/>
    <w:rsid w:val="00B443E0"/>
    <w:rsid w:val="00B47EDB"/>
    <w:rsid w:val="00B5216F"/>
    <w:rsid w:val="00B63AE1"/>
    <w:rsid w:val="00B70984"/>
    <w:rsid w:val="00B73258"/>
    <w:rsid w:val="00B85D9A"/>
    <w:rsid w:val="00B95D95"/>
    <w:rsid w:val="00BA0A8C"/>
    <w:rsid w:val="00BA448D"/>
    <w:rsid w:val="00BB0725"/>
    <w:rsid w:val="00BB14D5"/>
    <w:rsid w:val="00BB7DEA"/>
    <w:rsid w:val="00BD1C33"/>
    <w:rsid w:val="00BD2436"/>
    <w:rsid w:val="00BE0250"/>
    <w:rsid w:val="00BE04E3"/>
    <w:rsid w:val="00BE4219"/>
    <w:rsid w:val="00BE767A"/>
    <w:rsid w:val="00BF3144"/>
    <w:rsid w:val="00BF3A92"/>
    <w:rsid w:val="00BF567B"/>
    <w:rsid w:val="00BF71A2"/>
    <w:rsid w:val="00BF7947"/>
    <w:rsid w:val="00C01875"/>
    <w:rsid w:val="00C02476"/>
    <w:rsid w:val="00C05AB2"/>
    <w:rsid w:val="00C06E2D"/>
    <w:rsid w:val="00C25D7F"/>
    <w:rsid w:val="00C26004"/>
    <w:rsid w:val="00C44F05"/>
    <w:rsid w:val="00C51E6D"/>
    <w:rsid w:val="00C63314"/>
    <w:rsid w:val="00C66786"/>
    <w:rsid w:val="00C70DEB"/>
    <w:rsid w:val="00C774A1"/>
    <w:rsid w:val="00C81A2E"/>
    <w:rsid w:val="00CB7985"/>
    <w:rsid w:val="00CC7866"/>
    <w:rsid w:val="00CD03C9"/>
    <w:rsid w:val="00CD1FB1"/>
    <w:rsid w:val="00CD23A0"/>
    <w:rsid w:val="00CE3B10"/>
    <w:rsid w:val="00CF4C72"/>
    <w:rsid w:val="00D047A5"/>
    <w:rsid w:val="00D07A60"/>
    <w:rsid w:val="00D14809"/>
    <w:rsid w:val="00D1511E"/>
    <w:rsid w:val="00D2232F"/>
    <w:rsid w:val="00D23F1E"/>
    <w:rsid w:val="00D27830"/>
    <w:rsid w:val="00D3085D"/>
    <w:rsid w:val="00D31BD0"/>
    <w:rsid w:val="00D32F69"/>
    <w:rsid w:val="00D36C9C"/>
    <w:rsid w:val="00D417C1"/>
    <w:rsid w:val="00D45DD6"/>
    <w:rsid w:val="00D60748"/>
    <w:rsid w:val="00D77172"/>
    <w:rsid w:val="00D8111F"/>
    <w:rsid w:val="00D81CB9"/>
    <w:rsid w:val="00D840C6"/>
    <w:rsid w:val="00D90027"/>
    <w:rsid w:val="00D9178B"/>
    <w:rsid w:val="00D95295"/>
    <w:rsid w:val="00DA1EAD"/>
    <w:rsid w:val="00DA7CC2"/>
    <w:rsid w:val="00DC253D"/>
    <w:rsid w:val="00DD6920"/>
    <w:rsid w:val="00DE73F8"/>
    <w:rsid w:val="00DF1C2C"/>
    <w:rsid w:val="00E23412"/>
    <w:rsid w:val="00E34153"/>
    <w:rsid w:val="00E456A5"/>
    <w:rsid w:val="00E558E8"/>
    <w:rsid w:val="00E57021"/>
    <w:rsid w:val="00E60566"/>
    <w:rsid w:val="00E64399"/>
    <w:rsid w:val="00E75FCF"/>
    <w:rsid w:val="00E77BCB"/>
    <w:rsid w:val="00E81066"/>
    <w:rsid w:val="00E849FB"/>
    <w:rsid w:val="00E85D3A"/>
    <w:rsid w:val="00E87E02"/>
    <w:rsid w:val="00EA53CD"/>
    <w:rsid w:val="00EA76E9"/>
    <w:rsid w:val="00EA7FFE"/>
    <w:rsid w:val="00EB46C8"/>
    <w:rsid w:val="00EB6AA2"/>
    <w:rsid w:val="00EC1165"/>
    <w:rsid w:val="00EC289B"/>
    <w:rsid w:val="00EC2A36"/>
    <w:rsid w:val="00ED42CB"/>
    <w:rsid w:val="00ED47A3"/>
    <w:rsid w:val="00ED5E30"/>
    <w:rsid w:val="00ED6760"/>
    <w:rsid w:val="00EE59DB"/>
    <w:rsid w:val="00EE6F6E"/>
    <w:rsid w:val="00F01888"/>
    <w:rsid w:val="00F02720"/>
    <w:rsid w:val="00F02FFC"/>
    <w:rsid w:val="00F05BC4"/>
    <w:rsid w:val="00F07644"/>
    <w:rsid w:val="00F144D1"/>
    <w:rsid w:val="00F16EFC"/>
    <w:rsid w:val="00F50098"/>
    <w:rsid w:val="00F53E39"/>
    <w:rsid w:val="00F62A41"/>
    <w:rsid w:val="00F67EB1"/>
    <w:rsid w:val="00F721A3"/>
    <w:rsid w:val="00F76047"/>
    <w:rsid w:val="00F76A22"/>
    <w:rsid w:val="00F85385"/>
    <w:rsid w:val="00F97A42"/>
    <w:rsid w:val="00F97F48"/>
    <w:rsid w:val="00FA2180"/>
    <w:rsid w:val="00FA2D7C"/>
    <w:rsid w:val="00FA3FEE"/>
    <w:rsid w:val="00FB2089"/>
    <w:rsid w:val="00FC103D"/>
    <w:rsid w:val="00FC5430"/>
    <w:rsid w:val="00FE73FC"/>
    <w:rsid w:val="00FF189D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A7CA9"/>
  <w15:chartTrackingRefBased/>
  <w15:docId w15:val="{0DA77697-E3CE-48F6-886C-F5506396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E6D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51E6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C51E6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51E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E6D"/>
    <w:rPr>
      <w:rFonts w:eastAsiaTheme="minorEastAsia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51E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E6D"/>
    <w:rPr>
      <w:rFonts w:eastAsiaTheme="minorEastAsia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C3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30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3032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032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f_Time xmlns="12479bdc-b58c-44ab-9f0f-fa5baefb3da2" xsi:nil="true"/>
    <lcf76f155ced4ddcb4097134ff3c332f xmlns="12479bdc-b58c-44ab-9f0f-fa5baefb3da2">
      <Terms xmlns="http://schemas.microsoft.com/office/infopath/2007/PartnerControls"/>
    </lcf76f155ced4ddcb4097134ff3c332f>
    <TaxCatchAll xmlns="806d6863-a85d-4a14-ba5d-ada9e5b222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320E77E35C644A511CBC5C12B0A0B" ma:contentTypeVersion="17" ma:contentTypeDescription="Create a new document." ma:contentTypeScope="" ma:versionID="0bd0b96d39a7edb68c59a4b86a4fb938">
  <xsd:schema xmlns:xsd="http://www.w3.org/2001/XMLSchema" xmlns:xs="http://www.w3.org/2001/XMLSchema" xmlns:p="http://schemas.microsoft.com/office/2006/metadata/properties" xmlns:ns2="12479bdc-b58c-44ab-9f0f-fa5baefb3da2" xmlns:ns3="806d6863-a85d-4a14-ba5d-ada9e5b222dd" targetNamespace="http://schemas.microsoft.com/office/2006/metadata/properties" ma:root="true" ma:fieldsID="f78ddd02ca569a6086de957103db8ce3" ns2:_="" ns3:_="">
    <xsd:import namespace="12479bdc-b58c-44ab-9f0f-fa5baefb3da2"/>
    <xsd:import namespace="806d6863-a85d-4a14-ba5d-ada9e5b22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e_x002f_Tim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79bdc-b58c-44ab-9f0f-fa5baefb3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5f4dd7-5f98-4d70-8c56-0bc13f09c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_x002f_Time" ma:index="22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d6863-a85d-4a14-ba5d-ada9e5b22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dadd1eb-4809-467b-a4c7-9f8b25a82955}" ma:internalName="TaxCatchAll" ma:showField="CatchAllData" ma:web="806d6863-a85d-4a14-ba5d-ada9e5b22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229324-7008-454A-B0C2-0196B65260DA}">
  <ds:schemaRefs>
    <ds:schemaRef ds:uri="http://schemas.microsoft.com/office/2006/metadata/properties"/>
    <ds:schemaRef ds:uri="http://schemas.microsoft.com/office/infopath/2007/PartnerControls"/>
    <ds:schemaRef ds:uri="12479bdc-b58c-44ab-9f0f-fa5baefb3da2"/>
    <ds:schemaRef ds:uri="806d6863-a85d-4a14-ba5d-ada9e5b222dd"/>
  </ds:schemaRefs>
</ds:datastoreItem>
</file>

<file path=customXml/itemProps2.xml><?xml version="1.0" encoding="utf-8"?>
<ds:datastoreItem xmlns:ds="http://schemas.openxmlformats.org/officeDocument/2006/customXml" ds:itemID="{BC123453-A8A7-4830-B314-85290947D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7C7CD-BE7D-493F-99D2-7FB75B731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79bdc-b58c-44ab-9f0f-fa5baefb3da2"/>
    <ds:schemaRef ds:uri="806d6863-a85d-4a14-ba5d-ada9e5b22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Magee</dc:creator>
  <cp:keywords/>
  <dc:description/>
  <cp:lastModifiedBy>Rebecca Magee</cp:lastModifiedBy>
  <cp:revision>3</cp:revision>
  <dcterms:created xsi:type="dcterms:W3CDTF">2023-09-18T14:11:00Z</dcterms:created>
  <dcterms:modified xsi:type="dcterms:W3CDTF">2023-09-18T14:15:00Z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0x010100F41320E77E35C644A511CBC5C12B0A0B</vt:lpwstr>
  </property>
  <property fmtid="{D5CDD505-2E9C-101B-9397-08002B2CF9AE}" pid="3" name="MediaServiceImageTags">
    <vt:lpwstr/>
  </property>
</Properties>
</file>