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EEF8" w14:textId="77777777" w:rsidR="0013732D" w:rsidRPr="00FB4FD5" w:rsidRDefault="0013732D" w:rsidP="0013732D">
      <w:pPr>
        <w:spacing w:line="288" w:lineRule="auto"/>
        <w:rPr>
          <w:rFonts w:ascii="Verdana" w:eastAsia="Times New Roman" w:hAnsi="Verdana" w:cs="Arial"/>
          <w:b/>
          <w:color w:val="232120"/>
        </w:rPr>
      </w:pPr>
      <w:r w:rsidRPr="00FB4FD5">
        <w:rPr>
          <w:noProof/>
          <w:lang w:eastAsia="en-GB"/>
        </w:rPr>
        <w:drawing>
          <wp:inline distT="0" distB="0" distL="0" distR="0" wp14:anchorId="1E61D58E" wp14:editId="2A4A5D30">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59A564A7" w14:textId="3D0F891D" w:rsidR="0013732D" w:rsidRPr="00FB4FD5" w:rsidRDefault="0013732D" w:rsidP="0013732D">
      <w:pPr>
        <w:spacing w:line="288" w:lineRule="auto"/>
        <w:rPr>
          <w:rFonts w:ascii="Verdana" w:eastAsia="Times New Roman" w:hAnsi="Verdana" w:cs="Arial"/>
          <w:b/>
          <w:color w:val="232120"/>
        </w:rPr>
      </w:pPr>
      <w:r>
        <w:rPr>
          <w:rFonts w:ascii="Verdana" w:eastAsia="Times New Roman" w:hAnsi="Verdana" w:cs="Arial"/>
          <w:b/>
          <w:color w:val="232120"/>
        </w:rPr>
        <w:t>29 August 2023</w:t>
      </w:r>
    </w:p>
    <w:p w14:paraId="39133C3A" w14:textId="77777777" w:rsidR="0013732D" w:rsidRPr="00FB4FD5" w:rsidRDefault="0013732D" w:rsidP="0013732D">
      <w:pPr>
        <w:widowControl w:val="0"/>
        <w:suppressAutoHyphens/>
        <w:autoSpaceDE w:val="0"/>
        <w:autoSpaceDN w:val="0"/>
        <w:adjustRightInd w:val="0"/>
        <w:spacing w:line="288" w:lineRule="auto"/>
        <w:rPr>
          <w:rFonts w:ascii="Verdana" w:eastAsia="Times New Roman" w:hAnsi="Verdana" w:cs="Arial"/>
          <w:b/>
          <w:bCs/>
          <w:color w:val="734791"/>
        </w:rPr>
      </w:pPr>
    </w:p>
    <w:p w14:paraId="31FA4394" w14:textId="7A85A43C" w:rsidR="0013732D" w:rsidRPr="00FB4FD5" w:rsidRDefault="0013732D" w:rsidP="0013732D">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w:t>
      </w:r>
      <w:r w:rsidR="005C15AB">
        <w:rPr>
          <w:rFonts w:ascii="Verdana" w:eastAsia="Times New Roman" w:hAnsi="Verdana" w:cs="Arial"/>
          <w:b/>
          <w:bCs/>
          <w:color w:val="77328A"/>
          <w:sz w:val="36"/>
          <w:szCs w:val="36"/>
        </w:rPr>
        <w:t>8</w:t>
      </w:r>
      <w:r w:rsidRPr="00C375A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68FF5BAE" w14:textId="77777777" w:rsidR="0013732D" w:rsidRDefault="0013732D" w:rsidP="0013732D">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276D1707" w14:textId="77777777" w:rsidR="0013732D" w:rsidRPr="001456F6" w:rsidRDefault="0013732D" w:rsidP="0013732D">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1F1921D7" w14:textId="77777777" w:rsidR="0013732D" w:rsidRPr="001456F6" w:rsidRDefault="0013732D" w:rsidP="0013732D">
      <w:pPr>
        <w:widowControl w:val="0"/>
        <w:suppressAutoHyphens/>
        <w:autoSpaceDE w:val="0"/>
        <w:autoSpaceDN w:val="0"/>
        <w:adjustRightInd w:val="0"/>
        <w:spacing w:line="288" w:lineRule="auto"/>
        <w:rPr>
          <w:rFonts w:ascii="Verdana" w:eastAsia="Times New Roman" w:hAnsi="Verdana" w:cs="Arial"/>
          <w:b/>
          <w:bCs/>
          <w:color w:val="77328A"/>
        </w:rPr>
      </w:pPr>
    </w:p>
    <w:p w14:paraId="2233F4B9" w14:textId="77777777" w:rsidR="0013732D" w:rsidRPr="00FB4FD5" w:rsidRDefault="0013732D" w:rsidP="0013732D">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Eddie Rooney, Acting Chair</w:t>
      </w:r>
    </w:p>
    <w:p w14:paraId="3E4018DA" w14:textId="77777777" w:rsidR="0013732D" w:rsidRDefault="0013732D" w:rsidP="0013732D">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FB4FD5">
        <w:rPr>
          <w:rFonts w:ascii="Verdana" w:eastAsia="Times New Roman" w:hAnsi="Verdana" w:cs="Arial"/>
          <w:color w:val="232120"/>
        </w:rPr>
        <w:t xml:space="preserve">Helen </w:t>
      </w:r>
      <w:r>
        <w:rPr>
          <w:rFonts w:ascii="Verdana" w:eastAsia="Times New Roman" w:hAnsi="Verdana" w:cs="Arial"/>
          <w:color w:val="232120"/>
        </w:rPr>
        <w:t xml:space="preserve">Henderson </w:t>
      </w:r>
    </w:p>
    <w:p w14:paraId="3C062D26" w14:textId="77777777" w:rsidR="0013732D" w:rsidRDefault="0013732D" w:rsidP="0013732D">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53FEEF5C" w14:textId="77777777" w:rsidR="0013732D" w:rsidRDefault="0013732D" w:rsidP="0013732D">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David Lavery</w:t>
      </w:r>
    </w:p>
    <w:p w14:paraId="76316D1E" w14:textId="77777777" w:rsidR="0013732D" w:rsidRDefault="0013732D" w:rsidP="0013732D">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Stephen White </w:t>
      </w:r>
    </w:p>
    <w:p w14:paraId="6CA2E49A" w14:textId="116188B5" w:rsidR="004A6AEA" w:rsidRDefault="004A6AEA" w:rsidP="0013732D">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Justin Kou</w:t>
      </w:r>
      <w:r w:rsidR="00FB4E56">
        <w:rPr>
          <w:rFonts w:ascii="Verdana" w:eastAsia="Times New Roman" w:hAnsi="Verdana" w:cs="Arial"/>
          <w:color w:val="232120"/>
        </w:rPr>
        <w:t>a</w:t>
      </w:r>
      <w:r>
        <w:rPr>
          <w:rFonts w:ascii="Verdana" w:eastAsia="Times New Roman" w:hAnsi="Verdana" w:cs="Arial"/>
          <w:color w:val="232120"/>
        </w:rPr>
        <w:t xml:space="preserve">me </w:t>
      </w:r>
    </w:p>
    <w:p w14:paraId="613409CA" w14:textId="77777777" w:rsidR="0013732D" w:rsidRPr="00FB4FD5" w:rsidRDefault="0013732D" w:rsidP="0013732D">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246867D2" w14:textId="77777777" w:rsidR="0013732D" w:rsidRDefault="0013732D" w:rsidP="0013732D">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5463AA2C" w14:textId="77777777" w:rsidR="0013732D" w:rsidRPr="006661E0" w:rsidRDefault="0013732D" w:rsidP="0013732D">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
          <w:color w:val="232120"/>
        </w:rPr>
        <w:tab/>
      </w:r>
      <w:r w:rsidRPr="006661E0">
        <w:rPr>
          <w:rFonts w:ascii="Verdana" w:eastAsia="Times New Roman" w:hAnsi="Verdana" w:cs="Arial"/>
          <w:bCs/>
          <w:color w:val="232120"/>
        </w:rPr>
        <w:t>Rebecca Magee, Executive Assistant</w:t>
      </w:r>
      <w:r>
        <w:rPr>
          <w:rFonts w:ascii="Verdana" w:eastAsia="Times New Roman" w:hAnsi="Verdana" w:cs="Arial"/>
          <w:bCs/>
          <w:color w:val="232120"/>
        </w:rPr>
        <w:t xml:space="preserve"> to the Chief Commissioner and Chief Executive</w:t>
      </w:r>
    </w:p>
    <w:p w14:paraId="0E842D62" w14:textId="77777777" w:rsidR="0013732D" w:rsidRPr="00C51E6D" w:rsidRDefault="0013732D" w:rsidP="0013732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Rhyannon Blythe, Director (Legal Services)</w:t>
      </w:r>
    </w:p>
    <w:p w14:paraId="7FCDC271" w14:textId="77777777" w:rsidR="0013732D" w:rsidRPr="00C51E6D" w:rsidRDefault="0013732D" w:rsidP="0013732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Colin Caughey, Director (Advice to Government, </w:t>
      </w:r>
      <w:proofErr w:type="gramStart"/>
      <w:r w:rsidRPr="00C51E6D">
        <w:rPr>
          <w:rFonts w:ascii="Verdana" w:eastAsia="Times New Roman" w:hAnsi="Verdana" w:cs="Arial"/>
          <w:color w:val="232120"/>
        </w:rPr>
        <w:t>Research</w:t>
      </w:r>
      <w:proofErr w:type="gramEnd"/>
      <w:r w:rsidRPr="00C51E6D">
        <w:rPr>
          <w:rFonts w:ascii="Verdana" w:eastAsia="Times New Roman" w:hAnsi="Verdana" w:cs="Arial"/>
          <w:color w:val="232120"/>
        </w:rPr>
        <w:t xml:space="preserve"> and Investigations)</w:t>
      </w:r>
    </w:p>
    <w:p w14:paraId="13A971F3" w14:textId="77777777" w:rsidR="0013732D" w:rsidRDefault="0013732D" w:rsidP="0013732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Lorraine Hamill, Director (Finance, Personnel &amp; Corporate Affairs)</w:t>
      </w:r>
      <w:r>
        <w:rPr>
          <w:rFonts w:ascii="Verdana" w:eastAsia="Times New Roman" w:hAnsi="Verdana" w:cs="Arial"/>
          <w:color w:val="232120"/>
        </w:rPr>
        <w:t xml:space="preserve"> </w:t>
      </w:r>
    </w:p>
    <w:p w14:paraId="6685255B" w14:textId="77777777" w:rsidR="0013732D" w:rsidRDefault="0013732D" w:rsidP="0013732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Claire Martin, Director (Engagement and Communications) </w:t>
      </w:r>
    </w:p>
    <w:p w14:paraId="1CF70919" w14:textId="77777777" w:rsidR="0013732D" w:rsidRDefault="0013732D" w:rsidP="0013732D">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C51E6D">
        <w:rPr>
          <w:rFonts w:ascii="Verdana" w:eastAsia="Times New Roman" w:hAnsi="Verdana" w:cs="Arial"/>
          <w:color w:val="232120"/>
        </w:rPr>
        <w:t>Éilis</w:t>
      </w:r>
      <w:proofErr w:type="spellEnd"/>
      <w:r w:rsidRPr="00C51E6D">
        <w:rPr>
          <w:rFonts w:ascii="Verdana" w:eastAsia="Times New Roman" w:hAnsi="Verdana" w:cs="Arial"/>
          <w:color w:val="232120"/>
        </w:rPr>
        <w:t xml:space="preserve"> Haughey, Director (Human Rights after EU Withdrawal) </w:t>
      </w:r>
      <w:r>
        <w:rPr>
          <w:rFonts w:ascii="Verdana" w:eastAsia="Times New Roman" w:hAnsi="Verdana" w:cs="Arial"/>
          <w:color w:val="232120"/>
        </w:rPr>
        <w:t>(Agenda Items 1-9 and 11-12)</w:t>
      </w:r>
    </w:p>
    <w:p w14:paraId="5F80555C" w14:textId="0903EE59" w:rsidR="0013732D" w:rsidRDefault="0013732D" w:rsidP="0013732D">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Roxann Wakes-Forbes, Chair of </w:t>
      </w:r>
      <w:proofErr w:type="gramStart"/>
      <w:r w:rsidRPr="0013732D">
        <w:rPr>
          <w:rFonts w:ascii="Verdana" w:eastAsia="Times New Roman" w:hAnsi="Verdana" w:cs="Arial"/>
          <w:color w:val="232120"/>
        </w:rPr>
        <w:t>Turks</w:t>
      </w:r>
      <w:proofErr w:type="gramEnd"/>
      <w:r w:rsidRPr="0013732D">
        <w:rPr>
          <w:rFonts w:ascii="Verdana" w:eastAsia="Times New Roman" w:hAnsi="Verdana" w:cs="Arial"/>
          <w:color w:val="232120"/>
        </w:rPr>
        <w:t xml:space="preserve"> and Caicos Islands Human Rights Commission</w:t>
      </w:r>
    </w:p>
    <w:p w14:paraId="4C24D348" w14:textId="77777777" w:rsidR="0013732D" w:rsidRDefault="0013732D" w:rsidP="0013732D">
      <w:pPr>
        <w:widowControl w:val="0"/>
        <w:suppressAutoHyphens/>
        <w:autoSpaceDE w:val="0"/>
        <w:autoSpaceDN w:val="0"/>
        <w:adjustRightInd w:val="0"/>
        <w:spacing w:line="288" w:lineRule="auto"/>
        <w:ind w:left="2160"/>
        <w:rPr>
          <w:rFonts w:ascii="Verdana" w:hAnsi="Verdana" w:cs="Arial"/>
        </w:rPr>
      </w:pPr>
    </w:p>
    <w:p w14:paraId="3BCA4AC5" w14:textId="77777777" w:rsidR="0013732D" w:rsidRPr="00FB4FD5" w:rsidRDefault="0013732D" w:rsidP="0013732D">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5AA34AB2" w14:textId="77777777" w:rsidR="0013732D" w:rsidRPr="00FB4FD5" w:rsidRDefault="0013732D" w:rsidP="0013732D">
      <w:pPr>
        <w:rPr>
          <w:rFonts w:ascii="Verdana" w:hAnsi="Verdana" w:cs="Arial"/>
        </w:rPr>
      </w:pPr>
    </w:p>
    <w:p w14:paraId="4575746B" w14:textId="77777777" w:rsidR="0013732D" w:rsidRDefault="0013732D" w:rsidP="0013732D">
      <w:pPr>
        <w:pStyle w:val="ListParagraph"/>
        <w:numPr>
          <w:ilvl w:val="1"/>
          <w:numId w:val="1"/>
        </w:numPr>
        <w:rPr>
          <w:rFonts w:ascii="Verdana" w:hAnsi="Verdana" w:cs="Arial"/>
        </w:rPr>
      </w:pPr>
      <w:r w:rsidRPr="00A3778B">
        <w:rPr>
          <w:rFonts w:ascii="Verdana" w:hAnsi="Verdana" w:cs="Arial"/>
        </w:rPr>
        <w:t>Apologies were received from</w:t>
      </w:r>
      <w:r>
        <w:rPr>
          <w:rFonts w:ascii="Verdana" w:hAnsi="Verdana" w:cs="Arial"/>
        </w:rPr>
        <w:t xml:space="preserve"> the Boardroom Apprentice. </w:t>
      </w:r>
    </w:p>
    <w:bookmarkEnd w:id="0"/>
    <w:p w14:paraId="45FFF9F9" w14:textId="77777777" w:rsidR="0013732D" w:rsidRDefault="0013732D" w:rsidP="0013732D">
      <w:pPr>
        <w:rPr>
          <w:rFonts w:ascii="Verdana" w:hAnsi="Verdana" w:cs="Arial"/>
        </w:rPr>
      </w:pPr>
    </w:p>
    <w:p w14:paraId="08259BC7" w14:textId="77777777" w:rsidR="0013732D" w:rsidRPr="0068486E" w:rsidRDefault="0013732D" w:rsidP="0013732D">
      <w:pPr>
        <w:rPr>
          <w:rFonts w:ascii="Verdana" w:hAnsi="Verdana" w:cs="Arial"/>
        </w:rPr>
      </w:pPr>
    </w:p>
    <w:p w14:paraId="25D5DE5D" w14:textId="3E4C2944" w:rsidR="0013732D"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2.</w:t>
      </w:r>
      <w:r>
        <w:rPr>
          <w:rFonts w:ascii="Verdana" w:hAnsi="Verdana" w:cs="Arial"/>
          <w:b/>
          <w:color w:val="77328A"/>
          <w:sz w:val="30"/>
          <w:szCs w:val="30"/>
        </w:rPr>
        <w:tab/>
        <w:t>Minutes of the 25</w:t>
      </w:r>
      <w:r w:rsidR="00400DDC">
        <w:rPr>
          <w:rFonts w:ascii="Verdana" w:hAnsi="Verdana" w:cs="Arial"/>
          <w:b/>
          <w:color w:val="77328A"/>
          <w:sz w:val="30"/>
          <w:szCs w:val="30"/>
        </w:rPr>
        <w:t>7</w:t>
      </w:r>
      <w:r w:rsidRPr="00C51E6D">
        <w:rPr>
          <w:rFonts w:ascii="Verdana" w:hAnsi="Verdana" w:cs="Arial"/>
          <w:b/>
          <w:color w:val="77328A"/>
          <w:sz w:val="30"/>
          <w:szCs w:val="30"/>
          <w:vertAlign w:val="superscript"/>
        </w:rPr>
        <w:t>th</w:t>
      </w:r>
      <w:r>
        <w:rPr>
          <w:rFonts w:ascii="Verdana" w:hAnsi="Verdana" w:cs="Arial"/>
          <w:b/>
          <w:color w:val="77328A"/>
          <w:sz w:val="30"/>
          <w:szCs w:val="30"/>
        </w:rPr>
        <w:t xml:space="preserve"> Commission meeting</w:t>
      </w:r>
    </w:p>
    <w:p w14:paraId="18C04AB0" w14:textId="77777777" w:rsidR="0013732D" w:rsidRDefault="0013732D" w:rsidP="0013732D">
      <w:pPr>
        <w:pStyle w:val="BasicParagraph"/>
        <w:suppressAutoHyphens/>
        <w:ind w:left="720" w:hanging="720"/>
        <w:rPr>
          <w:rFonts w:ascii="Verdana" w:hAnsi="Verdana" w:cs="Arial"/>
          <w:bCs/>
          <w:color w:val="000000" w:themeColor="text1"/>
        </w:rPr>
      </w:pPr>
    </w:p>
    <w:p w14:paraId="23FDFE8E" w14:textId="6802F89B" w:rsidR="0013732D" w:rsidRDefault="0013732D" w:rsidP="0013732D">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The minutes of the 256</w:t>
      </w:r>
      <w:r w:rsidRPr="00C51E6D">
        <w:rPr>
          <w:rFonts w:ascii="Verdana" w:hAnsi="Verdana" w:cs="Arial"/>
          <w:bCs/>
          <w:color w:val="000000" w:themeColor="text1"/>
          <w:vertAlign w:val="superscript"/>
        </w:rPr>
        <w:t>th</w:t>
      </w:r>
      <w:r>
        <w:rPr>
          <w:rFonts w:ascii="Verdana" w:hAnsi="Verdana" w:cs="Arial"/>
          <w:bCs/>
          <w:color w:val="000000" w:themeColor="text1"/>
        </w:rPr>
        <w:t xml:space="preserve"> Commission meeting held on </w:t>
      </w:r>
      <w:r w:rsidR="00165AE4">
        <w:rPr>
          <w:rFonts w:ascii="Verdana" w:hAnsi="Verdana" w:cs="Arial"/>
          <w:bCs/>
          <w:color w:val="000000" w:themeColor="text1"/>
        </w:rPr>
        <w:t>26 June</w:t>
      </w:r>
      <w:r>
        <w:rPr>
          <w:rFonts w:ascii="Verdana" w:hAnsi="Verdana" w:cs="Arial"/>
          <w:bCs/>
          <w:color w:val="000000" w:themeColor="text1"/>
        </w:rPr>
        <w:t xml:space="preserve"> 2023 were agreed as an accurate record</w:t>
      </w:r>
      <w:r w:rsidR="00400DDC">
        <w:rPr>
          <w:rFonts w:ascii="Verdana" w:hAnsi="Verdana" w:cs="Arial"/>
          <w:bCs/>
          <w:color w:val="000000" w:themeColor="text1"/>
        </w:rPr>
        <w:t xml:space="preserve"> following a minor amendment.</w:t>
      </w:r>
      <w:r>
        <w:rPr>
          <w:rFonts w:ascii="Verdana" w:hAnsi="Verdana" w:cs="Arial"/>
          <w:bCs/>
          <w:color w:val="000000" w:themeColor="text1"/>
        </w:rPr>
        <w:t xml:space="preserve"> </w:t>
      </w:r>
    </w:p>
    <w:p w14:paraId="621B6566" w14:textId="37026EEC" w:rsidR="0013732D" w:rsidRDefault="0013732D" w:rsidP="0013732D">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25</w:t>
      </w:r>
      <w:r w:rsidR="00165AE4">
        <w:rPr>
          <w:rFonts w:ascii="Verdana" w:hAnsi="Verdana" w:cs="Arial"/>
          <w:b/>
          <w:color w:val="000000" w:themeColor="text1"/>
        </w:rPr>
        <w:t>7</w:t>
      </w:r>
      <w:r w:rsidRPr="00C51E6D">
        <w:rPr>
          <w:rFonts w:ascii="Verdana" w:hAnsi="Verdana" w:cs="Arial"/>
          <w:b/>
          <w:color w:val="000000" w:themeColor="text1"/>
          <w:vertAlign w:val="superscript"/>
        </w:rPr>
        <w:t>th</w:t>
      </w:r>
      <w:r>
        <w:rPr>
          <w:rFonts w:ascii="Verdana" w:hAnsi="Verdana" w:cs="Arial"/>
          <w:b/>
          <w:color w:val="000000" w:themeColor="text1"/>
        </w:rPr>
        <w:t xml:space="preserve"> C</w:t>
      </w:r>
      <w:r w:rsidRPr="004E6788">
        <w:rPr>
          <w:rFonts w:ascii="Verdana" w:hAnsi="Verdana" w:cs="Arial"/>
          <w:b/>
          <w:color w:val="000000" w:themeColor="text1"/>
        </w:rPr>
        <w:t>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500DF5C3" w14:textId="77777777" w:rsidR="0013732D" w:rsidRDefault="0013732D" w:rsidP="0013732D">
      <w:pPr>
        <w:pStyle w:val="BasicParagraph"/>
        <w:suppressAutoHyphens/>
        <w:ind w:left="709" w:hanging="11"/>
        <w:rPr>
          <w:rFonts w:ascii="Verdana" w:hAnsi="Verdana" w:cs="Arial"/>
          <w:b/>
          <w:color w:val="000000" w:themeColor="text1"/>
        </w:rPr>
      </w:pPr>
    </w:p>
    <w:p w14:paraId="429A0F68" w14:textId="77777777" w:rsidR="0013732D" w:rsidRDefault="0013732D" w:rsidP="0013732D"/>
    <w:p w14:paraId="2B4DF342" w14:textId="77777777" w:rsidR="0013732D" w:rsidRPr="001456F6"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6879E2B9" w14:textId="77777777" w:rsidR="0013732D" w:rsidRDefault="0013732D" w:rsidP="0013732D">
      <w:pPr>
        <w:pStyle w:val="BasicParagraph"/>
        <w:suppressAutoHyphens/>
        <w:rPr>
          <w:rFonts w:ascii="Verdana" w:hAnsi="Verdana" w:cs="Arial"/>
          <w:bCs/>
          <w:color w:val="auto"/>
        </w:rPr>
      </w:pPr>
    </w:p>
    <w:p w14:paraId="26FBB271" w14:textId="77777777" w:rsidR="0013732D" w:rsidRPr="00617EAE" w:rsidRDefault="0013732D" w:rsidP="0013732D">
      <w:pPr>
        <w:pStyle w:val="BasicParagraph"/>
        <w:numPr>
          <w:ilvl w:val="1"/>
          <w:numId w:val="2"/>
        </w:numPr>
        <w:suppressAutoHyphens/>
        <w:rPr>
          <w:rFonts w:ascii="Verdana" w:hAnsi="Verdana" w:cs="Arial"/>
          <w:bCs/>
          <w:color w:val="auto"/>
        </w:rPr>
      </w:pPr>
      <w:r>
        <w:rPr>
          <w:rFonts w:ascii="Verdana" w:hAnsi="Verdana" w:cs="Arial"/>
          <w:bCs/>
          <w:color w:val="auto"/>
        </w:rPr>
        <w:t>The Chief Commissioner’s Report was noted.</w:t>
      </w:r>
    </w:p>
    <w:p w14:paraId="20F96DB9" w14:textId="77777777" w:rsidR="0013732D" w:rsidRDefault="0013732D" w:rsidP="0013732D">
      <w:pPr>
        <w:pStyle w:val="BasicParagraph"/>
        <w:suppressAutoHyphens/>
        <w:ind w:left="720" w:hanging="720"/>
        <w:rPr>
          <w:rFonts w:ascii="Verdana" w:hAnsi="Verdana" w:cs="Arial"/>
          <w:bCs/>
          <w:color w:val="auto"/>
        </w:rPr>
      </w:pPr>
    </w:p>
    <w:p w14:paraId="1BF30F6D" w14:textId="77777777" w:rsidR="0013732D"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4.</w:t>
      </w:r>
      <w:r>
        <w:rPr>
          <w:rFonts w:ascii="Verdana" w:hAnsi="Verdana" w:cs="Arial"/>
          <w:b/>
          <w:color w:val="77328A"/>
          <w:sz w:val="30"/>
          <w:szCs w:val="30"/>
        </w:rPr>
        <w:tab/>
        <w:t xml:space="preserve">Commissioners’ Report </w:t>
      </w:r>
    </w:p>
    <w:p w14:paraId="56A38B6F" w14:textId="77777777" w:rsidR="0013732D" w:rsidRDefault="0013732D" w:rsidP="0013732D">
      <w:pPr>
        <w:pStyle w:val="BasicParagraph"/>
        <w:suppressAutoHyphens/>
        <w:ind w:left="720" w:hanging="720"/>
        <w:rPr>
          <w:rFonts w:ascii="Verdana" w:hAnsi="Verdana" w:cs="Arial"/>
          <w:bCs/>
          <w:color w:val="auto"/>
        </w:rPr>
      </w:pPr>
    </w:p>
    <w:p w14:paraId="13C4721B" w14:textId="3FEC8F5A" w:rsidR="00703BC2" w:rsidRDefault="0013732D" w:rsidP="00703BC2">
      <w:pPr>
        <w:pStyle w:val="BasicParagraph"/>
        <w:suppressAutoHyphens/>
        <w:ind w:left="1437" w:hanging="728"/>
        <w:rPr>
          <w:rFonts w:ascii="Verdana" w:hAnsi="Verdana" w:cs="Arial"/>
          <w:bCs/>
          <w:color w:val="auto"/>
        </w:rPr>
      </w:pPr>
      <w:r>
        <w:rPr>
          <w:rFonts w:ascii="Verdana" w:hAnsi="Verdana" w:cs="Arial"/>
          <w:bCs/>
          <w:color w:val="auto"/>
        </w:rPr>
        <w:t>4.1</w:t>
      </w:r>
      <w:r>
        <w:rPr>
          <w:rFonts w:ascii="Verdana" w:hAnsi="Verdana" w:cs="Arial"/>
          <w:bCs/>
          <w:color w:val="auto"/>
        </w:rPr>
        <w:tab/>
        <w:t xml:space="preserve">Commissioner Lavery </w:t>
      </w:r>
      <w:r w:rsidR="00AC1971">
        <w:rPr>
          <w:rFonts w:ascii="Verdana" w:hAnsi="Verdana" w:cs="Arial"/>
          <w:bCs/>
          <w:color w:val="auto"/>
        </w:rPr>
        <w:t xml:space="preserve">provided more information </w:t>
      </w:r>
      <w:r>
        <w:rPr>
          <w:rFonts w:ascii="Verdana" w:hAnsi="Verdana" w:cs="Arial"/>
          <w:bCs/>
          <w:color w:val="auto"/>
        </w:rPr>
        <w:t>on an upcoming event the Law Society is hosting on the Legacy Legislation</w:t>
      </w:r>
      <w:r w:rsidR="00C477A1">
        <w:rPr>
          <w:rFonts w:ascii="Verdana" w:hAnsi="Verdana" w:cs="Arial"/>
          <w:bCs/>
          <w:color w:val="auto"/>
        </w:rPr>
        <w:t xml:space="preserve"> on 29</w:t>
      </w:r>
      <w:r w:rsidR="00C477A1" w:rsidRPr="00C477A1">
        <w:rPr>
          <w:rFonts w:ascii="Verdana" w:hAnsi="Verdana" w:cs="Arial"/>
          <w:bCs/>
          <w:color w:val="auto"/>
          <w:vertAlign w:val="superscript"/>
        </w:rPr>
        <w:t>th</w:t>
      </w:r>
      <w:r w:rsidR="00C477A1">
        <w:rPr>
          <w:rFonts w:ascii="Verdana" w:hAnsi="Verdana" w:cs="Arial"/>
          <w:bCs/>
          <w:color w:val="auto"/>
        </w:rPr>
        <w:t xml:space="preserve"> September</w:t>
      </w:r>
      <w:r>
        <w:rPr>
          <w:rFonts w:ascii="Verdana" w:hAnsi="Verdana" w:cs="Arial"/>
          <w:bCs/>
          <w:color w:val="auto"/>
        </w:rPr>
        <w:t xml:space="preserve">. </w:t>
      </w:r>
      <w:r>
        <w:rPr>
          <w:rFonts w:ascii="Verdana" w:hAnsi="Verdana" w:cs="Arial"/>
          <w:bCs/>
          <w:color w:val="auto"/>
        </w:rPr>
        <w:br/>
      </w:r>
    </w:p>
    <w:p w14:paraId="64EDF11E" w14:textId="7EBDED9B" w:rsidR="00703BC2" w:rsidRDefault="00703BC2" w:rsidP="00703BC2">
      <w:pPr>
        <w:pStyle w:val="BasicParagraph"/>
        <w:suppressAutoHyphens/>
        <w:ind w:left="1437" w:hanging="728"/>
        <w:rPr>
          <w:rFonts w:ascii="Verdana" w:hAnsi="Verdana" w:cs="Arial"/>
          <w:bCs/>
          <w:color w:val="auto"/>
        </w:rPr>
      </w:pPr>
      <w:r>
        <w:rPr>
          <w:rFonts w:ascii="Verdana" w:hAnsi="Verdana" w:cs="Arial"/>
          <w:bCs/>
          <w:color w:val="auto"/>
        </w:rPr>
        <w:t>4.2</w:t>
      </w:r>
      <w:r>
        <w:rPr>
          <w:rFonts w:ascii="Verdana" w:hAnsi="Verdana" w:cs="Arial"/>
          <w:bCs/>
          <w:color w:val="auto"/>
        </w:rPr>
        <w:tab/>
        <w:t xml:space="preserve">Commissioner White </w:t>
      </w:r>
      <w:r w:rsidR="00F15B0D">
        <w:rPr>
          <w:rFonts w:ascii="Verdana" w:hAnsi="Verdana" w:cs="Arial"/>
          <w:bCs/>
          <w:color w:val="auto"/>
        </w:rPr>
        <w:t>reported on the upcoming RUC George Cross Lecture</w:t>
      </w:r>
      <w:r w:rsidR="00BD312B">
        <w:rPr>
          <w:rFonts w:ascii="Verdana" w:hAnsi="Verdana" w:cs="Arial"/>
          <w:bCs/>
          <w:color w:val="auto"/>
        </w:rPr>
        <w:t xml:space="preserve"> ‘Policing the Peace Globally’</w:t>
      </w:r>
      <w:r w:rsidR="00F15B0D">
        <w:rPr>
          <w:rFonts w:ascii="Verdana" w:hAnsi="Verdana" w:cs="Arial"/>
          <w:bCs/>
          <w:color w:val="auto"/>
        </w:rPr>
        <w:t xml:space="preserve"> in Queens on 31</w:t>
      </w:r>
      <w:r w:rsidR="00F15B0D" w:rsidRPr="00F15B0D">
        <w:rPr>
          <w:rFonts w:ascii="Verdana" w:hAnsi="Verdana" w:cs="Arial"/>
          <w:bCs/>
          <w:color w:val="auto"/>
          <w:vertAlign w:val="superscript"/>
        </w:rPr>
        <w:t>st</w:t>
      </w:r>
      <w:r w:rsidR="00F15B0D">
        <w:rPr>
          <w:rFonts w:ascii="Verdana" w:hAnsi="Verdana" w:cs="Arial"/>
          <w:bCs/>
          <w:color w:val="auto"/>
        </w:rPr>
        <w:t xml:space="preserve"> October.</w:t>
      </w:r>
    </w:p>
    <w:p w14:paraId="45EDA2A2" w14:textId="77777777" w:rsidR="00BD7693" w:rsidRPr="00196FA9" w:rsidRDefault="00BD7693" w:rsidP="00507D48">
      <w:pPr>
        <w:pStyle w:val="BasicParagraph"/>
        <w:suppressAutoHyphens/>
        <w:rPr>
          <w:rFonts w:ascii="Verdana" w:hAnsi="Verdana" w:cs="Arial"/>
          <w:bCs/>
          <w:color w:val="auto"/>
        </w:rPr>
      </w:pPr>
    </w:p>
    <w:p w14:paraId="43A15A6A" w14:textId="77777777" w:rsidR="0013732D" w:rsidRPr="00FB4FD5" w:rsidRDefault="0013732D" w:rsidP="0013732D">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Pr>
          <w:rFonts w:ascii="Verdana" w:hAnsi="Verdana" w:cs="Arial"/>
          <w:b/>
          <w:color w:val="77328A"/>
          <w:sz w:val="30"/>
          <w:szCs w:val="30"/>
        </w:rPr>
        <w:tab/>
        <w:t xml:space="preserve">Chief Executive’s Report </w:t>
      </w:r>
    </w:p>
    <w:p w14:paraId="201675C4" w14:textId="77777777" w:rsidR="0013732D" w:rsidRDefault="0013732D" w:rsidP="0013732D">
      <w:pPr>
        <w:pStyle w:val="BasicParagraph"/>
        <w:suppressAutoHyphens/>
        <w:rPr>
          <w:rFonts w:ascii="Verdana" w:hAnsi="Verdana" w:cs="Arial"/>
          <w:bCs/>
          <w:color w:val="auto"/>
        </w:rPr>
      </w:pPr>
    </w:p>
    <w:p w14:paraId="18B0B134" w14:textId="214ABADD" w:rsidR="0013732D" w:rsidRDefault="0013732D" w:rsidP="0013732D">
      <w:pPr>
        <w:pStyle w:val="BasicParagraph"/>
        <w:suppressAutoHyphens/>
        <w:ind w:left="1440" w:hanging="731"/>
        <w:rPr>
          <w:rFonts w:ascii="Verdana" w:hAnsi="Verdana" w:cs="Arial"/>
          <w:bCs/>
          <w:color w:val="auto"/>
        </w:rPr>
      </w:pPr>
      <w:r>
        <w:rPr>
          <w:rFonts w:ascii="Verdana" w:hAnsi="Verdana" w:cs="Arial"/>
          <w:bCs/>
          <w:color w:val="auto"/>
        </w:rPr>
        <w:t>5.1</w:t>
      </w:r>
      <w:r>
        <w:rPr>
          <w:rFonts w:ascii="Verdana" w:hAnsi="Verdana" w:cs="Arial"/>
          <w:bCs/>
          <w:color w:val="auto"/>
        </w:rPr>
        <w:tab/>
        <w:t xml:space="preserve">The Chief Executive provided an update to Commissioners on the business case for additional in-year funding which </w:t>
      </w:r>
      <w:r w:rsidR="00595B68">
        <w:rPr>
          <w:rFonts w:ascii="Verdana" w:hAnsi="Verdana" w:cs="Arial"/>
          <w:bCs/>
          <w:color w:val="auto"/>
        </w:rPr>
        <w:t xml:space="preserve">has been approved for 2022-23.  Further discussion is taking place for </w:t>
      </w:r>
      <w:r w:rsidR="00741689">
        <w:rPr>
          <w:rFonts w:ascii="Verdana" w:hAnsi="Verdana" w:cs="Arial"/>
          <w:bCs/>
          <w:color w:val="auto"/>
        </w:rPr>
        <w:t>following years</w:t>
      </w:r>
      <w:r>
        <w:rPr>
          <w:rFonts w:ascii="Verdana" w:hAnsi="Verdana" w:cs="Arial"/>
          <w:bCs/>
          <w:color w:val="auto"/>
        </w:rPr>
        <w:t>.</w:t>
      </w:r>
    </w:p>
    <w:p w14:paraId="4D8AD8EE" w14:textId="77777777" w:rsidR="0013732D" w:rsidRDefault="0013732D" w:rsidP="0013732D">
      <w:pPr>
        <w:pStyle w:val="BasicParagraph"/>
        <w:suppressAutoHyphens/>
        <w:ind w:left="1440" w:hanging="731"/>
        <w:rPr>
          <w:rFonts w:ascii="Verdana" w:hAnsi="Verdana" w:cs="Arial"/>
          <w:bCs/>
          <w:color w:val="auto"/>
        </w:rPr>
      </w:pPr>
    </w:p>
    <w:p w14:paraId="62B0EF69" w14:textId="7A8E74C4" w:rsidR="0013732D" w:rsidRDefault="0013732D" w:rsidP="0013732D">
      <w:pPr>
        <w:pStyle w:val="BasicParagraph"/>
        <w:suppressAutoHyphens/>
        <w:ind w:left="1440" w:hanging="731"/>
        <w:rPr>
          <w:rFonts w:ascii="Verdana" w:hAnsi="Verdana" w:cs="Arial"/>
          <w:bCs/>
          <w:color w:val="auto"/>
        </w:rPr>
      </w:pPr>
      <w:r>
        <w:rPr>
          <w:rFonts w:ascii="Verdana" w:hAnsi="Verdana" w:cs="Arial"/>
          <w:bCs/>
          <w:color w:val="auto"/>
        </w:rPr>
        <w:t>5.2</w:t>
      </w:r>
      <w:r>
        <w:rPr>
          <w:rFonts w:ascii="Verdana" w:hAnsi="Verdana" w:cs="Arial"/>
          <w:bCs/>
          <w:color w:val="auto"/>
        </w:rPr>
        <w:tab/>
        <w:t xml:space="preserve">The Chief Executive </w:t>
      </w:r>
      <w:r w:rsidR="001B5FCF">
        <w:rPr>
          <w:rFonts w:ascii="Verdana" w:hAnsi="Verdana" w:cs="Arial"/>
          <w:bCs/>
          <w:color w:val="auto"/>
        </w:rPr>
        <w:t xml:space="preserve">provided an update on the FCDO bid for the Commonwealth Secretariat with a visit being planned by the Rwanda NHRI for the autumn. </w:t>
      </w:r>
      <w:r>
        <w:rPr>
          <w:rFonts w:ascii="Verdana" w:hAnsi="Verdana" w:cs="Arial"/>
          <w:bCs/>
          <w:color w:val="auto"/>
        </w:rPr>
        <w:t xml:space="preserve"> </w:t>
      </w:r>
    </w:p>
    <w:p w14:paraId="38DD7DE4" w14:textId="77777777" w:rsidR="0013732D" w:rsidRDefault="0013732D" w:rsidP="0013732D">
      <w:pPr>
        <w:pStyle w:val="BasicParagraph"/>
        <w:suppressAutoHyphens/>
        <w:ind w:left="1440" w:hanging="731"/>
        <w:rPr>
          <w:rFonts w:ascii="Verdana" w:hAnsi="Verdana" w:cs="Arial"/>
          <w:bCs/>
          <w:color w:val="auto"/>
        </w:rPr>
      </w:pPr>
    </w:p>
    <w:p w14:paraId="24335924" w14:textId="446142BC" w:rsidR="0013732D" w:rsidRDefault="0013732D" w:rsidP="0013732D">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6.</w:t>
      </w:r>
      <w:r>
        <w:rPr>
          <w:rFonts w:ascii="Verdana" w:hAnsi="Verdana" w:cs="Arial"/>
          <w:b/>
          <w:color w:val="77328A"/>
          <w:sz w:val="30"/>
          <w:szCs w:val="30"/>
        </w:rPr>
        <w:tab/>
      </w:r>
      <w:r w:rsidR="00627B3C">
        <w:rPr>
          <w:rFonts w:ascii="Verdana" w:hAnsi="Verdana" w:cs="Arial"/>
          <w:b/>
          <w:color w:val="77328A"/>
          <w:sz w:val="30"/>
          <w:szCs w:val="30"/>
        </w:rPr>
        <w:t xml:space="preserve">Finance Report </w:t>
      </w:r>
      <w:r>
        <w:rPr>
          <w:rFonts w:ascii="Verdana" w:hAnsi="Verdana" w:cs="Arial"/>
          <w:b/>
          <w:color w:val="77328A"/>
          <w:sz w:val="30"/>
          <w:szCs w:val="30"/>
        </w:rPr>
        <w:t xml:space="preserve">  </w:t>
      </w:r>
    </w:p>
    <w:p w14:paraId="60EF6E3A" w14:textId="77777777" w:rsidR="0013732D" w:rsidRPr="00FB4FD5" w:rsidRDefault="0013732D" w:rsidP="0013732D">
      <w:pPr>
        <w:pStyle w:val="BasicParagraph"/>
        <w:suppressAutoHyphens/>
        <w:ind w:left="709" w:hanging="709"/>
        <w:rPr>
          <w:rFonts w:ascii="Verdana" w:hAnsi="Verdana" w:cs="Arial"/>
          <w:b/>
          <w:color w:val="77328A"/>
          <w:sz w:val="30"/>
          <w:szCs w:val="30"/>
        </w:rPr>
      </w:pPr>
    </w:p>
    <w:p w14:paraId="191F2062" w14:textId="64CD0AF1" w:rsidR="0013732D" w:rsidRPr="00887951" w:rsidRDefault="0013732D" w:rsidP="009B44F1">
      <w:pPr>
        <w:pStyle w:val="BasicParagraph"/>
        <w:suppressAutoHyphens/>
        <w:ind w:left="1437" w:hanging="728"/>
        <w:rPr>
          <w:rFonts w:ascii="Verdana" w:hAnsi="Verdana" w:cs="Arial"/>
          <w:b/>
          <w:color w:val="auto"/>
        </w:rPr>
      </w:pPr>
      <w:r>
        <w:rPr>
          <w:rFonts w:ascii="Verdana" w:hAnsi="Verdana" w:cs="Arial"/>
          <w:bCs/>
          <w:color w:val="auto"/>
        </w:rPr>
        <w:t>6.1</w:t>
      </w:r>
      <w:r>
        <w:rPr>
          <w:rFonts w:ascii="Verdana" w:hAnsi="Verdana" w:cs="Arial"/>
          <w:bCs/>
          <w:color w:val="auto"/>
        </w:rPr>
        <w:tab/>
        <w:t xml:space="preserve">The Chief Executive </w:t>
      </w:r>
      <w:proofErr w:type="gramStart"/>
      <w:r w:rsidR="009B44F1">
        <w:rPr>
          <w:rFonts w:ascii="Verdana" w:hAnsi="Verdana" w:cs="Arial"/>
          <w:bCs/>
          <w:color w:val="auto"/>
        </w:rPr>
        <w:t>updated</w:t>
      </w:r>
      <w:proofErr w:type="gramEnd"/>
      <w:r w:rsidR="009B44F1">
        <w:rPr>
          <w:rFonts w:ascii="Verdana" w:hAnsi="Verdana" w:cs="Arial"/>
          <w:bCs/>
          <w:color w:val="auto"/>
        </w:rPr>
        <w:t xml:space="preserve"> Commissioners on the Finance report for Core and for Dedicated Mechanism.</w:t>
      </w:r>
      <w:r>
        <w:rPr>
          <w:rFonts w:ascii="Verdana" w:hAnsi="Verdana" w:cs="Arial"/>
          <w:bCs/>
          <w:color w:val="auto"/>
        </w:rPr>
        <w:t xml:space="preserve"> </w:t>
      </w:r>
    </w:p>
    <w:p w14:paraId="1D4873F3" w14:textId="77777777" w:rsidR="0013732D" w:rsidRDefault="0013732D" w:rsidP="0013732D">
      <w:pPr>
        <w:pStyle w:val="BasicParagraph"/>
        <w:suppressAutoHyphens/>
        <w:rPr>
          <w:rFonts w:ascii="Verdana" w:hAnsi="Verdana" w:cs="Arial"/>
          <w:bCs/>
          <w:color w:val="auto"/>
        </w:rPr>
      </w:pPr>
    </w:p>
    <w:p w14:paraId="7F95039F" w14:textId="32EC49ED" w:rsidR="0013732D" w:rsidRPr="00501770"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501770">
        <w:rPr>
          <w:rFonts w:ascii="Verdana" w:hAnsi="Verdana" w:cs="Arial"/>
          <w:b/>
          <w:color w:val="77328A"/>
          <w:sz w:val="30"/>
          <w:szCs w:val="30"/>
        </w:rPr>
        <w:t>.</w:t>
      </w:r>
      <w:r w:rsidRPr="00501770">
        <w:rPr>
          <w:rFonts w:ascii="Verdana" w:hAnsi="Verdana" w:cs="Arial"/>
          <w:b/>
          <w:color w:val="77328A"/>
          <w:sz w:val="30"/>
          <w:szCs w:val="30"/>
        </w:rPr>
        <w:tab/>
      </w:r>
      <w:r w:rsidR="009B44F1">
        <w:rPr>
          <w:rFonts w:ascii="Verdana" w:hAnsi="Verdana" w:cs="Arial"/>
          <w:b/>
          <w:color w:val="77328A"/>
          <w:sz w:val="30"/>
          <w:szCs w:val="30"/>
        </w:rPr>
        <w:t xml:space="preserve">Engagement and Communications </w:t>
      </w:r>
    </w:p>
    <w:p w14:paraId="12B8DC82" w14:textId="77777777" w:rsidR="0013732D" w:rsidRDefault="0013732D" w:rsidP="0013732D">
      <w:pPr>
        <w:pStyle w:val="BasicParagraph"/>
        <w:suppressAutoHyphens/>
        <w:rPr>
          <w:rFonts w:ascii="Verdana" w:hAnsi="Verdana" w:cs="Arial"/>
          <w:bCs/>
          <w:color w:val="auto"/>
        </w:rPr>
      </w:pPr>
    </w:p>
    <w:p w14:paraId="050783E3" w14:textId="77777777" w:rsidR="00A8029D" w:rsidRDefault="0013732D" w:rsidP="0013732D">
      <w:pPr>
        <w:pStyle w:val="BasicParagraph"/>
        <w:suppressAutoHyphens/>
        <w:ind w:left="1440" w:hanging="720"/>
        <w:rPr>
          <w:rFonts w:ascii="Verdana" w:hAnsi="Verdana" w:cs="Arial"/>
          <w:bCs/>
          <w:color w:val="auto"/>
        </w:rPr>
      </w:pPr>
      <w:r>
        <w:rPr>
          <w:rFonts w:ascii="Verdana" w:hAnsi="Verdana" w:cs="Arial"/>
          <w:bCs/>
          <w:color w:val="auto"/>
        </w:rPr>
        <w:t>7.1</w:t>
      </w:r>
      <w:r>
        <w:rPr>
          <w:rFonts w:ascii="Verdana" w:hAnsi="Verdana" w:cs="Arial"/>
          <w:bCs/>
          <w:color w:val="auto"/>
        </w:rPr>
        <w:tab/>
        <w:t xml:space="preserve">The </w:t>
      </w:r>
      <w:r w:rsidR="00C40F02">
        <w:rPr>
          <w:rFonts w:ascii="Verdana" w:hAnsi="Verdana" w:cs="Arial"/>
          <w:bCs/>
          <w:color w:val="auto"/>
        </w:rPr>
        <w:t xml:space="preserve">Director </w:t>
      </w:r>
      <w:r w:rsidR="00A103D9">
        <w:rPr>
          <w:rFonts w:ascii="Verdana" w:hAnsi="Verdana" w:cs="Arial"/>
          <w:bCs/>
          <w:color w:val="auto"/>
        </w:rPr>
        <w:t>(Education and Communications)</w:t>
      </w:r>
      <w:r w:rsidR="00A8029D">
        <w:rPr>
          <w:rFonts w:ascii="Verdana" w:hAnsi="Verdana" w:cs="Arial"/>
          <w:bCs/>
          <w:color w:val="auto"/>
        </w:rPr>
        <w:t xml:space="preserve"> provided an update on the Engagement and Communications function which included:</w:t>
      </w:r>
    </w:p>
    <w:p w14:paraId="1DC2AAD1" w14:textId="77777777" w:rsidR="006A720D" w:rsidRDefault="005F1FDD" w:rsidP="004803B2">
      <w:pPr>
        <w:pStyle w:val="BasicParagraph"/>
        <w:numPr>
          <w:ilvl w:val="0"/>
          <w:numId w:val="10"/>
        </w:numPr>
        <w:suppressAutoHyphens/>
        <w:ind w:hanging="742"/>
        <w:rPr>
          <w:rFonts w:ascii="Verdana" w:hAnsi="Verdana" w:cs="Arial"/>
          <w:bCs/>
          <w:color w:val="auto"/>
        </w:rPr>
      </w:pPr>
      <w:r w:rsidRPr="005F1FDD">
        <w:rPr>
          <w:rFonts w:ascii="Verdana" w:hAnsi="Verdana" w:cs="Arial"/>
          <w:bCs/>
          <w:color w:val="auto"/>
        </w:rPr>
        <w:t>The Commission has been successful in its application to the European Network of Human Rights for the below project: Business Human Rights Index - Developing a national business and human rights index for Northern Ireland’</w:t>
      </w:r>
      <w:r>
        <w:rPr>
          <w:rFonts w:ascii="Verdana" w:hAnsi="Verdana" w:cs="Arial"/>
          <w:bCs/>
          <w:color w:val="auto"/>
        </w:rPr>
        <w:t xml:space="preserve">.  </w:t>
      </w:r>
    </w:p>
    <w:p w14:paraId="48F42712" w14:textId="65231363" w:rsidR="0013732D" w:rsidRPr="00B932DD" w:rsidRDefault="006A720D" w:rsidP="004803B2">
      <w:pPr>
        <w:pStyle w:val="BasicParagraph"/>
        <w:numPr>
          <w:ilvl w:val="0"/>
          <w:numId w:val="10"/>
        </w:numPr>
        <w:suppressAutoHyphens/>
        <w:ind w:hanging="742"/>
        <w:rPr>
          <w:rFonts w:ascii="Verdana" w:hAnsi="Verdana" w:cs="Arial"/>
          <w:bCs/>
          <w:color w:val="auto"/>
        </w:rPr>
      </w:pPr>
      <w:r w:rsidRPr="006A720D">
        <w:rPr>
          <w:rFonts w:ascii="Verdana" w:hAnsi="Verdana" w:cs="Arial"/>
          <w:bCs/>
          <w:color w:val="auto"/>
        </w:rPr>
        <w:t>UU Sports Grant: The Commission is providing advisory support to Ulster University for the following grant application. It is at application stage only, it is envisaged NIHRC would be a partner if the application was successful.</w:t>
      </w:r>
    </w:p>
    <w:p w14:paraId="598BC58A" w14:textId="77777777" w:rsidR="0013732D" w:rsidRDefault="0013732D" w:rsidP="0013732D">
      <w:pPr>
        <w:pStyle w:val="BasicParagraph"/>
        <w:suppressAutoHyphens/>
        <w:rPr>
          <w:rFonts w:ascii="Verdana" w:hAnsi="Verdana" w:cs="Arial"/>
          <w:bCs/>
          <w:color w:val="auto"/>
        </w:rPr>
      </w:pPr>
    </w:p>
    <w:p w14:paraId="62261D77" w14:textId="43A6BBE6" w:rsidR="0013732D"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Pr>
          <w:rFonts w:ascii="Verdana" w:hAnsi="Verdana" w:cs="Arial"/>
          <w:b/>
          <w:color w:val="77328A"/>
          <w:sz w:val="30"/>
          <w:szCs w:val="30"/>
        </w:rPr>
        <w:tab/>
      </w:r>
      <w:r w:rsidR="007A5967">
        <w:rPr>
          <w:rFonts w:ascii="Verdana" w:hAnsi="Verdana" w:cs="Arial"/>
          <w:b/>
          <w:color w:val="77328A"/>
          <w:sz w:val="30"/>
          <w:szCs w:val="30"/>
        </w:rPr>
        <w:t>Legal Functions Report</w:t>
      </w:r>
      <w:r>
        <w:rPr>
          <w:rFonts w:ascii="Verdana" w:hAnsi="Verdana" w:cs="Arial"/>
          <w:b/>
          <w:color w:val="77328A"/>
          <w:sz w:val="30"/>
          <w:szCs w:val="30"/>
        </w:rPr>
        <w:t xml:space="preserve"> </w:t>
      </w:r>
    </w:p>
    <w:p w14:paraId="6B45525E" w14:textId="77777777" w:rsidR="0013732D" w:rsidRDefault="0013732D" w:rsidP="0013732D">
      <w:pPr>
        <w:pStyle w:val="BasicParagraph"/>
        <w:suppressAutoHyphens/>
        <w:ind w:left="720" w:hanging="720"/>
        <w:rPr>
          <w:rFonts w:ascii="Verdana" w:hAnsi="Verdana" w:cs="Arial"/>
          <w:bCs/>
          <w:color w:val="auto"/>
        </w:rPr>
      </w:pPr>
    </w:p>
    <w:p w14:paraId="21CBB2A5" w14:textId="77777777" w:rsidR="007A5967" w:rsidRPr="007A5967" w:rsidRDefault="0013732D" w:rsidP="007A5967">
      <w:pPr>
        <w:pStyle w:val="BasicParagraph"/>
        <w:suppressAutoHyphens/>
        <w:ind w:left="1440" w:hanging="720"/>
        <w:rPr>
          <w:rFonts w:ascii="Verdana" w:hAnsi="Verdana" w:cs="Arial"/>
          <w:bCs/>
          <w:color w:val="auto"/>
        </w:rPr>
      </w:pPr>
      <w:r>
        <w:rPr>
          <w:rFonts w:ascii="Verdana" w:hAnsi="Verdana" w:cs="Arial"/>
          <w:bCs/>
          <w:color w:val="auto"/>
        </w:rPr>
        <w:t>8.1</w:t>
      </w:r>
      <w:r>
        <w:rPr>
          <w:rFonts w:ascii="Verdana" w:hAnsi="Verdana" w:cs="Arial"/>
          <w:bCs/>
          <w:color w:val="auto"/>
        </w:rPr>
        <w:tab/>
      </w:r>
      <w:r w:rsidR="007A5967" w:rsidRPr="007A5967">
        <w:rPr>
          <w:rFonts w:ascii="Verdana" w:hAnsi="Verdana" w:cs="Arial"/>
          <w:bCs/>
          <w:color w:val="auto"/>
        </w:rPr>
        <w:t>The Director (Legal Services) provided an update on the following:</w:t>
      </w:r>
    </w:p>
    <w:p w14:paraId="21B4106E" w14:textId="77777777" w:rsidR="002823C5" w:rsidRPr="002823C5" w:rsidRDefault="002823C5" w:rsidP="002823C5">
      <w:pPr>
        <w:pStyle w:val="BasicParagraph"/>
        <w:suppressAutoHyphens/>
        <w:ind w:left="2160" w:hanging="72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NM (pension discrimination): Judicial review leave hearing listed on 18 October 2023.</w:t>
      </w:r>
    </w:p>
    <w:p w14:paraId="13E70EE0" w14:textId="77777777" w:rsidR="002823C5" w:rsidRPr="002823C5" w:rsidRDefault="002823C5" w:rsidP="002823C5">
      <w:pPr>
        <w:pStyle w:val="BasicParagraph"/>
        <w:suppressAutoHyphens/>
        <w:ind w:left="2160" w:hanging="72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 xml:space="preserve">JR123 (rehabilitation of offenders): Application to appeal refused by Court of Appeal. Application for permission to appeal to UKSC lodged and decision awaited. </w:t>
      </w:r>
    </w:p>
    <w:p w14:paraId="0202014B" w14:textId="77777777" w:rsidR="002823C5" w:rsidRPr="002823C5" w:rsidRDefault="002823C5" w:rsidP="002823C5">
      <w:pPr>
        <w:pStyle w:val="BasicParagraph"/>
        <w:suppressAutoHyphens/>
        <w:ind w:left="2160" w:hanging="72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 xml:space="preserve">COPNI (continuing healthcare): Judgment </w:t>
      </w:r>
      <w:proofErr w:type="gramStart"/>
      <w:r w:rsidRPr="002823C5">
        <w:rPr>
          <w:rFonts w:ascii="Verdana" w:hAnsi="Verdana" w:cs="Arial"/>
          <w:bCs/>
          <w:color w:val="auto"/>
        </w:rPr>
        <w:t>received</w:t>
      </w:r>
      <w:proofErr w:type="gramEnd"/>
      <w:r w:rsidRPr="002823C5">
        <w:rPr>
          <w:rFonts w:ascii="Verdana" w:hAnsi="Verdana" w:cs="Arial"/>
          <w:bCs/>
          <w:color w:val="auto"/>
        </w:rPr>
        <w:t xml:space="preserve"> and further review listed in September 2023, to be attended by staff. Judgment and note on case attached for information. </w:t>
      </w:r>
    </w:p>
    <w:p w14:paraId="21F8428F" w14:textId="77777777" w:rsidR="002823C5" w:rsidRPr="002823C5" w:rsidRDefault="002823C5" w:rsidP="002823C5">
      <w:pPr>
        <w:pStyle w:val="BasicParagraph"/>
        <w:suppressAutoHyphens/>
        <w:ind w:left="2160" w:hanging="72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Hallam &amp; Nealon v UK (miscarriages of justice): Staff attended hearing at ECtHR on 5 July 2023. Judgment awaited.</w:t>
      </w:r>
    </w:p>
    <w:p w14:paraId="4C1E3726" w14:textId="77777777" w:rsidR="002823C5" w:rsidRPr="002823C5" w:rsidRDefault="002823C5" w:rsidP="002823C5">
      <w:pPr>
        <w:pStyle w:val="BasicParagraph"/>
        <w:suppressAutoHyphens/>
        <w:ind w:left="2160" w:hanging="72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 xml:space="preserve">Employment Tribunal (retrospective anonymity): Hearing </w:t>
      </w:r>
      <w:proofErr w:type="gramStart"/>
      <w:r w:rsidRPr="002823C5">
        <w:rPr>
          <w:rFonts w:ascii="Verdana" w:hAnsi="Verdana" w:cs="Arial"/>
          <w:bCs/>
          <w:color w:val="auto"/>
        </w:rPr>
        <w:t>concluded</w:t>
      </w:r>
      <w:proofErr w:type="gramEnd"/>
      <w:r w:rsidRPr="002823C5">
        <w:rPr>
          <w:rFonts w:ascii="Verdana" w:hAnsi="Verdana" w:cs="Arial"/>
          <w:bCs/>
          <w:color w:val="auto"/>
        </w:rPr>
        <w:t xml:space="preserve"> and judgment awaited. </w:t>
      </w:r>
    </w:p>
    <w:p w14:paraId="3E369D6C" w14:textId="77777777" w:rsidR="002823C5" w:rsidRPr="002823C5" w:rsidRDefault="002823C5" w:rsidP="002823C5">
      <w:pPr>
        <w:pStyle w:val="BasicParagraph"/>
        <w:suppressAutoHyphens/>
        <w:ind w:left="144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 xml:space="preserve">AA (dispersal): Judgment awaited. </w:t>
      </w:r>
    </w:p>
    <w:p w14:paraId="0B8C0CB5" w14:textId="5042124C" w:rsidR="0013732D" w:rsidRDefault="002823C5" w:rsidP="002823C5">
      <w:pPr>
        <w:pStyle w:val="BasicParagraph"/>
        <w:suppressAutoHyphens/>
        <w:ind w:left="2160" w:hanging="720"/>
        <w:rPr>
          <w:rFonts w:ascii="Verdana" w:hAnsi="Verdana" w:cs="Arial"/>
          <w:bCs/>
          <w:color w:val="auto"/>
        </w:rPr>
      </w:pPr>
      <w:r w:rsidRPr="002823C5">
        <w:rPr>
          <w:rFonts w:ascii="Verdana" w:hAnsi="Verdana" w:cs="Arial"/>
          <w:bCs/>
          <w:color w:val="auto"/>
        </w:rPr>
        <w:t>•</w:t>
      </w:r>
      <w:r w:rsidRPr="002823C5">
        <w:rPr>
          <w:rFonts w:ascii="Verdana" w:hAnsi="Verdana" w:cs="Arial"/>
          <w:bCs/>
          <w:color w:val="auto"/>
        </w:rPr>
        <w:tab/>
        <w:t>SPUC: Permission to appeal to the UKSC was refused by the Court of Appeal and leave now sought directly from the UKSC. Outcome awaited.</w:t>
      </w:r>
    </w:p>
    <w:p w14:paraId="515F7E1C" w14:textId="77777777" w:rsidR="004803B2" w:rsidRDefault="004803B2" w:rsidP="002823C5">
      <w:pPr>
        <w:pStyle w:val="BasicParagraph"/>
        <w:suppressAutoHyphens/>
        <w:ind w:left="2160" w:hanging="720"/>
        <w:rPr>
          <w:rFonts w:ascii="Verdana" w:hAnsi="Verdana" w:cs="Arial"/>
          <w:bCs/>
          <w:color w:val="auto"/>
        </w:rPr>
      </w:pPr>
    </w:p>
    <w:p w14:paraId="668F1F0F" w14:textId="77777777" w:rsidR="004803B2" w:rsidRDefault="004803B2" w:rsidP="002823C5">
      <w:pPr>
        <w:pStyle w:val="BasicParagraph"/>
        <w:suppressAutoHyphens/>
        <w:ind w:left="2160" w:hanging="720"/>
        <w:rPr>
          <w:rFonts w:ascii="Verdana" w:hAnsi="Verdana" w:cs="Arial"/>
          <w:bCs/>
          <w:color w:val="auto"/>
        </w:rPr>
      </w:pPr>
    </w:p>
    <w:p w14:paraId="16D03AFF" w14:textId="5C0E91E5" w:rsidR="0013732D"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Pr>
          <w:rFonts w:ascii="Verdana" w:hAnsi="Verdana" w:cs="Arial"/>
          <w:b/>
          <w:color w:val="77328A"/>
          <w:sz w:val="30"/>
          <w:szCs w:val="30"/>
        </w:rPr>
        <w:tab/>
      </w:r>
      <w:r w:rsidR="00E4380D">
        <w:rPr>
          <w:rFonts w:ascii="Verdana" w:hAnsi="Verdana" w:cs="Arial"/>
          <w:b/>
          <w:color w:val="77328A"/>
          <w:sz w:val="30"/>
          <w:szCs w:val="30"/>
        </w:rPr>
        <w:t>Application for Assistance</w:t>
      </w:r>
    </w:p>
    <w:p w14:paraId="4D7407CD" w14:textId="77777777" w:rsidR="0013732D" w:rsidRDefault="0013732D" w:rsidP="0013732D">
      <w:pPr>
        <w:pStyle w:val="BasicParagraph"/>
        <w:suppressAutoHyphens/>
        <w:rPr>
          <w:rFonts w:ascii="Verdana" w:hAnsi="Verdana" w:cs="Arial"/>
          <w:b/>
          <w:color w:val="77328A"/>
          <w:sz w:val="30"/>
          <w:szCs w:val="30"/>
        </w:rPr>
      </w:pPr>
    </w:p>
    <w:p w14:paraId="5B4D08B9" w14:textId="3DB4A8C5" w:rsidR="00FE5C32" w:rsidRDefault="0013732D" w:rsidP="00FE5C32">
      <w:pPr>
        <w:pStyle w:val="BasicParagraph"/>
        <w:suppressAutoHyphens/>
        <w:ind w:left="1440" w:hanging="720"/>
        <w:textAlignment w:val="auto"/>
        <w:rPr>
          <w:rFonts w:ascii="Verdana" w:hAnsi="Verdana" w:cstheme="majorBidi"/>
          <w:color w:val="auto"/>
        </w:rPr>
      </w:pPr>
      <w:r>
        <w:rPr>
          <w:rFonts w:ascii="Verdana" w:hAnsi="Verdana" w:cs="Arial"/>
          <w:bCs/>
          <w:color w:val="auto"/>
        </w:rPr>
        <w:t>9.1</w:t>
      </w:r>
      <w:r>
        <w:rPr>
          <w:rFonts w:ascii="Verdana" w:hAnsi="Verdana" w:cs="Arial"/>
          <w:bCs/>
          <w:color w:val="auto"/>
        </w:rPr>
        <w:tab/>
      </w:r>
      <w:r w:rsidR="00E4380D" w:rsidRPr="00E4380D">
        <w:rPr>
          <w:rFonts w:ascii="Verdana" w:hAnsi="Verdana" w:cs="Arial"/>
          <w:bCs/>
          <w:color w:val="auto"/>
        </w:rPr>
        <w:t>The Director (Legal Services)</w:t>
      </w:r>
      <w:r w:rsidR="00E4380D">
        <w:rPr>
          <w:rFonts w:ascii="Verdana" w:hAnsi="Verdana" w:cs="Arial"/>
          <w:bCs/>
          <w:color w:val="auto"/>
        </w:rPr>
        <w:t xml:space="preserve"> presented Commissioner with an Application for Assistance </w:t>
      </w:r>
      <w:r w:rsidR="00FE5C32">
        <w:rPr>
          <w:rFonts w:ascii="Verdana" w:hAnsi="Verdana" w:cstheme="majorBidi"/>
          <w:color w:val="auto"/>
        </w:rPr>
        <w:t xml:space="preserve">to support an own motion challenge to the Illegal Migration Act 2023 (‘the Act’) which received Royal Assent on 20 July 2023, by way of judicial review of various provisions encompassing both ECHR and Article 2 of the Windsor Framework (‘Article 2') grounds. By way of remedy, the Commission would seek a declaration of incompatibility in respect of the ECHR and a disapplication of the legislation in NI regarding Article 2. </w:t>
      </w:r>
    </w:p>
    <w:p w14:paraId="6B3E6AB0" w14:textId="77777777" w:rsidR="00624386" w:rsidRDefault="00624386" w:rsidP="00FE5C32">
      <w:pPr>
        <w:pStyle w:val="BasicParagraph"/>
        <w:suppressAutoHyphens/>
        <w:ind w:left="1440" w:hanging="720"/>
        <w:textAlignment w:val="auto"/>
        <w:rPr>
          <w:rFonts w:ascii="Verdana" w:hAnsi="Verdana" w:cstheme="majorBidi"/>
          <w:color w:val="auto"/>
        </w:rPr>
      </w:pPr>
    </w:p>
    <w:p w14:paraId="2F64AAEE" w14:textId="0A657BFE" w:rsidR="00624386" w:rsidRDefault="00624386" w:rsidP="00FE5C32">
      <w:pPr>
        <w:pStyle w:val="BasicParagraph"/>
        <w:suppressAutoHyphens/>
        <w:ind w:left="1440" w:hanging="720"/>
        <w:textAlignment w:val="auto"/>
        <w:rPr>
          <w:rFonts w:ascii="Verdana" w:hAnsi="Verdana" w:cstheme="majorBidi"/>
          <w:color w:val="auto"/>
        </w:rPr>
      </w:pPr>
      <w:r>
        <w:rPr>
          <w:rFonts w:ascii="Verdana" w:hAnsi="Verdana" w:cstheme="majorBidi"/>
          <w:color w:val="auto"/>
        </w:rPr>
        <w:t>9.2</w:t>
      </w:r>
      <w:r>
        <w:rPr>
          <w:rFonts w:ascii="Verdana" w:hAnsi="Verdana" w:cstheme="majorBidi"/>
          <w:color w:val="auto"/>
        </w:rPr>
        <w:tab/>
        <w:t xml:space="preserve">Commissioners discussed the Application for Assistance and agreed that the Commission </w:t>
      </w:r>
      <w:r w:rsidR="002C5472">
        <w:rPr>
          <w:rFonts w:ascii="Verdana" w:hAnsi="Verdana" w:cstheme="majorBidi"/>
          <w:color w:val="auto"/>
        </w:rPr>
        <w:t xml:space="preserve">would </w:t>
      </w:r>
      <w:r w:rsidR="002C5472" w:rsidRPr="002C5472">
        <w:rPr>
          <w:rFonts w:ascii="Verdana" w:hAnsi="Verdana" w:cstheme="majorBidi"/>
          <w:color w:val="auto"/>
        </w:rPr>
        <w:t>support an own motion challenge to the Illegal Migration Act 2023</w:t>
      </w:r>
      <w:r w:rsidR="002C5472">
        <w:rPr>
          <w:rFonts w:ascii="Verdana" w:hAnsi="Verdana" w:cstheme="majorBidi"/>
          <w:color w:val="auto"/>
        </w:rPr>
        <w:t>.</w:t>
      </w:r>
    </w:p>
    <w:p w14:paraId="20F03148" w14:textId="77777777" w:rsidR="0013732D" w:rsidRDefault="0013732D" w:rsidP="0013732D">
      <w:pPr>
        <w:pStyle w:val="BasicParagraph"/>
        <w:suppressAutoHyphens/>
        <w:ind w:left="720" w:hanging="720"/>
        <w:rPr>
          <w:rFonts w:ascii="Verdana" w:hAnsi="Verdana" w:cs="Arial"/>
          <w:bCs/>
          <w:color w:val="auto"/>
        </w:rPr>
      </w:pPr>
    </w:p>
    <w:p w14:paraId="399F49A9" w14:textId="07B6C6D2" w:rsidR="0013732D"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681A81">
        <w:rPr>
          <w:rFonts w:ascii="Verdana" w:hAnsi="Verdana" w:cs="Arial"/>
          <w:b/>
          <w:color w:val="77328A"/>
          <w:sz w:val="30"/>
          <w:szCs w:val="30"/>
        </w:rPr>
        <w:t>0</w:t>
      </w:r>
      <w:r w:rsidRPr="00501770">
        <w:rPr>
          <w:rFonts w:ascii="Verdana" w:hAnsi="Verdana" w:cs="Arial"/>
          <w:b/>
          <w:color w:val="77328A"/>
          <w:sz w:val="30"/>
          <w:szCs w:val="30"/>
        </w:rPr>
        <w:t>.</w:t>
      </w:r>
      <w:r w:rsidRPr="00501770">
        <w:rPr>
          <w:rFonts w:ascii="Verdana" w:hAnsi="Verdana" w:cs="Arial"/>
          <w:b/>
          <w:color w:val="77328A"/>
          <w:sz w:val="30"/>
          <w:szCs w:val="30"/>
        </w:rPr>
        <w:tab/>
      </w:r>
      <w:r>
        <w:rPr>
          <w:rFonts w:ascii="Verdana" w:hAnsi="Verdana" w:cs="Arial"/>
          <w:b/>
          <w:color w:val="77328A"/>
          <w:sz w:val="30"/>
          <w:szCs w:val="30"/>
        </w:rPr>
        <w:t>Dedicated Mechanism Functions Report</w:t>
      </w:r>
    </w:p>
    <w:p w14:paraId="2ED99C35" w14:textId="77777777" w:rsidR="0013732D" w:rsidRDefault="0013732D" w:rsidP="0013732D">
      <w:pPr>
        <w:pStyle w:val="BasicParagraph"/>
        <w:suppressAutoHyphens/>
        <w:ind w:left="720" w:hanging="720"/>
        <w:rPr>
          <w:rFonts w:ascii="Verdana" w:hAnsi="Verdana" w:cs="Arial"/>
          <w:b/>
          <w:color w:val="77328A"/>
          <w:sz w:val="30"/>
          <w:szCs w:val="30"/>
        </w:rPr>
      </w:pPr>
    </w:p>
    <w:p w14:paraId="6D4A5F7D" w14:textId="6662F341" w:rsidR="0013732D" w:rsidRDefault="0013732D" w:rsidP="0013732D">
      <w:pPr>
        <w:widowControl w:val="0"/>
        <w:suppressAutoHyphens/>
        <w:autoSpaceDE w:val="0"/>
        <w:autoSpaceDN w:val="0"/>
        <w:adjustRightInd w:val="0"/>
        <w:spacing w:line="288" w:lineRule="auto"/>
        <w:ind w:left="1440" w:hanging="720"/>
        <w:rPr>
          <w:rFonts w:ascii="Verdana" w:eastAsia="Times New Roman" w:hAnsi="Verdana" w:cs="Arial"/>
          <w:color w:val="232120"/>
        </w:rPr>
      </w:pPr>
      <w:r>
        <w:rPr>
          <w:rFonts w:ascii="Verdana" w:hAnsi="Verdana" w:cs="Arial"/>
          <w:bCs/>
        </w:rPr>
        <w:t>1</w:t>
      </w:r>
      <w:r w:rsidR="00866F60">
        <w:rPr>
          <w:rFonts w:ascii="Verdana" w:hAnsi="Verdana" w:cs="Arial"/>
          <w:bCs/>
        </w:rPr>
        <w:t>0</w:t>
      </w:r>
      <w:r>
        <w:rPr>
          <w:rFonts w:ascii="Verdana" w:hAnsi="Verdana" w:cs="Arial"/>
          <w:bCs/>
        </w:rPr>
        <w:t>.1</w:t>
      </w:r>
      <w:r>
        <w:rPr>
          <w:rFonts w:ascii="Verdana" w:hAnsi="Verdana" w:cs="Arial"/>
          <w:bCs/>
        </w:rPr>
        <w:tab/>
        <w:t xml:space="preserve">The </w:t>
      </w:r>
      <w:r w:rsidRPr="00C51E6D">
        <w:rPr>
          <w:rFonts w:ascii="Verdana" w:eastAsia="Times New Roman" w:hAnsi="Verdana" w:cs="Arial"/>
          <w:color w:val="232120"/>
        </w:rPr>
        <w:t xml:space="preserve">Director (Human Rights after EU Withdrawal) </w:t>
      </w:r>
      <w:r>
        <w:rPr>
          <w:rFonts w:ascii="Verdana" w:eastAsia="Times New Roman" w:hAnsi="Verdana" w:cs="Arial"/>
          <w:color w:val="232120"/>
        </w:rPr>
        <w:t xml:space="preserve">provided an update on the work of the Dedicated Mechanism including:  </w:t>
      </w:r>
      <w:r>
        <w:rPr>
          <w:rFonts w:ascii="Verdana" w:eastAsia="Times New Roman" w:hAnsi="Verdana" w:cs="Arial"/>
          <w:color w:val="232120"/>
        </w:rPr>
        <w:br/>
      </w:r>
    </w:p>
    <w:p w14:paraId="2F4A543D" w14:textId="3DD7BF82" w:rsidR="00C24C0C" w:rsidRDefault="00C24C0C" w:rsidP="007F6CD5">
      <w:pPr>
        <w:pStyle w:val="ListParagraph"/>
        <w:numPr>
          <w:ilvl w:val="0"/>
          <w:numId w:val="15"/>
        </w:numPr>
        <w:spacing w:after="120" w:line="276" w:lineRule="auto"/>
        <w:ind w:left="2268" w:hanging="850"/>
        <w:rPr>
          <w:rFonts w:ascii="Verdana" w:hAnsi="Verdana"/>
        </w:rPr>
      </w:pPr>
      <w:r>
        <w:rPr>
          <w:rFonts w:ascii="Verdana" w:hAnsi="Verdana"/>
        </w:rPr>
        <w:t>E</w:t>
      </w:r>
      <w:r w:rsidRPr="00C24C0C">
        <w:rPr>
          <w:rFonts w:ascii="Verdana" w:hAnsi="Verdana"/>
        </w:rPr>
        <w:t>ngagement with:</w:t>
      </w:r>
      <w:r>
        <w:rPr>
          <w:rFonts w:ascii="Verdana" w:hAnsi="Verdana"/>
        </w:rPr>
        <w:t xml:space="preserve"> </w:t>
      </w:r>
      <w:r w:rsidRPr="00C24C0C">
        <w:rPr>
          <w:rFonts w:ascii="Verdana" w:hAnsi="Verdana"/>
        </w:rPr>
        <w:t xml:space="preserve">NIHRC/ECNI Dedicated Mechanism Annual Report Launch on 5 July, Independent Monitoring Authority (IMA) on 5 July, Armagh Roma and Traveller Support Group on 6 July, Home Office, Future Border and Immigration System (FBIS) Advisory Group - EUSS reform on 17 </w:t>
      </w:r>
      <w:proofErr w:type="gramStart"/>
      <w:r w:rsidRPr="00C24C0C">
        <w:rPr>
          <w:rFonts w:ascii="Verdana" w:hAnsi="Verdana"/>
        </w:rPr>
        <w:t>July</w:t>
      </w:r>
      <w:proofErr w:type="gramEnd"/>
    </w:p>
    <w:p w14:paraId="14F8A658" w14:textId="05F49AFF" w:rsidR="00C63954" w:rsidRDefault="008C4160" w:rsidP="00C63954">
      <w:pPr>
        <w:pStyle w:val="ListParagraph"/>
        <w:numPr>
          <w:ilvl w:val="0"/>
          <w:numId w:val="15"/>
        </w:numPr>
        <w:spacing w:after="120"/>
        <w:ind w:left="2268" w:hanging="850"/>
        <w:rPr>
          <w:rFonts w:ascii="Verdana" w:hAnsi="Verdana"/>
        </w:rPr>
      </w:pPr>
      <w:r>
        <w:rPr>
          <w:rFonts w:ascii="Verdana" w:hAnsi="Verdana"/>
        </w:rPr>
        <w:t xml:space="preserve">Updates on the Research into: </w:t>
      </w:r>
      <w:r w:rsidR="00C63954" w:rsidRPr="00C63954">
        <w:rPr>
          <w:rFonts w:ascii="Verdana" w:hAnsi="Verdana"/>
        </w:rPr>
        <w:t>Frontier Workers and their families: text finalised and being proofed for publication; date to be confirmed. Briefing note in preparation to issue alongside paper</w:t>
      </w:r>
      <w:r w:rsidR="00C63954">
        <w:rPr>
          <w:rFonts w:ascii="Verdana" w:hAnsi="Verdana"/>
        </w:rPr>
        <w:t xml:space="preserve">, </w:t>
      </w:r>
      <w:r w:rsidR="00C63954" w:rsidRPr="00C63954">
        <w:rPr>
          <w:rFonts w:ascii="Verdana" w:hAnsi="Verdana"/>
        </w:rPr>
        <w:t>Asylum: text being proofed for publication; dates to be confirmed. Briefing note in preparation to issue alongside paper, WF Article 2 and the Charter of Rights of the EU: first draft received; under review, WFA2 and Environmental Rights: comments of partial draft provided; full draft expected end September.</w:t>
      </w:r>
    </w:p>
    <w:p w14:paraId="3455D2D8" w14:textId="77777777" w:rsidR="00C63954" w:rsidRPr="00FC063E" w:rsidRDefault="00C63954" w:rsidP="00FC063E">
      <w:pPr>
        <w:spacing w:after="120"/>
        <w:ind w:left="1418"/>
        <w:rPr>
          <w:rFonts w:ascii="Verdana" w:hAnsi="Verdana"/>
        </w:rPr>
      </w:pPr>
    </w:p>
    <w:p w14:paraId="177E50C0" w14:textId="22123293" w:rsidR="00C24C0C" w:rsidRPr="00C63954" w:rsidRDefault="00C24C0C" w:rsidP="00C63954">
      <w:pPr>
        <w:spacing w:after="120" w:line="276" w:lineRule="auto"/>
        <w:ind w:left="1418"/>
        <w:rPr>
          <w:rFonts w:ascii="Verdana" w:hAnsi="Verdana"/>
        </w:rPr>
      </w:pPr>
    </w:p>
    <w:p w14:paraId="4596C621" w14:textId="77777777" w:rsidR="008C4160" w:rsidRDefault="008C4160" w:rsidP="008C4160">
      <w:pPr>
        <w:spacing w:after="120" w:line="276" w:lineRule="auto"/>
        <w:rPr>
          <w:rFonts w:ascii="Verdana" w:hAnsi="Verdana"/>
        </w:rPr>
      </w:pPr>
    </w:p>
    <w:p w14:paraId="3ACE82F5" w14:textId="77777777" w:rsidR="008C4160" w:rsidRDefault="008C4160" w:rsidP="008C4160">
      <w:pPr>
        <w:spacing w:after="120" w:line="276" w:lineRule="auto"/>
        <w:rPr>
          <w:rFonts w:ascii="Verdana" w:hAnsi="Verdana"/>
        </w:rPr>
      </w:pPr>
    </w:p>
    <w:p w14:paraId="74767720" w14:textId="77777777" w:rsidR="008C4160" w:rsidRDefault="008C4160" w:rsidP="008C4160">
      <w:pPr>
        <w:spacing w:after="120" w:line="276" w:lineRule="auto"/>
        <w:rPr>
          <w:rFonts w:ascii="Verdana" w:hAnsi="Verdana"/>
        </w:rPr>
      </w:pPr>
    </w:p>
    <w:p w14:paraId="42FA57E7" w14:textId="77777777" w:rsidR="008C4160" w:rsidRPr="008C4160" w:rsidRDefault="008C4160" w:rsidP="008C4160">
      <w:pPr>
        <w:spacing w:after="120" w:line="276" w:lineRule="auto"/>
        <w:rPr>
          <w:rFonts w:ascii="Verdana" w:hAnsi="Verdana"/>
        </w:rPr>
      </w:pPr>
    </w:p>
    <w:p w14:paraId="6C6C904D" w14:textId="107AB8C4" w:rsidR="0013732D"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866F60">
        <w:rPr>
          <w:rFonts w:ascii="Verdana" w:hAnsi="Verdana" w:cs="Arial"/>
          <w:b/>
          <w:color w:val="77328A"/>
          <w:sz w:val="30"/>
          <w:szCs w:val="30"/>
        </w:rPr>
        <w:t>1</w:t>
      </w:r>
      <w:r>
        <w:rPr>
          <w:rFonts w:ascii="Verdana" w:hAnsi="Verdana" w:cs="Arial"/>
          <w:b/>
          <w:color w:val="77328A"/>
          <w:sz w:val="30"/>
          <w:szCs w:val="30"/>
        </w:rPr>
        <w:t>.</w:t>
      </w:r>
      <w:r>
        <w:rPr>
          <w:rFonts w:ascii="Verdana" w:hAnsi="Verdana" w:cs="Arial"/>
          <w:b/>
          <w:color w:val="77328A"/>
          <w:sz w:val="30"/>
          <w:szCs w:val="30"/>
        </w:rPr>
        <w:tab/>
      </w:r>
      <w:r w:rsidR="00FC063E">
        <w:rPr>
          <w:rFonts w:ascii="Verdana" w:hAnsi="Verdana" w:cs="Arial"/>
          <w:b/>
          <w:color w:val="77328A"/>
          <w:sz w:val="30"/>
          <w:szCs w:val="30"/>
        </w:rPr>
        <w:t xml:space="preserve">Covid Statement </w:t>
      </w:r>
      <w:r>
        <w:rPr>
          <w:rFonts w:ascii="Verdana" w:hAnsi="Verdana" w:cs="Arial"/>
          <w:b/>
          <w:color w:val="77328A"/>
          <w:sz w:val="30"/>
          <w:szCs w:val="30"/>
        </w:rPr>
        <w:t xml:space="preserve"> </w:t>
      </w:r>
    </w:p>
    <w:p w14:paraId="1BE8D682" w14:textId="77777777" w:rsidR="0013732D" w:rsidRDefault="0013732D" w:rsidP="0013732D">
      <w:pPr>
        <w:pStyle w:val="BasicParagraph"/>
        <w:suppressAutoHyphens/>
        <w:ind w:left="720" w:hanging="720"/>
        <w:rPr>
          <w:rFonts w:ascii="Verdana" w:hAnsi="Verdana" w:cs="Arial"/>
          <w:bCs/>
          <w:color w:val="auto"/>
        </w:rPr>
      </w:pPr>
    </w:p>
    <w:p w14:paraId="004D46E3" w14:textId="0A0EA9BB" w:rsidR="00946B20" w:rsidRDefault="0013732D" w:rsidP="00FC063E">
      <w:pPr>
        <w:pStyle w:val="BasicParagraph"/>
        <w:tabs>
          <w:tab w:val="left" w:pos="709"/>
        </w:tabs>
        <w:suppressAutoHyphens/>
        <w:ind w:left="1843" w:hanging="1843"/>
        <w:rPr>
          <w:rFonts w:ascii="Verdana" w:hAnsi="Verdana" w:cs="Arial"/>
          <w:bCs/>
          <w:color w:val="auto"/>
        </w:rPr>
      </w:pPr>
      <w:r>
        <w:rPr>
          <w:rFonts w:ascii="Verdana" w:hAnsi="Verdana" w:cs="Arial"/>
          <w:bCs/>
          <w:color w:val="auto"/>
        </w:rPr>
        <w:tab/>
        <w:t>1</w:t>
      </w:r>
      <w:r w:rsidR="00866F60">
        <w:rPr>
          <w:rFonts w:ascii="Verdana" w:hAnsi="Verdana" w:cs="Arial"/>
          <w:bCs/>
          <w:color w:val="auto"/>
        </w:rPr>
        <w:t>1</w:t>
      </w:r>
      <w:r>
        <w:rPr>
          <w:rFonts w:ascii="Verdana" w:hAnsi="Verdana" w:cs="Arial"/>
          <w:bCs/>
          <w:color w:val="auto"/>
        </w:rPr>
        <w:t>.1</w:t>
      </w:r>
      <w:r>
        <w:rPr>
          <w:rFonts w:ascii="Verdana" w:hAnsi="Verdana" w:cs="Arial"/>
          <w:bCs/>
          <w:color w:val="auto"/>
        </w:rPr>
        <w:tab/>
      </w:r>
      <w:r w:rsidR="00946B20">
        <w:rPr>
          <w:rFonts w:ascii="Verdana" w:hAnsi="Verdana" w:cs="Arial"/>
          <w:bCs/>
          <w:color w:val="auto"/>
        </w:rPr>
        <w:t xml:space="preserve">The Chief Commissioner provided a background to the Commission’s involvement in the Covid Statement. </w:t>
      </w:r>
    </w:p>
    <w:p w14:paraId="1E487CC5" w14:textId="77777777" w:rsidR="00866F60" w:rsidRDefault="00866F60" w:rsidP="00FC063E">
      <w:pPr>
        <w:pStyle w:val="BasicParagraph"/>
        <w:tabs>
          <w:tab w:val="left" w:pos="709"/>
        </w:tabs>
        <w:suppressAutoHyphens/>
        <w:ind w:left="1843" w:hanging="1843"/>
        <w:rPr>
          <w:rFonts w:ascii="Verdana" w:hAnsi="Verdana" w:cs="Arial"/>
          <w:bCs/>
          <w:color w:val="auto"/>
        </w:rPr>
      </w:pPr>
    </w:p>
    <w:p w14:paraId="1066D999" w14:textId="55AADC89" w:rsidR="00866F60" w:rsidRDefault="00866F60" w:rsidP="00FC063E">
      <w:pPr>
        <w:pStyle w:val="BasicParagraph"/>
        <w:tabs>
          <w:tab w:val="left" w:pos="709"/>
        </w:tabs>
        <w:suppressAutoHyphens/>
        <w:ind w:left="1843" w:hanging="1843"/>
        <w:rPr>
          <w:rFonts w:ascii="Verdana" w:hAnsi="Verdana" w:cs="Arial"/>
          <w:bCs/>
          <w:color w:val="auto"/>
        </w:rPr>
      </w:pPr>
      <w:r>
        <w:rPr>
          <w:rFonts w:ascii="Verdana" w:hAnsi="Verdana" w:cs="Arial"/>
          <w:bCs/>
          <w:color w:val="auto"/>
        </w:rPr>
        <w:tab/>
        <w:t>11.2</w:t>
      </w:r>
      <w:r>
        <w:rPr>
          <w:rFonts w:ascii="Verdana" w:hAnsi="Verdana" w:cs="Arial"/>
          <w:bCs/>
          <w:color w:val="auto"/>
        </w:rPr>
        <w:tab/>
        <w:t xml:space="preserve">Commissioners noted the statement and thanked staff for the level of work included in presenting the statement to the UK Covid Inquiry team. </w:t>
      </w:r>
    </w:p>
    <w:p w14:paraId="03994289" w14:textId="77777777" w:rsidR="0013732D" w:rsidRPr="00C26004" w:rsidRDefault="0013732D" w:rsidP="00866F60">
      <w:pPr>
        <w:pStyle w:val="BasicParagraph"/>
        <w:tabs>
          <w:tab w:val="left" w:pos="1843"/>
          <w:tab w:val="left" w:pos="2268"/>
        </w:tabs>
        <w:suppressAutoHyphens/>
        <w:rPr>
          <w:rFonts w:ascii="Verdana" w:hAnsi="Verdana" w:cs="Arial"/>
          <w:bCs/>
          <w:color w:val="auto"/>
        </w:rPr>
      </w:pPr>
    </w:p>
    <w:p w14:paraId="299A3DF0" w14:textId="59F7EF2D" w:rsidR="0013732D" w:rsidRPr="00501770" w:rsidRDefault="0013732D" w:rsidP="0013732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866F60">
        <w:rPr>
          <w:rFonts w:ascii="Verdana" w:hAnsi="Verdana" w:cs="Arial"/>
          <w:b/>
          <w:color w:val="77328A"/>
          <w:sz w:val="30"/>
          <w:szCs w:val="30"/>
        </w:rPr>
        <w:t>2</w:t>
      </w:r>
      <w:r>
        <w:rPr>
          <w:rFonts w:ascii="Verdana" w:hAnsi="Verdana" w:cs="Arial"/>
          <w:b/>
          <w:color w:val="77328A"/>
          <w:sz w:val="30"/>
          <w:szCs w:val="30"/>
        </w:rPr>
        <w:t>.</w:t>
      </w:r>
      <w:r>
        <w:rPr>
          <w:rFonts w:ascii="Verdana" w:hAnsi="Verdana" w:cs="Arial"/>
          <w:b/>
          <w:color w:val="77328A"/>
          <w:sz w:val="30"/>
          <w:szCs w:val="30"/>
        </w:rPr>
        <w:tab/>
        <w:t>Any other Business</w:t>
      </w:r>
    </w:p>
    <w:p w14:paraId="1D46F48F" w14:textId="77777777" w:rsidR="0013732D" w:rsidRDefault="0013732D" w:rsidP="0013732D">
      <w:pPr>
        <w:pStyle w:val="BasicParagraph"/>
        <w:suppressAutoHyphens/>
        <w:ind w:left="720" w:hanging="720"/>
        <w:rPr>
          <w:rFonts w:ascii="Verdana" w:hAnsi="Verdana" w:cs="Arial"/>
          <w:bCs/>
          <w:color w:val="auto"/>
        </w:rPr>
      </w:pPr>
    </w:p>
    <w:p w14:paraId="4620D9A8" w14:textId="54B48FFD" w:rsidR="0013732D" w:rsidRDefault="0013732D" w:rsidP="0013732D">
      <w:pPr>
        <w:pStyle w:val="BasicParagraph"/>
        <w:tabs>
          <w:tab w:val="left" w:pos="1843"/>
        </w:tabs>
        <w:suppressAutoHyphens/>
        <w:ind w:left="1843" w:hanging="1123"/>
        <w:rPr>
          <w:rFonts w:ascii="Verdana" w:hAnsi="Verdana" w:cs="Arial"/>
          <w:bCs/>
          <w:color w:val="auto"/>
        </w:rPr>
      </w:pPr>
      <w:r>
        <w:rPr>
          <w:rFonts w:ascii="Verdana" w:hAnsi="Verdana" w:cs="Arial"/>
          <w:bCs/>
          <w:color w:val="auto"/>
        </w:rPr>
        <w:t>1</w:t>
      </w:r>
      <w:r w:rsidR="00866F60">
        <w:rPr>
          <w:rFonts w:ascii="Verdana" w:hAnsi="Verdana" w:cs="Arial"/>
          <w:bCs/>
          <w:color w:val="auto"/>
        </w:rPr>
        <w:t>2</w:t>
      </w:r>
      <w:r>
        <w:rPr>
          <w:rFonts w:ascii="Verdana" w:hAnsi="Verdana" w:cs="Arial"/>
          <w:bCs/>
          <w:color w:val="auto"/>
        </w:rPr>
        <w:t>.1</w:t>
      </w:r>
      <w:r>
        <w:rPr>
          <w:rFonts w:ascii="Verdana" w:hAnsi="Verdana" w:cs="Arial"/>
          <w:bCs/>
          <w:color w:val="auto"/>
        </w:rPr>
        <w:tab/>
      </w:r>
      <w:r w:rsidR="00F17063">
        <w:rPr>
          <w:rFonts w:ascii="Verdana" w:hAnsi="Verdana" w:cs="Arial"/>
          <w:bCs/>
          <w:color w:val="auto"/>
        </w:rPr>
        <w:t xml:space="preserve">Commissioners </w:t>
      </w:r>
      <w:r w:rsidR="00D200D4">
        <w:rPr>
          <w:rFonts w:ascii="Verdana" w:hAnsi="Verdana" w:cs="Arial"/>
          <w:bCs/>
          <w:color w:val="auto"/>
        </w:rPr>
        <w:t xml:space="preserve">wished to </w:t>
      </w:r>
      <w:r w:rsidR="000D2DCA">
        <w:rPr>
          <w:rFonts w:ascii="Verdana" w:hAnsi="Verdana" w:cs="Arial"/>
          <w:bCs/>
          <w:color w:val="auto"/>
        </w:rPr>
        <w:t xml:space="preserve">express their sincere thanks to Commissioner Eddie Rooney on his last meeting.  </w:t>
      </w:r>
      <w:r w:rsidR="00373D45">
        <w:rPr>
          <w:rFonts w:ascii="Verdana" w:hAnsi="Verdana" w:cs="Arial"/>
          <w:bCs/>
          <w:color w:val="auto"/>
        </w:rPr>
        <w:t xml:space="preserve">Commissioner Rooney has been a valued member of the Board for two terms and will be greatly missed.  The board and staff of the Commission wish Commissioner Rooney all the best for the future. </w:t>
      </w:r>
    </w:p>
    <w:p w14:paraId="754AD559" w14:textId="77777777" w:rsidR="0013732D" w:rsidRDefault="0013732D" w:rsidP="0013732D">
      <w:pPr>
        <w:pStyle w:val="BasicParagraph"/>
        <w:tabs>
          <w:tab w:val="left" w:pos="1843"/>
        </w:tabs>
        <w:suppressAutoHyphens/>
        <w:ind w:left="1843" w:hanging="1123"/>
        <w:rPr>
          <w:rFonts w:ascii="Verdana" w:hAnsi="Verdana" w:cs="Arial"/>
          <w:bCs/>
          <w:color w:val="auto"/>
        </w:rPr>
      </w:pPr>
    </w:p>
    <w:p w14:paraId="6125DE88" w14:textId="5ACC0F38" w:rsidR="00373D45" w:rsidRDefault="00373D45" w:rsidP="0013732D">
      <w:pPr>
        <w:pStyle w:val="BasicParagraph"/>
        <w:tabs>
          <w:tab w:val="left" w:pos="1843"/>
        </w:tabs>
        <w:suppressAutoHyphens/>
        <w:ind w:left="1843" w:hanging="1123"/>
        <w:rPr>
          <w:rFonts w:ascii="Verdana" w:hAnsi="Verdana" w:cs="Arial"/>
          <w:bCs/>
          <w:color w:val="auto"/>
        </w:rPr>
      </w:pPr>
      <w:r>
        <w:rPr>
          <w:rFonts w:ascii="Verdana" w:hAnsi="Verdana" w:cs="Arial"/>
          <w:bCs/>
          <w:color w:val="auto"/>
        </w:rPr>
        <w:t>12.2</w:t>
      </w:r>
      <w:r>
        <w:rPr>
          <w:rFonts w:ascii="Verdana" w:hAnsi="Verdana" w:cs="Arial"/>
          <w:bCs/>
          <w:color w:val="auto"/>
        </w:rPr>
        <w:tab/>
        <w:t xml:space="preserve">Commissioners </w:t>
      </w:r>
      <w:r w:rsidR="001C36D1">
        <w:rPr>
          <w:rFonts w:ascii="Verdana" w:hAnsi="Verdana" w:cs="Arial"/>
          <w:bCs/>
          <w:color w:val="auto"/>
        </w:rPr>
        <w:t xml:space="preserve">would also like to wish our Boardroom Apprentice all the best for the future as she finishes her apprenticeship. </w:t>
      </w:r>
    </w:p>
    <w:p w14:paraId="3C3E7EC1" w14:textId="77777777" w:rsidR="001C36D1" w:rsidRDefault="001C36D1" w:rsidP="0013732D">
      <w:pPr>
        <w:pStyle w:val="BasicParagraph"/>
        <w:tabs>
          <w:tab w:val="left" w:pos="1843"/>
        </w:tabs>
        <w:suppressAutoHyphens/>
        <w:ind w:left="1843" w:hanging="1123"/>
        <w:rPr>
          <w:rFonts w:ascii="Verdana" w:hAnsi="Verdana" w:cs="Arial"/>
          <w:bCs/>
          <w:color w:val="auto"/>
        </w:rPr>
      </w:pPr>
    </w:p>
    <w:p w14:paraId="6F98F586" w14:textId="1C8B1F67" w:rsidR="001C36D1" w:rsidRDefault="001C36D1" w:rsidP="001C36D1">
      <w:pPr>
        <w:pStyle w:val="BasicParagraph"/>
        <w:tabs>
          <w:tab w:val="left" w:pos="1843"/>
        </w:tabs>
        <w:suppressAutoHyphens/>
        <w:ind w:left="1843" w:hanging="1123"/>
        <w:rPr>
          <w:rFonts w:ascii="Verdana" w:hAnsi="Verdana" w:cs="Arial"/>
          <w:bCs/>
          <w:color w:val="auto"/>
        </w:rPr>
      </w:pPr>
      <w:r>
        <w:rPr>
          <w:rFonts w:ascii="Verdana" w:hAnsi="Verdana" w:cs="Arial"/>
          <w:bCs/>
          <w:color w:val="auto"/>
        </w:rPr>
        <w:t>12.3</w:t>
      </w:r>
      <w:r>
        <w:rPr>
          <w:rFonts w:ascii="Verdana" w:hAnsi="Verdana" w:cs="Arial"/>
          <w:bCs/>
          <w:color w:val="auto"/>
        </w:rPr>
        <w:tab/>
        <w:t>The new Boardroom Apprentice will be joining the Commission at the September Commission meeting and will be paired with Commissioner Henderson as the ‘Boardroom Buddy’</w:t>
      </w:r>
      <w:r w:rsidR="00CF4260">
        <w:rPr>
          <w:rFonts w:ascii="Verdana" w:hAnsi="Verdana" w:cs="Arial"/>
          <w:bCs/>
          <w:color w:val="auto"/>
        </w:rPr>
        <w:t>.</w:t>
      </w:r>
    </w:p>
    <w:p w14:paraId="6274E9A5" w14:textId="77777777" w:rsidR="00CF4260" w:rsidRDefault="00CF4260" w:rsidP="001C36D1">
      <w:pPr>
        <w:pStyle w:val="BasicParagraph"/>
        <w:tabs>
          <w:tab w:val="left" w:pos="1843"/>
        </w:tabs>
        <w:suppressAutoHyphens/>
        <w:ind w:left="1843" w:hanging="1123"/>
        <w:rPr>
          <w:rFonts w:ascii="Verdana" w:hAnsi="Verdana" w:cs="Arial"/>
          <w:bCs/>
          <w:color w:val="auto"/>
        </w:rPr>
      </w:pPr>
    </w:p>
    <w:p w14:paraId="47BEE3AE" w14:textId="77777777" w:rsidR="00373D45" w:rsidRDefault="00373D45" w:rsidP="0013732D">
      <w:pPr>
        <w:pStyle w:val="BasicParagraph"/>
        <w:tabs>
          <w:tab w:val="left" w:pos="1843"/>
        </w:tabs>
        <w:suppressAutoHyphens/>
        <w:ind w:left="1843" w:hanging="1123"/>
        <w:rPr>
          <w:rFonts w:ascii="Verdana" w:hAnsi="Verdana" w:cs="Arial"/>
          <w:bCs/>
          <w:color w:val="auto"/>
        </w:rPr>
      </w:pPr>
    </w:p>
    <w:p w14:paraId="604AE7B6" w14:textId="77777777" w:rsidR="00373D45" w:rsidRDefault="00373D45" w:rsidP="0013732D">
      <w:pPr>
        <w:pStyle w:val="BasicParagraph"/>
        <w:tabs>
          <w:tab w:val="left" w:pos="1843"/>
        </w:tabs>
        <w:suppressAutoHyphens/>
        <w:ind w:left="1843" w:hanging="1123"/>
        <w:rPr>
          <w:rFonts w:ascii="Verdana" w:hAnsi="Verdana" w:cs="Arial"/>
          <w:bCs/>
          <w:color w:val="auto"/>
        </w:rPr>
      </w:pPr>
    </w:p>
    <w:p w14:paraId="52E7B6EF" w14:textId="047B270E" w:rsidR="0013732D" w:rsidRDefault="0013732D" w:rsidP="0013732D">
      <w:pPr>
        <w:pStyle w:val="BasicParagraph"/>
        <w:suppressAutoHyphens/>
      </w:pPr>
      <w:r>
        <w:rPr>
          <w:rFonts w:ascii="Verdana" w:hAnsi="Verdana" w:cs="Arial"/>
          <w:bCs/>
          <w:color w:val="auto"/>
        </w:rPr>
        <w:t xml:space="preserve">The meeting closed at </w:t>
      </w:r>
      <w:r w:rsidR="00CF4260">
        <w:rPr>
          <w:rFonts w:ascii="Verdana" w:hAnsi="Verdana" w:cs="Arial"/>
          <w:bCs/>
          <w:color w:val="auto"/>
        </w:rPr>
        <w:t>12:45pm</w:t>
      </w:r>
    </w:p>
    <w:p w14:paraId="45EBA864" w14:textId="77777777" w:rsidR="00F56145" w:rsidRDefault="00F56145"/>
    <w:p w14:paraId="0798A1C5" w14:textId="77777777" w:rsidR="00373D45" w:rsidRDefault="00373D45"/>
    <w:p w14:paraId="009A6C2D" w14:textId="77777777" w:rsidR="00373D45" w:rsidRDefault="00373D45"/>
    <w:sectPr w:rsidR="00373D45" w:rsidSect="000E1908">
      <w:headerReference w:type="default" r:id="rId12"/>
      <w:footerReference w:type="default" r:id="rId13"/>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D161" w14:textId="77777777" w:rsidR="00813AFE" w:rsidRDefault="00813AFE">
      <w:r>
        <w:separator/>
      </w:r>
    </w:p>
  </w:endnote>
  <w:endnote w:type="continuationSeparator" w:id="0">
    <w:p w14:paraId="30A2883E" w14:textId="77777777" w:rsidR="00813AFE" w:rsidRDefault="0081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14363AF6" w14:textId="77777777" w:rsidR="00CF4260" w:rsidRDefault="00CF4260"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F809D4B" w14:textId="77777777" w:rsidR="00CF4260" w:rsidRDefault="00CF4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3C14" w14:textId="77777777" w:rsidR="00813AFE" w:rsidRDefault="00813AFE">
      <w:r>
        <w:separator/>
      </w:r>
    </w:p>
  </w:footnote>
  <w:footnote w:type="continuationSeparator" w:id="0">
    <w:p w14:paraId="45D4C909" w14:textId="77777777" w:rsidR="00813AFE" w:rsidRDefault="0081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C18C" w14:textId="77777777" w:rsidR="00CF4260" w:rsidRDefault="00CF4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0FDB7379"/>
    <w:multiLevelType w:val="hybridMultilevel"/>
    <w:tmpl w:val="746832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8579AE"/>
    <w:multiLevelType w:val="hybridMultilevel"/>
    <w:tmpl w:val="A98E51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16B442D"/>
    <w:multiLevelType w:val="hybridMultilevel"/>
    <w:tmpl w:val="5CB6403C"/>
    <w:lvl w:ilvl="0" w:tplc="08090001">
      <w:start w:val="1"/>
      <w:numFmt w:val="bullet"/>
      <w:lvlText w:val=""/>
      <w:lvlJc w:val="left"/>
      <w:pPr>
        <w:ind w:left="2243" w:hanging="360"/>
      </w:pPr>
      <w:rPr>
        <w:rFonts w:ascii="Symbol" w:hAnsi="Symbol" w:hint="default"/>
      </w:rPr>
    </w:lvl>
    <w:lvl w:ilvl="1" w:tplc="08090003" w:tentative="1">
      <w:start w:val="1"/>
      <w:numFmt w:val="bullet"/>
      <w:lvlText w:val="o"/>
      <w:lvlJc w:val="left"/>
      <w:pPr>
        <w:ind w:left="2963" w:hanging="360"/>
      </w:pPr>
      <w:rPr>
        <w:rFonts w:ascii="Courier New" w:hAnsi="Courier New" w:cs="Courier New" w:hint="default"/>
      </w:rPr>
    </w:lvl>
    <w:lvl w:ilvl="2" w:tplc="08090005" w:tentative="1">
      <w:start w:val="1"/>
      <w:numFmt w:val="bullet"/>
      <w:lvlText w:val=""/>
      <w:lvlJc w:val="left"/>
      <w:pPr>
        <w:ind w:left="3683" w:hanging="360"/>
      </w:pPr>
      <w:rPr>
        <w:rFonts w:ascii="Wingdings" w:hAnsi="Wingdings" w:hint="default"/>
      </w:rPr>
    </w:lvl>
    <w:lvl w:ilvl="3" w:tplc="08090001" w:tentative="1">
      <w:start w:val="1"/>
      <w:numFmt w:val="bullet"/>
      <w:lvlText w:val=""/>
      <w:lvlJc w:val="left"/>
      <w:pPr>
        <w:ind w:left="4403" w:hanging="360"/>
      </w:pPr>
      <w:rPr>
        <w:rFonts w:ascii="Symbol" w:hAnsi="Symbol" w:hint="default"/>
      </w:rPr>
    </w:lvl>
    <w:lvl w:ilvl="4" w:tplc="08090003" w:tentative="1">
      <w:start w:val="1"/>
      <w:numFmt w:val="bullet"/>
      <w:lvlText w:val="o"/>
      <w:lvlJc w:val="left"/>
      <w:pPr>
        <w:ind w:left="5123" w:hanging="360"/>
      </w:pPr>
      <w:rPr>
        <w:rFonts w:ascii="Courier New" w:hAnsi="Courier New" w:cs="Courier New" w:hint="default"/>
      </w:rPr>
    </w:lvl>
    <w:lvl w:ilvl="5" w:tplc="08090005" w:tentative="1">
      <w:start w:val="1"/>
      <w:numFmt w:val="bullet"/>
      <w:lvlText w:val=""/>
      <w:lvlJc w:val="left"/>
      <w:pPr>
        <w:ind w:left="5843" w:hanging="360"/>
      </w:pPr>
      <w:rPr>
        <w:rFonts w:ascii="Wingdings" w:hAnsi="Wingdings" w:hint="default"/>
      </w:rPr>
    </w:lvl>
    <w:lvl w:ilvl="6" w:tplc="08090001" w:tentative="1">
      <w:start w:val="1"/>
      <w:numFmt w:val="bullet"/>
      <w:lvlText w:val=""/>
      <w:lvlJc w:val="left"/>
      <w:pPr>
        <w:ind w:left="6563" w:hanging="360"/>
      </w:pPr>
      <w:rPr>
        <w:rFonts w:ascii="Symbol" w:hAnsi="Symbol" w:hint="default"/>
      </w:rPr>
    </w:lvl>
    <w:lvl w:ilvl="7" w:tplc="08090003" w:tentative="1">
      <w:start w:val="1"/>
      <w:numFmt w:val="bullet"/>
      <w:lvlText w:val="o"/>
      <w:lvlJc w:val="left"/>
      <w:pPr>
        <w:ind w:left="7283" w:hanging="360"/>
      </w:pPr>
      <w:rPr>
        <w:rFonts w:ascii="Courier New" w:hAnsi="Courier New" w:cs="Courier New" w:hint="default"/>
      </w:rPr>
    </w:lvl>
    <w:lvl w:ilvl="8" w:tplc="08090005" w:tentative="1">
      <w:start w:val="1"/>
      <w:numFmt w:val="bullet"/>
      <w:lvlText w:val=""/>
      <w:lvlJc w:val="left"/>
      <w:pPr>
        <w:ind w:left="8003" w:hanging="360"/>
      </w:pPr>
      <w:rPr>
        <w:rFonts w:ascii="Wingdings" w:hAnsi="Wingdings" w:hint="default"/>
      </w:rPr>
    </w:lvl>
  </w:abstractNum>
  <w:abstractNum w:abstractNumId="5" w15:restartNumberingAfterBreak="0">
    <w:nsid w:val="2CEA3E28"/>
    <w:multiLevelType w:val="hybridMultilevel"/>
    <w:tmpl w:val="858CD4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3A97CB2"/>
    <w:multiLevelType w:val="hybridMultilevel"/>
    <w:tmpl w:val="8C82F88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7B078B8"/>
    <w:multiLevelType w:val="hybridMultilevel"/>
    <w:tmpl w:val="FDE833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B570AFD"/>
    <w:multiLevelType w:val="hybridMultilevel"/>
    <w:tmpl w:val="90963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57597E"/>
    <w:multiLevelType w:val="hybridMultilevel"/>
    <w:tmpl w:val="0F9C3EFA"/>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start w:val="1"/>
      <w:numFmt w:val="bullet"/>
      <w:lvlText w:val=""/>
      <w:lvlJc w:val="left"/>
      <w:pPr>
        <w:ind w:left="3588" w:hanging="360"/>
      </w:pPr>
      <w:rPr>
        <w:rFonts w:ascii="Wingdings" w:hAnsi="Wingdings" w:hint="default"/>
      </w:rPr>
    </w:lvl>
    <w:lvl w:ilvl="3" w:tplc="08090001">
      <w:start w:val="1"/>
      <w:numFmt w:val="bullet"/>
      <w:lvlText w:val=""/>
      <w:lvlJc w:val="left"/>
      <w:pPr>
        <w:ind w:left="4308" w:hanging="360"/>
      </w:pPr>
      <w:rPr>
        <w:rFonts w:ascii="Symbol" w:hAnsi="Symbol" w:hint="default"/>
      </w:rPr>
    </w:lvl>
    <w:lvl w:ilvl="4" w:tplc="08090003">
      <w:start w:val="1"/>
      <w:numFmt w:val="bullet"/>
      <w:lvlText w:val="o"/>
      <w:lvlJc w:val="left"/>
      <w:pPr>
        <w:ind w:left="5028" w:hanging="360"/>
      </w:pPr>
      <w:rPr>
        <w:rFonts w:ascii="Courier New" w:hAnsi="Courier New" w:cs="Courier New" w:hint="default"/>
      </w:rPr>
    </w:lvl>
    <w:lvl w:ilvl="5" w:tplc="08090005">
      <w:start w:val="1"/>
      <w:numFmt w:val="bullet"/>
      <w:lvlText w:val=""/>
      <w:lvlJc w:val="left"/>
      <w:pPr>
        <w:ind w:left="5748" w:hanging="360"/>
      </w:pPr>
      <w:rPr>
        <w:rFonts w:ascii="Wingdings" w:hAnsi="Wingdings" w:hint="default"/>
      </w:rPr>
    </w:lvl>
    <w:lvl w:ilvl="6" w:tplc="08090001">
      <w:start w:val="1"/>
      <w:numFmt w:val="bullet"/>
      <w:lvlText w:val=""/>
      <w:lvlJc w:val="left"/>
      <w:pPr>
        <w:ind w:left="6468" w:hanging="360"/>
      </w:pPr>
      <w:rPr>
        <w:rFonts w:ascii="Symbol" w:hAnsi="Symbol" w:hint="default"/>
      </w:rPr>
    </w:lvl>
    <w:lvl w:ilvl="7" w:tplc="08090003">
      <w:start w:val="1"/>
      <w:numFmt w:val="bullet"/>
      <w:lvlText w:val="o"/>
      <w:lvlJc w:val="left"/>
      <w:pPr>
        <w:ind w:left="7188" w:hanging="360"/>
      </w:pPr>
      <w:rPr>
        <w:rFonts w:ascii="Courier New" w:hAnsi="Courier New" w:cs="Courier New" w:hint="default"/>
      </w:rPr>
    </w:lvl>
    <w:lvl w:ilvl="8" w:tplc="08090005">
      <w:start w:val="1"/>
      <w:numFmt w:val="bullet"/>
      <w:lvlText w:val=""/>
      <w:lvlJc w:val="left"/>
      <w:pPr>
        <w:ind w:left="7908" w:hanging="360"/>
      </w:pPr>
      <w:rPr>
        <w:rFonts w:ascii="Wingdings" w:hAnsi="Wingdings" w:hint="default"/>
      </w:rPr>
    </w:lvl>
  </w:abstractNum>
  <w:abstractNum w:abstractNumId="10" w15:restartNumberingAfterBreak="0">
    <w:nsid w:val="5C876FFA"/>
    <w:multiLevelType w:val="hybridMultilevel"/>
    <w:tmpl w:val="431280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D13761F"/>
    <w:multiLevelType w:val="hybridMultilevel"/>
    <w:tmpl w:val="C24A46A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2" w15:restartNumberingAfterBreak="0">
    <w:nsid w:val="611E7C2F"/>
    <w:multiLevelType w:val="hybridMultilevel"/>
    <w:tmpl w:val="D2F492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4C2131D"/>
    <w:multiLevelType w:val="hybridMultilevel"/>
    <w:tmpl w:val="DC4C0D9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1088042721">
    <w:abstractNumId w:val="1"/>
  </w:num>
  <w:num w:numId="2" w16cid:durableId="375355465">
    <w:abstractNumId w:val="0"/>
  </w:num>
  <w:num w:numId="3" w16cid:durableId="1240093493">
    <w:abstractNumId w:val="5"/>
  </w:num>
  <w:num w:numId="4" w16cid:durableId="1637292707">
    <w:abstractNumId w:val="10"/>
  </w:num>
  <w:num w:numId="5" w16cid:durableId="162359230">
    <w:abstractNumId w:val="11"/>
  </w:num>
  <w:num w:numId="6" w16cid:durableId="1439566555">
    <w:abstractNumId w:val="4"/>
  </w:num>
  <w:num w:numId="7" w16cid:durableId="1140004389">
    <w:abstractNumId w:val="7"/>
  </w:num>
  <w:num w:numId="8" w16cid:durableId="414058872">
    <w:abstractNumId w:val="12"/>
  </w:num>
  <w:num w:numId="9" w16cid:durableId="1649242772">
    <w:abstractNumId w:val="13"/>
  </w:num>
  <w:num w:numId="10" w16cid:durableId="314840278">
    <w:abstractNumId w:val="3"/>
  </w:num>
  <w:num w:numId="11" w16cid:durableId="2107769527">
    <w:abstractNumId w:val="8"/>
  </w:num>
  <w:num w:numId="12" w16cid:durableId="1630279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097075">
    <w:abstractNumId w:val="9"/>
  </w:num>
  <w:num w:numId="14" w16cid:durableId="312610683">
    <w:abstractNumId w:val="6"/>
  </w:num>
  <w:num w:numId="15" w16cid:durableId="62850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2D"/>
    <w:rsid w:val="000035D8"/>
    <w:rsid w:val="000D2DCA"/>
    <w:rsid w:val="00105BD2"/>
    <w:rsid w:val="0013732D"/>
    <w:rsid w:val="00165AE4"/>
    <w:rsid w:val="00196FA9"/>
    <w:rsid w:val="001B5FCF"/>
    <w:rsid w:val="001C36D1"/>
    <w:rsid w:val="002145EE"/>
    <w:rsid w:val="002823C5"/>
    <w:rsid w:val="002C5472"/>
    <w:rsid w:val="0031646D"/>
    <w:rsid w:val="00342F52"/>
    <w:rsid w:val="00373D45"/>
    <w:rsid w:val="003E67CF"/>
    <w:rsid w:val="00400DDC"/>
    <w:rsid w:val="004803B2"/>
    <w:rsid w:val="004A6AEA"/>
    <w:rsid w:val="00507D48"/>
    <w:rsid w:val="00595B68"/>
    <w:rsid w:val="005C15AB"/>
    <w:rsid w:val="005E77CE"/>
    <w:rsid w:val="005F1FDD"/>
    <w:rsid w:val="00624386"/>
    <w:rsid w:val="00627B3C"/>
    <w:rsid w:val="0067539F"/>
    <w:rsid w:val="00681A81"/>
    <w:rsid w:val="006A720D"/>
    <w:rsid w:val="00703BC2"/>
    <w:rsid w:val="00706DA0"/>
    <w:rsid w:val="00713B1B"/>
    <w:rsid w:val="00741689"/>
    <w:rsid w:val="00763CBC"/>
    <w:rsid w:val="007A5967"/>
    <w:rsid w:val="007E69F3"/>
    <w:rsid w:val="00813AFE"/>
    <w:rsid w:val="00866F60"/>
    <w:rsid w:val="008C4160"/>
    <w:rsid w:val="00946B20"/>
    <w:rsid w:val="009B44F1"/>
    <w:rsid w:val="00A103D9"/>
    <w:rsid w:val="00A8029D"/>
    <w:rsid w:val="00A86A76"/>
    <w:rsid w:val="00AC1971"/>
    <w:rsid w:val="00B932DD"/>
    <w:rsid w:val="00BD312B"/>
    <w:rsid w:val="00BD7693"/>
    <w:rsid w:val="00C24C0C"/>
    <w:rsid w:val="00C40F02"/>
    <w:rsid w:val="00C477A1"/>
    <w:rsid w:val="00C63954"/>
    <w:rsid w:val="00C946A0"/>
    <w:rsid w:val="00CF0D4E"/>
    <w:rsid w:val="00CF4260"/>
    <w:rsid w:val="00CF7F71"/>
    <w:rsid w:val="00D200D4"/>
    <w:rsid w:val="00D55A9B"/>
    <w:rsid w:val="00DE4619"/>
    <w:rsid w:val="00E4380D"/>
    <w:rsid w:val="00EE714D"/>
    <w:rsid w:val="00F15B0D"/>
    <w:rsid w:val="00F17063"/>
    <w:rsid w:val="00F55AF2"/>
    <w:rsid w:val="00F56145"/>
    <w:rsid w:val="00FB4E56"/>
    <w:rsid w:val="00FC063E"/>
    <w:rsid w:val="00FE5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530C"/>
  <w15:chartTrackingRefBased/>
  <w15:docId w15:val="{62F83D9C-7409-4C4F-8508-42907772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32D"/>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732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3732D"/>
    <w:pPr>
      <w:ind w:left="720"/>
      <w:contextualSpacing/>
    </w:pPr>
  </w:style>
  <w:style w:type="paragraph" w:styleId="Footer">
    <w:name w:val="footer"/>
    <w:basedOn w:val="Normal"/>
    <w:link w:val="FooterChar"/>
    <w:uiPriority w:val="99"/>
    <w:unhideWhenUsed/>
    <w:rsid w:val="0013732D"/>
    <w:pPr>
      <w:tabs>
        <w:tab w:val="center" w:pos="4513"/>
        <w:tab w:val="right" w:pos="9026"/>
      </w:tabs>
    </w:pPr>
  </w:style>
  <w:style w:type="character" w:customStyle="1" w:styleId="FooterChar">
    <w:name w:val="Footer Char"/>
    <w:basedOn w:val="DefaultParagraphFont"/>
    <w:link w:val="Footer"/>
    <w:uiPriority w:val="99"/>
    <w:rsid w:val="0013732D"/>
    <w:rPr>
      <w:rFonts w:eastAsiaTheme="minorEastAsia"/>
      <w:kern w:val="0"/>
      <w:sz w:val="24"/>
      <w:szCs w:val="24"/>
      <w14:ligatures w14:val="none"/>
    </w:rPr>
  </w:style>
  <w:style w:type="paragraph" w:styleId="Header">
    <w:name w:val="header"/>
    <w:basedOn w:val="Normal"/>
    <w:link w:val="HeaderChar"/>
    <w:uiPriority w:val="99"/>
    <w:unhideWhenUsed/>
    <w:rsid w:val="0013732D"/>
    <w:pPr>
      <w:tabs>
        <w:tab w:val="center" w:pos="4513"/>
        <w:tab w:val="right" w:pos="9026"/>
      </w:tabs>
    </w:pPr>
  </w:style>
  <w:style w:type="character" w:customStyle="1" w:styleId="HeaderChar">
    <w:name w:val="Header Char"/>
    <w:basedOn w:val="DefaultParagraphFont"/>
    <w:link w:val="Header"/>
    <w:uiPriority w:val="99"/>
    <w:rsid w:val="0013732D"/>
    <w:rPr>
      <w:rFonts w:eastAsiaTheme="minorEastAsia"/>
      <w:kern w:val="0"/>
      <w:sz w:val="24"/>
      <w:szCs w:val="24"/>
      <w14:ligatures w14:val="none"/>
    </w:rPr>
  </w:style>
  <w:style w:type="paragraph" w:styleId="Revision">
    <w:name w:val="Revision"/>
    <w:hidden/>
    <w:uiPriority w:val="99"/>
    <w:semiHidden/>
    <w:rsid w:val="00713B1B"/>
    <w:pPr>
      <w:spacing w:after="0" w:line="240" w:lineRule="auto"/>
    </w:pPr>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813AFE"/>
    <w:rPr>
      <w:sz w:val="16"/>
      <w:szCs w:val="16"/>
    </w:rPr>
  </w:style>
  <w:style w:type="paragraph" w:styleId="CommentText">
    <w:name w:val="annotation text"/>
    <w:basedOn w:val="Normal"/>
    <w:link w:val="CommentTextChar"/>
    <w:uiPriority w:val="99"/>
    <w:unhideWhenUsed/>
    <w:rsid w:val="00813AFE"/>
    <w:rPr>
      <w:sz w:val="20"/>
      <w:szCs w:val="20"/>
    </w:rPr>
  </w:style>
  <w:style w:type="character" w:customStyle="1" w:styleId="CommentTextChar">
    <w:name w:val="Comment Text Char"/>
    <w:basedOn w:val="DefaultParagraphFont"/>
    <w:link w:val="CommentText"/>
    <w:uiPriority w:val="99"/>
    <w:rsid w:val="00813AFE"/>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3AFE"/>
    <w:rPr>
      <w:b/>
      <w:bCs/>
    </w:rPr>
  </w:style>
  <w:style w:type="character" w:customStyle="1" w:styleId="CommentSubjectChar">
    <w:name w:val="Comment Subject Char"/>
    <w:basedOn w:val="CommentTextChar"/>
    <w:link w:val="CommentSubject"/>
    <w:uiPriority w:val="99"/>
    <w:semiHidden/>
    <w:rsid w:val="00813AFE"/>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3571">
      <w:bodyDiv w:val="1"/>
      <w:marLeft w:val="0"/>
      <w:marRight w:val="0"/>
      <w:marTop w:val="0"/>
      <w:marBottom w:val="0"/>
      <w:divBdr>
        <w:top w:val="none" w:sz="0" w:space="0" w:color="auto"/>
        <w:left w:val="none" w:sz="0" w:space="0" w:color="auto"/>
        <w:bottom w:val="none" w:sz="0" w:space="0" w:color="auto"/>
        <w:right w:val="none" w:sz="0" w:space="0" w:color="auto"/>
      </w:divBdr>
    </w:div>
    <w:div w:id="1315648326">
      <w:bodyDiv w:val="1"/>
      <w:marLeft w:val="0"/>
      <w:marRight w:val="0"/>
      <w:marTop w:val="0"/>
      <w:marBottom w:val="0"/>
      <w:divBdr>
        <w:top w:val="none" w:sz="0" w:space="0" w:color="auto"/>
        <w:left w:val="none" w:sz="0" w:space="0" w:color="auto"/>
        <w:bottom w:val="none" w:sz="0" w:space="0" w:color="auto"/>
        <w:right w:val="none" w:sz="0" w:space="0" w:color="auto"/>
      </w:divBdr>
    </w:div>
    <w:div w:id="13594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F902-C510-4500-AF87-ADCB45A5D097}">
  <ds:schemaRefs>
    <ds:schemaRef ds:uri="http://schemas.microsoft.com/sharepoint/v3/contenttype/forms"/>
  </ds:schemaRefs>
</ds:datastoreItem>
</file>

<file path=customXml/itemProps2.xml><?xml version="1.0" encoding="utf-8"?>
<ds:datastoreItem xmlns:ds="http://schemas.openxmlformats.org/officeDocument/2006/customXml" ds:itemID="{DF967443-4B22-41D9-B55C-93F5A9715B35}">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4B8D6D2F-F337-4042-BC4F-70CE6EAB8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3F410-1E13-4268-B1AA-DB196CE9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dcterms:created xsi:type="dcterms:W3CDTF">2023-10-12T10:11:00Z</dcterms:created>
  <dcterms:modified xsi:type="dcterms:W3CDTF">2023-10-12T10:11:00Z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