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AE" w:rsidRPr="00315447" w:rsidRDefault="005C6717">
      <w:pPr>
        <w:rPr>
          <w:rFonts w:ascii="Verdana" w:hAnsi="Verdana"/>
        </w:rPr>
      </w:pPr>
      <w:r w:rsidRPr="00315447">
        <w:rPr>
          <w:rFonts w:ascii="Verdana" w:hAnsi="Verdana"/>
          <w:noProof/>
          <w:lang w:eastAsia="en-GB"/>
        </w:rPr>
        <w:drawing>
          <wp:inline distT="0" distB="0" distL="0" distR="0" wp14:anchorId="66EDF51C" wp14:editId="51E11EEB">
            <wp:extent cx="5731510" cy="1595559"/>
            <wp:effectExtent l="0" t="0" r="2540" b="508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595559"/>
                    </a:xfrm>
                    <a:prstGeom prst="rect">
                      <a:avLst/>
                    </a:prstGeom>
                    <a:noFill/>
                    <a:ln>
                      <a:noFill/>
                    </a:ln>
                  </pic:spPr>
                </pic:pic>
              </a:graphicData>
            </a:graphic>
          </wp:inline>
        </w:drawing>
      </w:r>
    </w:p>
    <w:p w:rsidR="005C6717" w:rsidRPr="00B96997" w:rsidRDefault="002A0FB9">
      <w:pPr>
        <w:rPr>
          <w:rFonts w:ascii="Verdana" w:hAnsi="Verdana"/>
          <w:sz w:val="24"/>
          <w:szCs w:val="24"/>
        </w:rPr>
      </w:pPr>
      <w:r w:rsidRPr="00B96997">
        <w:rPr>
          <w:rFonts w:ascii="Verdana" w:hAnsi="Verdana"/>
          <w:sz w:val="24"/>
          <w:szCs w:val="24"/>
        </w:rPr>
        <w:t>23 September</w:t>
      </w:r>
      <w:r w:rsidR="005C6717" w:rsidRPr="00B96997">
        <w:rPr>
          <w:rFonts w:ascii="Verdana" w:hAnsi="Verdana"/>
          <w:sz w:val="24"/>
          <w:szCs w:val="24"/>
        </w:rPr>
        <w:t xml:space="preserve"> 2019</w:t>
      </w:r>
    </w:p>
    <w:p w:rsidR="005C6717" w:rsidRPr="007B4EB8" w:rsidRDefault="005C6717" w:rsidP="005C6717">
      <w:pPr>
        <w:pStyle w:val="BasicParagraph"/>
        <w:suppressAutoHyphens/>
        <w:rPr>
          <w:rFonts w:ascii="Verdana" w:hAnsi="Verdana" w:cs="Arial"/>
          <w:b/>
          <w:bCs/>
          <w:color w:val="77328A"/>
          <w:sz w:val="36"/>
          <w:szCs w:val="22"/>
        </w:rPr>
      </w:pPr>
      <w:r w:rsidRPr="007B4EB8">
        <w:rPr>
          <w:rFonts w:ascii="Verdana" w:hAnsi="Verdana" w:cs="Arial"/>
          <w:b/>
          <w:bCs/>
          <w:color w:val="77328A"/>
          <w:sz w:val="36"/>
          <w:szCs w:val="22"/>
        </w:rPr>
        <w:t xml:space="preserve">Minutes of the Audit &amp; Risk Management Committee Meeting </w:t>
      </w:r>
    </w:p>
    <w:p w:rsidR="005C6717" w:rsidRPr="00315447" w:rsidRDefault="005C6717">
      <w:pPr>
        <w:rPr>
          <w:rFonts w:ascii="Verdana" w:hAnsi="Verdana"/>
        </w:rPr>
      </w:pPr>
    </w:p>
    <w:p w:rsidR="005C6717" w:rsidRPr="00B96997" w:rsidRDefault="007744BE">
      <w:pPr>
        <w:rPr>
          <w:rFonts w:ascii="Verdana" w:hAnsi="Verdana"/>
          <w:sz w:val="24"/>
          <w:szCs w:val="24"/>
        </w:rPr>
      </w:pPr>
      <w:r w:rsidRPr="00B96997">
        <w:rPr>
          <w:rFonts w:ascii="Verdana" w:hAnsi="Verdana"/>
          <w:sz w:val="24"/>
          <w:szCs w:val="24"/>
        </w:rPr>
        <w:t>Present:</w:t>
      </w:r>
    </w:p>
    <w:p w:rsidR="007744BE" w:rsidRPr="00B96997" w:rsidRDefault="0003164A">
      <w:pPr>
        <w:rPr>
          <w:rFonts w:ascii="Verdana" w:hAnsi="Verdana"/>
          <w:sz w:val="24"/>
          <w:szCs w:val="24"/>
        </w:rPr>
      </w:pPr>
      <w:r w:rsidRPr="00B96997">
        <w:rPr>
          <w:rFonts w:ascii="Verdana" w:hAnsi="Verdana"/>
          <w:sz w:val="24"/>
          <w:szCs w:val="24"/>
        </w:rPr>
        <w:t>Joe</w:t>
      </w:r>
      <w:r w:rsidR="009C24A3" w:rsidRPr="00B96997">
        <w:rPr>
          <w:rFonts w:ascii="Verdana" w:hAnsi="Verdana"/>
          <w:sz w:val="24"/>
          <w:szCs w:val="24"/>
        </w:rPr>
        <w:t xml:space="preserve"> McK</w:t>
      </w:r>
      <w:r w:rsidR="00646801" w:rsidRPr="00B96997">
        <w:rPr>
          <w:rFonts w:ascii="Verdana" w:hAnsi="Verdana"/>
          <w:sz w:val="24"/>
          <w:szCs w:val="24"/>
        </w:rPr>
        <w:t>night, Chairperson</w:t>
      </w:r>
    </w:p>
    <w:p w:rsidR="00B96997" w:rsidRPr="00B96997" w:rsidRDefault="00B96997">
      <w:pPr>
        <w:rPr>
          <w:rFonts w:ascii="Verdana" w:hAnsi="Verdana"/>
          <w:sz w:val="24"/>
          <w:szCs w:val="24"/>
        </w:rPr>
      </w:pPr>
      <w:r w:rsidRPr="00B96997">
        <w:rPr>
          <w:rFonts w:ascii="Verdana" w:hAnsi="Verdana"/>
          <w:sz w:val="24"/>
          <w:szCs w:val="24"/>
        </w:rPr>
        <w:t>Helen Ferguson</w:t>
      </w:r>
    </w:p>
    <w:p w:rsidR="00B96997" w:rsidRPr="00B96997" w:rsidRDefault="00B96997">
      <w:pPr>
        <w:rPr>
          <w:rFonts w:ascii="Verdana" w:hAnsi="Verdana"/>
          <w:sz w:val="24"/>
          <w:szCs w:val="24"/>
        </w:rPr>
      </w:pPr>
      <w:r w:rsidRPr="00B96997">
        <w:rPr>
          <w:rFonts w:ascii="Verdana" w:hAnsi="Verdana"/>
          <w:sz w:val="24"/>
          <w:szCs w:val="24"/>
        </w:rPr>
        <w:t>Eddie Rooney</w:t>
      </w:r>
    </w:p>
    <w:p w:rsidR="0003164A" w:rsidRPr="00B96997" w:rsidRDefault="0003164A">
      <w:pPr>
        <w:rPr>
          <w:rFonts w:ascii="Verdana" w:hAnsi="Verdana"/>
          <w:sz w:val="24"/>
          <w:szCs w:val="24"/>
        </w:rPr>
      </w:pPr>
      <w:r w:rsidRPr="00B96997">
        <w:rPr>
          <w:rFonts w:ascii="Verdana" w:hAnsi="Verdana"/>
          <w:sz w:val="24"/>
          <w:szCs w:val="24"/>
        </w:rPr>
        <w:t>Graham</w:t>
      </w:r>
      <w:r w:rsidR="00646801" w:rsidRPr="00B96997">
        <w:rPr>
          <w:rFonts w:ascii="Verdana" w:hAnsi="Verdana"/>
          <w:sz w:val="24"/>
          <w:szCs w:val="24"/>
        </w:rPr>
        <w:t xml:space="preserve"> </w:t>
      </w:r>
      <w:r w:rsidR="009C24A3" w:rsidRPr="00B96997">
        <w:rPr>
          <w:rFonts w:ascii="Verdana" w:hAnsi="Verdana"/>
          <w:sz w:val="24"/>
          <w:szCs w:val="24"/>
        </w:rPr>
        <w:t>Shields</w:t>
      </w:r>
    </w:p>
    <w:p w:rsidR="0003164A" w:rsidRPr="00B96997" w:rsidRDefault="0003164A">
      <w:pPr>
        <w:rPr>
          <w:rFonts w:ascii="Verdana" w:hAnsi="Verdana"/>
          <w:sz w:val="24"/>
          <w:szCs w:val="24"/>
        </w:rPr>
      </w:pPr>
      <w:r w:rsidRPr="00B96997">
        <w:rPr>
          <w:rFonts w:ascii="Verdana" w:hAnsi="Verdana"/>
          <w:sz w:val="24"/>
          <w:szCs w:val="24"/>
        </w:rPr>
        <w:t>David</w:t>
      </w:r>
      <w:r w:rsidR="00646801" w:rsidRPr="00B96997">
        <w:rPr>
          <w:rFonts w:ascii="Verdana" w:hAnsi="Verdana"/>
          <w:sz w:val="24"/>
          <w:szCs w:val="24"/>
        </w:rPr>
        <w:t xml:space="preserve"> Russell, Chief Executive</w:t>
      </w:r>
    </w:p>
    <w:p w:rsidR="0003164A" w:rsidRPr="00B96997" w:rsidRDefault="0003164A">
      <w:pPr>
        <w:rPr>
          <w:rFonts w:ascii="Verdana" w:hAnsi="Verdana"/>
          <w:sz w:val="24"/>
          <w:szCs w:val="24"/>
        </w:rPr>
      </w:pPr>
      <w:r w:rsidRPr="00B96997">
        <w:rPr>
          <w:rFonts w:ascii="Verdana" w:hAnsi="Verdana"/>
          <w:sz w:val="24"/>
          <w:szCs w:val="24"/>
        </w:rPr>
        <w:t>Lorraine</w:t>
      </w:r>
      <w:r w:rsidR="00646801" w:rsidRPr="00B96997">
        <w:rPr>
          <w:rFonts w:ascii="Verdana" w:hAnsi="Verdana"/>
          <w:sz w:val="24"/>
          <w:szCs w:val="24"/>
        </w:rPr>
        <w:t xml:space="preserve"> Hamill, Director (Finance, Personnel and Corporate Affairs)</w:t>
      </w:r>
    </w:p>
    <w:p w:rsidR="00646801" w:rsidRPr="00B96997" w:rsidRDefault="00646801">
      <w:pPr>
        <w:rPr>
          <w:rFonts w:ascii="Verdana" w:hAnsi="Verdana"/>
          <w:sz w:val="24"/>
          <w:szCs w:val="24"/>
        </w:rPr>
      </w:pPr>
      <w:r w:rsidRPr="00B96997">
        <w:rPr>
          <w:rFonts w:ascii="Verdana" w:hAnsi="Verdana"/>
          <w:sz w:val="24"/>
          <w:szCs w:val="24"/>
        </w:rPr>
        <w:t>Rebecca Magee, Personal Assistant (Minutes)</w:t>
      </w:r>
    </w:p>
    <w:p w:rsidR="0003164A" w:rsidRPr="00B96997" w:rsidRDefault="00315447">
      <w:pPr>
        <w:rPr>
          <w:rFonts w:ascii="Verdana" w:hAnsi="Verdana"/>
          <w:sz w:val="24"/>
          <w:szCs w:val="24"/>
        </w:rPr>
      </w:pPr>
      <w:r w:rsidRPr="00B96997">
        <w:rPr>
          <w:rFonts w:ascii="Verdana" w:hAnsi="Verdana"/>
          <w:sz w:val="24"/>
          <w:szCs w:val="24"/>
        </w:rPr>
        <w:t>Tim Johnston</w:t>
      </w:r>
      <w:r w:rsidR="007B4EB8" w:rsidRPr="00B96997">
        <w:rPr>
          <w:rFonts w:ascii="Verdana" w:hAnsi="Verdana"/>
          <w:sz w:val="24"/>
          <w:szCs w:val="24"/>
        </w:rPr>
        <w:t>,</w:t>
      </w:r>
      <w:r w:rsidRPr="00B96997">
        <w:rPr>
          <w:rFonts w:ascii="Verdana" w:hAnsi="Verdana"/>
          <w:sz w:val="24"/>
          <w:szCs w:val="24"/>
        </w:rPr>
        <w:t xml:space="preserve"> NIO</w:t>
      </w:r>
    </w:p>
    <w:p w:rsidR="00315447" w:rsidRPr="00B96997" w:rsidRDefault="00315447">
      <w:pPr>
        <w:rPr>
          <w:rFonts w:ascii="Verdana" w:hAnsi="Verdana"/>
          <w:sz w:val="24"/>
          <w:szCs w:val="24"/>
        </w:rPr>
      </w:pPr>
      <w:r w:rsidRPr="00B96997">
        <w:rPr>
          <w:rFonts w:ascii="Verdana" w:hAnsi="Verdana"/>
          <w:sz w:val="24"/>
          <w:szCs w:val="24"/>
        </w:rPr>
        <w:t>Jonathan McNeill</w:t>
      </w:r>
      <w:r w:rsidR="007B4EB8" w:rsidRPr="00B96997">
        <w:rPr>
          <w:rFonts w:ascii="Verdana" w:hAnsi="Verdana"/>
          <w:sz w:val="24"/>
          <w:szCs w:val="24"/>
        </w:rPr>
        <w:t>,</w:t>
      </w:r>
      <w:r w:rsidRPr="00B96997">
        <w:rPr>
          <w:rFonts w:ascii="Verdana" w:hAnsi="Verdana"/>
          <w:sz w:val="24"/>
          <w:szCs w:val="24"/>
        </w:rPr>
        <w:t xml:space="preserve"> E</w:t>
      </w:r>
      <w:r w:rsidR="009C24A3" w:rsidRPr="00B96997">
        <w:rPr>
          <w:rFonts w:ascii="Verdana" w:hAnsi="Verdana"/>
          <w:sz w:val="24"/>
          <w:szCs w:val="24"/>
        </w:rPr>
        <w:t>rnst Young</w:t>
      </w:r>
    </w:p>
    <w:p w:rsidR="00864322" w:rsidRPr="00B96997" w:rsidRDefault="002C743C">
      <w:pPr>
        <w:rPr>
          <w:rFonts w:ascii="Verdana" w:hAnsi="Verdana"/>
          <w:sz w:val="24"/>
          <w:szCs w:val="24"/>
        </w:rPr>
      </w:pPr>
      <w:r w:rsidRPr="00B96997">
        <w:rPr>
          <w:rFonts w:ascii="Verdana" w:hAnsi="Verdana"/>
          <w:sz w:val="24"/>
          <w:szCs w:val="24"/>
        </w:rPr>
        <w:t xml:space="preserve">Neal </w:t>
      </w:r>
      <w:r w:rsidR="006E3CE3" w:rsidRPr="00B96997">
        <w:rPr>
          <w:rFonts w:ascii="Verdana" w:hAnsi="Verdana"/>
          <w:sz w:val="24"/>
          <w:szCs w:val="24"/>
        </w:rPr>
        <w:t>Taylor</w:t>
      </w:r>
      <w:r w:rsidR="00864322" w:rsidRPr="00B96997">
        <w:rPr>
          <w:rFonts w:ascii="Verdana" w:hAnsi="Verdana"/>
          <w:sz w:val="24"/>
          <w:szCs w:val="24"/>
        </w:rPr>
        <w:t xml:space="preserve">, Grant </w:t>
      </w:r>
      <w:r w:rsidR="00121DAE" w:rsidRPr="00B96997">
        <w:rPr>
          <w:rFonts w:ascii="Verdana" w:hAnsi="Verdana"/>
          <w:sz w:val="24"/>
          <w:szCs w:val="24"/>
        </w:rPr>
        <w:t>Thornton</w:t>
      </w:r>
    </w:p>
    <w:p w:rsidR="007744BE" w:rsidRPr="00B96997" w:rsidRDefault="006E3CE3">
      <w:pPr>
        <w:rPr>
          <w:rFonts w:ascii="Verdana" w:hAnsi="Verdana"/>
          <w:sz w:val="24"/>
          <w:szCs w:val="24"/>
        </w:rPr>
      </w:pPr>
      <w:r w:rsidRPr="00B96997">
        <w:rPr>
          <w:rFonts w:ascii="Verdana" w:hAnsi="Verdana"/>
          <w:sz w:val="24"/>
          <w:szCs w:val="24"/>
        </w:rPr>
        <w:t>Paul Keane</w:t>
      </w:r>
      <w:r w:rsidR="007B4EB8" w:rsidRPr="00B96997">
        <w:rPr>
          <w:rFonts w:ascii="Verdana" w:hAnsi="Verdana"/>
          <w:sz w:val="24"/>
          <w:szCs w:val="24"/>
        </w:rPr>
        <w:t>,</w:t>
      </w:r>
      <w:r w:rsidR="00315447" w:rsidRPr="00B96997">
        <w:rPr>
          <w:rFonts w:ascii="Verdana" w:hAnsi="Verdana"/>
          <w:sz w:val="24"/>
          <w:szCs w:val="24"/>
        </w:rPr>
        <w:t xml:space="preserve"> NAO (by phone) </w:t>
      </w:r>
    </w:p>
    <w:p w:rsidR="006E3CE3" w:rsidRPr="00B96997" w:rsidRDefault="006E3CE3">
      <w:pPr>
        <w:rPr>
          <w:rFonts w:ascii="Verdana" w:hAnsi="Verdana"/>
          <w:sz w:val="24"/>
          <w:szCs w:val="24"/>
        </w:rPr>
      </w:pPr>
      <w:r w:rsidRPr="00B96997">
        <w:rPr>
          <w:rFonts w:ascii="Verdana" w:hAnsi="Verdana"/>
          <w:sz w:val="24"/>
          <w:szCs w:val="24"/>
        </w:rPr>
        <w:t xml:space="preserve">Julia Stella, Boardroom Apprentice </w:t>
      </w:r>
    </w:p>
    <w:p w:rsidR="007744BE" w:rsidRPr="00B96997" w:rsidRDefault="007744BE">
      <w:pPr>
        <w:rPr>
          <w:rFonts w:ascii="Verdana" w:hAnsi="Verdana"/>
          <w:sz w:val="24"/>
          <w:szCs w:val="24"/>
        </w:rPr>
      </w:pPr>
    </w:p>
    <w:p w:rsidR="007744BE" w:rsidRPr="007B4EB8" w:rsidRDefault="0003164A" w:rsidP="0003164A">
      <w:pPr>
        <w:rPr>
          <w:rFonts w:ascii="Verdana" w:hAnsi="Verdana"/>
          <w:b/>
          <w:color w:val="77328A"/>
          <w:sz w:val="30"/>
          <w:szCs w:val="30"/>
        </w:rPr>
      </w:pPr>
      <w:r w:rsidRPr="007B4EB8">
        <w:rPr>
          <w:rFonts w:ascii="Verdana" w:hAnsi="Verdana"/>
          <w:b/>
          <w:color w:val="77328A"/>
          <w:sz w:val="30"/>
          <w:szCs w:val="30"/>
        </w:rPr>
        <w:t xml:space="preserve">1.  </w:t>
      </w:r>
      <w:r w:rsidR="007744BE" w:rsidRPr="007B4EB8">
        <w:rPr>
          <w:rFonts w:ascii="Verdana" w:hAnsi="Verdana"/>
          <w:b/>
          <w:color w:val="77328A"/>
          <w:sz w:val="30"/>
          <w:szCs w:val="30"/>
        </w:rPr>
        <w:t>Welcome and Apologies</w:t>
      </w:r>
    </w:p>
    <w:p w:rsidR="002C743C" w:rsidRPr="00B96997" w:rsidRDefault="007B4EB8" w:rsidP="002C743C">
      <w:pPr>
        <w:ind w:firstLine="720"/>
        <w:rPr>
          <w:rFonts w:ascii="Verdana" w:hAnsi="Verdana"/>
          <w:sz w:val="24"/>
          <w:szCs w:val="24"/>
        </w:rPr>
      </w:pPr>
      <w:r w:rsidRPr="00B96997">
        <w:rPr>
          <w:rFonts w:ascii="Verdana" w:hAnsi="Verdana"/>
          <w:sz w:val="24"/>
          <w:szCs w:val="24"/>
        </w:rPr>
        <w:t>1.1</w:t>
      </w:r>
      <w:r w:rsidRPr="00B96997">
        <w:rPr>
          <w:rFonts w:ascii="Verdana" w:hAnsi="Verdana"/>
          <w:sz w:val="24"/>
          <w:szCs w:val="24"/>
        </w:rPr>
        <w:tab/>
        <w:t xml:space="preserve">The Chairperson </w:t>
      </w:r>
      <w:r w:rsidR="00315447" w:rsidRPr="00B96997">
        <w:rPr>
          <w:rFonts w:ascii="Verdana" w:hAnsi="Verdana"/>
          <w:sz w:val="24"/>
          <w:szCs w:val="24"/>
        </w:rPr>
        <w:t xml:space="preserve">welcomed </w:t>
      </w:r>
      <w:r w:rsidRPr="00B96997">
        <w:rPr>
          <w:rFonts w:ascii="Verdana" w:hAnsi="Verdana"/>
          <w:sz w:val="24"/>
          <w:szCs w:val="24"/>
        </w:rPr>
        <w:t xml:space="preserve">everyone to the meeting. </w:t>
      </w:r>
    </w:p>
    <w:p w:rsidR="007744BE" w:rsidRPr="00B96997" w:rsidRDefault="002C743C" w:rsidP="002C743C">
      <w:pPr>
        <w:ind w:firstLine="720"/>
        <w:rPr>
          <w:rFonts w:ascii="Verdana" w:hAnsi="Verdana"/>
          <w:sz w:val="24"/>
          <w:szCs w:val="24"/>
        </w:rPr>
      </w:pPr>
      <w:r w:rsidRPr="00B96997">
        <w:rPr>
          <w:rFonts w:ascii="Verdana" w:hAnsi="Verdana"/>
          <w:sz w:val="24"/>
          <w:szCs w:val="24"/>
        </w:rPr>
        <w:t>1.2</w:t>
      </w:r>
      <w:r w:rsidRPr="00B96997">
        <w:rPr>
          <w:rFonts w:ascii="Verdana" w:hAnsi="Verdana"/>
          <w:sz w:val="24"/>
          <w:szCs w:val="24"/>
        </w:rPr>
        <w:tab/>
        <w:t xml:space="preserve">There were no apologies. </w:t>
      </w:r>
      <w:r w:rsidR="00315447" w:rsidRPr="00B96997">
        <w:rPr>
          <w:rFonts w:ascii="Verdana" w:hAnsi="Verdana"/>
          <w:sz w:val="24"/>
          <w:szCs w:val="24"/>
        </w:rPr>
        <w:t xml:space="preserve"> </w:t>
      </w:r>
    </w:p>
    <w:p w:rsidR="007744BE" w:rsidRPr="00B96997" w:rsidRDefault="007744BE" w:rsidP="007744BE">
      <w:pPr>
        <w:rPr>
          <w:rFonts w:ascii="Verdana" w:hAnsi="Verdana"/>
          <w:sz w:val="24"/>
          <w:szCs w:val="24"/>
        </w:rPr>
      </w:pPr>
    </w:p>
    <w:p w:rsidR="00B96997" w:rsidRDefault="00B96997" w:rsidP="007744BE">
      <w:pPr>
        <w:rPr>
          <w:rFonts w:ascii="Verdana" w:hAnsi="Verdana"/>
          <w:b/>
          <w:color w:val="77328A"/>
          <w:sz w:val="30"/>
          <w:szCs w:val="30"/>
        </w:rPr>
      </w:pPr>
    </w:p>
    <w:p w:rsidR="007744BE" w:rsidRPr="007B4EB8" w:rsidRDefault="007744BE" w:rsidP="007744BE">
      <w:pPr>
        <w:rPr>
          <w:rFonts w:ascii="Verdana" w:hAnsi="Verdana"/>
          <w:b/>
          <w:color w:val="77328A"/>
          <w:sz w:val="30"/>
          <w:szCs w:val="30"/>
        </w:rPr>
      </w:pPr>
      <w:r w:rsidRPr="007B4EB8">
        <w:rPr>
          <w:rFonts w:ascii="Verdana" w:hAnsi="Verdana"/>
          <w:b/>
          <w:color w:val="77328A"/>
          <w:sz w:val="30"/>
          <w:szCs w:val="30"/>
        </w:rPr>
        <w:t>2. Declarations of Interest</w:t>
      </w:r>
    </w:p>
    <w:p w:rsidR="007744BE" w:rsidRPr="00B96997" w:rsidRDefault="007B4EB8" w:rsidP="007B4EB8">
      <w:pPr>
        <w:ind w:firstLine="720"/>
        <w:rPr>
          <w:rFonts w:ascii="Verdana" w:hAnsi="Verdana"/>
          <w:sz w:val="24"/>
          <w:szCs w:val="24"/>
        </w:rPr>
      </w:pPr>
      <w:r w:rsidRPr="00B96997">
        <w:rPr>
          <w:rFonts w:ascii="Verdana" w:hAnsi="Verdana"/>
          <w:sz w:val="24"/>
          <w:szCs w:val="24"/>
        </w:rPr>
        <w:lastRenderedPageBreak/>
        <w:t>2.1</w:t>
      </w:r>
      <w:r w:rsidRPr="00B96997">
        <w:rPr>
          <w:rFonts w:ascii="Verdana" w:hAnsi="Verdana"/>
          <w:sz w:val="24"/>
          <w:szCs w:val="24"/>
        </w:rPr>
        <w:tab/>
        <w:t xml:space="preserve">No declarations of interest were declared. </w:t>
      </w:r>
    </w:p>
    <w:p w:rsidR="00B96997" w:rsidRDefault="00B96997" w:rsidP="007744BE">
      <w:pPr>
        <w:rPr>
          <w:rFonts w:ascii="Verdana" w:hAnsi="Verdana"/>
          <w:b/>
          <w:color w:val="77328A"/>
          <w:sz w:val="30"/>
          <w:szCs w:val="30"/>
        </w:rPr>
      </w:pPr>
    </w:p>
    <w:p w:rsidR="007744BE" w:rsidRPr="007B4EB8" w:rsidRDefault="007744BE" w:rsidP="007744BE">
      <w:pPr>
        <w:rPr>
          <w:rFonts w:ascii="Verdana" w:hAnsi="Verdana"/>
          <w:b/>
          <w:color w:val="77328A"/>
          <w:sz w:val="30"/>
          <w:szCs w:val="30"/>
        </w:rPr>
      </w:pPr>
      <w:r w:rsidRPr="007B4EB8">
        <w:rPr>
          <w:rFonts w:ascii="Verdana" w:hAnsi="Verdana"/>
          <w:b/>
          <w:color w:val="77328A"/>
          <w:sz w:val="30"/>
          <w:szCs w:val="30"/>
        </w:rPr>
        <w:t>3. Chairman’s Business</w:t>
      </w:r>
    </w:p>
    <w:p w:rsidR="007744BE" w:rsidRPr="00B96997" w:rsidRDefault="007B4EB8" w:rsidP="00D27C7D">
      <w:pPr>
        <w:ind w:left="1440" w:hanging="720"/>
        <w:rPr>
          <w:rFonts w:ascii="Verdana" w:hAnsi="Verdana"/>
          <w:sz w:val="24"/>
          <w:szCs w:val="24"/>
        </w:rPr>
      </w:pPr>
      <w:r w:rsidRPr="00B96997">
        <w:rPr>
          <w:rFonts w:ascii="Verdana" w:hAnsi="Verdana"/>
          <w:sz w:val="24"/>
          <w:szCs w:val="24"/>
        </w:rPr>
        <w:t>3.1</w:t>
      </w:r>
      <w:r w:rsidRPr="00B96997">
        <w:rPr>
          <w:rFonts w:ascii="Verdana" w:hAnsi="Verdana"/>
          <w:sz w:val="24"/>
          <w:szCs w:val="24"/>
        </w:rPr>
        <w:tab/>
        <w:t xml:space="preserve">The Chairman </w:t>
      </w:r>
      <w:r w:rsidR="00CD7EFC" w:rsidRPr="00B96997">
        <w:rPr>
          <w:rFonts w:ascii="Verdana" w:hAnsi="Verdana"/>
          <w:sz w:val="24"/>
          <w:szCs w:val="24"/>
        </w:rPr>
        <w:t xml:space="preserve">reported on his attendance at the Commission board meeting on </w:t>
      </w:r>
      <w:r w:rsidR="0012602D" w:rsidRPr="00B96997">
        <w:rPr>
          <w:rFonts w:ascii="Verdana" w:hAnsi="Verdana"/>
          <w:sz w:val="24"/>
          <w:szCs w:val="24"/>
        </w:rPr>
        <w:t>27 August 2019</w:t>
      </w:r>
      <w:r w:rsidR="00D27C7D" w:rsidRPr="00B96997">
        <w:rPr>
          <w:rFonts w:ascii="Verdana" w:hAnsi="Verdana"/>
          <w:sz w:val="24"/>
          <w:szCs w:val="24"/>
        </w:rPr>
        <w:t>, where he presented on the work of the Audit and Risk Management Committee</w:t>
      </w:r>
      <w:r w:rsidRPr="00B96997">
        <w:rPr>
          <w:rFonts w:ascii="Verdana" w:hAnsi="Verdana"/>
          <w:sz w:val="24"/>
          <w:szCs w:val="24"/>
        </w:rPr>
        <w:t xml:space="preserve">. </w:t>
      </w:r>
    </w:p>
    <w:p w:rsidR="00D27C7D" w:rsidRPr="00315447" w:rsidRDefault="00D27C7D" w:rsidP="00D27C7D">
      <w:pPr>
        <w:ind w:left="1440" w:hanging="720"/>
        <w:rPr>
          <w:rFonts w:ascii="Verdana" w:hAnsi="Verdana"/>
        </w:rPr>
      </w:pPr>
    </w:p>
    <w:p w:rsidR="007744BE" w:rsidRPr="00A352EF" w:rsidRDefault="007744BE" w:rsidP="007744BE">
      <w:pPr>
        <w:rPr>
          <w:rFonts w:ascii="Verdana" w:hAnsi="Verdana"/>
          <w:b/>
          <w:color w:val="77328A"/>
          <w:sz w:val="30"/>
          <w:szCs w:val="30"/>
        </w:rPr>
      </w:pPr>
      <w:r w:rsidRPr="00A352EF">
        <w:rPr>
          <w:rFonts w:ascii="Verdana" w:hAnsi="Verdana"/>
          <w:b/>
          <w:color w:val="77328A"/>
          <w:sz w:val="30"/>
          <w:szCs w:val="30"/>
        </w:rPr>
        <w:t xml:space="preserve">4. Minutes of the meeting held on </w:t>
      </w:r>
      <w:r w:rsidR="00CD7EFC">
        <w:rPr>
          <w:rFonts w:ascii="Verdana" w:hAnsi="Verdana"/>
          <w:b/>
          <w:color w:val="77328A"/>
          <w:sz w:val="30"/>
          <w:szCs w:val="30"/>
        </w:rPr>
        <w:t>19 June</w:t>
      </w:r>
      <w:r w:rsidRPr="00A352EF">
        <w:rPr>
          <w:rFonts w:ascii="Verdana" w:hAnsi="Verdana"/>
          <w:b/>
          <w:color w:val="77328A"/>
          <w:sz w:val="30"/>
          <w:szCs w:val="30"/>
        </w:rPr>
        <w:t xml:space="preserve"> 2019</w:t>
      </w:r>
    </w:p>
    <w:p w:rsidR="007744BE" w:rsidRPr="00B96997" w:rsidRDefault="00A352EF" w:rsidP="00D27C7D">
      <w:pPr>
        <w:ind w:left="1440" w:hanging="720"/>
        <w:rPr>
          <w:rFonts w:ascii="Verdana" w:hAnsi="Verdana"/>
          <w:sz w:val="24"/>
          <w:szCs w:val="24"/>
        </w:rPr>
      </w:pPr>
      <w:r w:rsidRPr="00B96997">
        <w:rPr>
          <w:rFonts w:ascii="Verdana" w:hAnsi="Verdana"/>
          <w:sz w:val="24"/>
          <w:szCs w:val="24"/>
        </w:rPr>
        <w:t>4.1</w:t>
      </w:r>
      <w:r w:rsidRPr="00B96997">
        <w:rPr>
          <w:rFonts w:ascii="Verdana" w:hAnsi="Verdana"/>
          <w:sz w:val="24"/>
          <w:szCs w:val="24"/>
        </w:rPr>
        <w:tab/>
        <w:t xml:space="preserve">The minutes of the Audit and Risk Management Committee meeting held on </w:t>
      </w:r>
      <w:r w:rsidR="00CD7EFC" w:rsidRPr="00B96997">
        <w:rPr>
          <w:rFonts w:ascii="Verdana" w:hAnsi="Verdana"/>
          <w:sz w:val="24"/>
          <w:szCs w:val="24"/>
        </w:rPr>
        <w:t>19 June</w:t>
      </w:r>
      <w:r w:rsidRPr="00B96997">
        <w:rPr>
          <w:rFonts w:ascii="Verdana" w:hAnsi="Verdana"/>
          <w:sz w:val="24"/>
          <w:szCs w:val="24"/>
        </w:rPr>
        <w:t xml:space="preserve"> 2019 were agreed as an accurate record. </w:t>
      </w:r>
      <w:r w:rsidR="00864322" w:rsidRPr="00B96997">
        <w:rPr>
          <w:rFonts w:ascii="Verdana" w:hAnsi="Verdana"/>
          <w:sz w:val="24"/>
          <w:szCs w:val="24"/>
        </w:rPr>
        <w:t xml:space="preserve"> </w:t>
      </w:r>
    </w:p>
    <w:p w:rsidR="00D27C7D" w:rsidRPr="00315447" w:rsidRDefault="00D27C7D" w:rsidP="00D27C7D">
      <w:pPr>
        <w:ind w:left="1440" w:hanging="720"/>
        <w:rPr>
          <w:rFonts w:ascii="Verdana" w:hAnsi="Verdana"/>
        </w:rPr>
      </w:pPr>
    </w:p>
    <w:p w:rsidR="007744BE" w:rsidRPr="00A352EF" w:rsidRDefault="007744BE" w:rsidP="007744BE">
      <w:pPr>
        <w:rPr>
          <w:rFonts w:ascii="Verdana" w:hAnsi="Verdana"/>
          <w:b/>
          <w:color w:val="77328A"/>
          <w:sz w:val="30"/>
          <w:szCs w:val="30"/>
        </w:rPr>
      </w:pPr>
      <w:r w:rsidRPr="00A352EF">
        <w:rPr>
          <w:rFonts w:ascii="Verdana" w:hAnsi="Verdana"/>
          <w:b/>
          <w:color w:val="77328A"/>
          <w:sz w:val="30"/>
          <w:szCs w:val="30"/>
        </w:rPr>
        <w:t xml:space="preserve">5. Matters arising from </w:t>
      </w:r>
      <w:r w:rsidR="0012602D">
        <w:rPr>
          <w:rFonts w:ascii="Verdana" w:hAnsi="Verdana"/>
          <w:b/>
          <w:color w:val="77328A"/>
          <w:sz w:val="30"/>
          <w:szCs w:val="30"/>
        </w:rPr>
        <w:t>19 June</w:t>
      </w:r>
      <w:r w:rsidRPr="00A352EF">
        <w:rPr>
          <w:rFonts w:ascii="Verdana" w:hAnsi="Verdana"/>
          <w:b/>
          <w:color w:val="77328A"/>
          <w:sz w:val="30"/>
          <w:szCs w:val="30"/>
        </w:rPr>
        <w:t xml:space="preserve"> 2019</w:t>
      </w:r>
    </w:p>
    <w:p w:rsidR="00BC5762" w:rsidRPr="00B96997" w:rsidRDefault="00A352EF" w:rsidP="008443B2">
      <w:pPr>
        <w:ind w:left="1440" w:hanging="720"/>
        <w:rPr>
          <w:rFonts w:ascii="Verdana" w:hAnsi="Verdana"/>
          <w:sz w:val="24"/>
          <w:szCs w:val="24"/>
        </w:rPr>
      </w:pPr>
      <w:r w:rsidRPr="00B96997">
        <w:rPr>
          <w:rFonts w:ascii="Verdana" w:hAnsi="Verdana"/>
          <w:sz w:val="24"/>
          <w:szCs w:val="24"/>
        </w:rPr>
        <w:t>5.1</w:t>
      </w:r>
      <w:r w:rsidRPr="00B96997">
        <w:rPr>
          <w:rFonts w:ascii="Verdana" w:hAnsi="Verdana"/>
          <w:sz w:val="24"/>
          <w:szCs w:val="24"/>
        </w:rPr>
        <w:tab/>
      </w:r>
      <w:r w:rsidR="00BC5762" w:rsidRPr="00B96997">
        <w:rPr>
          <w:rFonts w:ascii="Verdana" w:hAnsi="Verdana"/>
          <w:sz w:val="24"/>
          <w:szCs w:val="24"/>
        </w:rPr>
        <w:t xml:space="preserve">The move to Account NI is ongoing.  There </w:t>
      </w:r>
      <w:r w:rsidR="00BC2EB5" w:rsidRPr="00B96997">
        <w:rPr>
          <w:rFonts w:ascii="Verdana" w:hAnsi="Verdana"/>
          <w:sz w:val="24"/>
          <w:szCs w:val="24"/>
        </w:rPr>
        <w:t>have been significant problems with the roll out that are currently being addressed</w:t>
      </w:r>
      <w:r w:rsidR="00BC5762" w:rsidRPr="00B96997">
        <w:rPr>
          <w:rFonts w:ascii="Verdana" w:hAnsi="Verdana"/>
          <w:sz w:val="24"/>
          <w:szCs w:val="24"/>
        </w:rPr>
        <w:t xml:space="preserve"> (item 5.1 of the </w:t>
      </w:r>
      <w:r w:rsidR="00BC2EB5" w:rsidRPr="00B96997">
        <w:rPr>
          <w:rFonts w:ascii="Verdana" w:hAnsi="Verdana"/>
          <w:sz w:val="24"/>
          <w:szCs w:val="24"/>
        </w:rPr>
        <w:t>June</w:t>
      </w:r>
      <w:r w:rsidR="00BC5762" w:rsidRPr="00B96997">
        <w:rPr>
          <w:rFonts w:ascii="Verdana" w:hAnsi="Verdana"/>
          <w:sz w:val="24"/>
          <w:szCs w:val="24"/>
        </w:rPr>
        <w:t xml:space="preserve"> minutes refers). </w:t>
      </w:r>
    </w:p>
    <w:p w:rsidR="00864322" w:rsidRPr="00B96997" w:rsidRDefault="00BC5762" w:rsidP="00BC5762">
      <w:pPr>
        <w:ind w:left="1440" w:hanging="720"/>
        <w:rPr>
          <w:rFonts w:ascii="Verdana" w:hAnsi="Verdana"/>
          <w:sz w:val="24"/>
          <w:szCs w:val="24"/>
        </w:rPr>
      </w:pPr>
      <w:r w:rsidRPr="00B96997">
        <w:rPr>
          <w:rFonts w:ascii="Verdana" w:hAnsi="Verdana"/>
          <w:sz w:val="24"/>
          <w:szCs w:val="24"/>
        </w:rPr>
        <w:t>5.2</w:t>
      </w:r>
      <w:r w:rsidRPr="00B96997">
        <w:rPr>
          <w:rFonts w:ascii="Verdana" w:hAnsi="Verdana"/>
          <w:sz w:val="24"/>
          <w:szCs w:val="24"/>
        </w:rPr>
        <w:tab/>
      </w:r>
      <w:r w:rsidR="000F5B4B" w:rsidRPr="00B96997">
        <w:rPr>
          <w:rFonts w:ascii="Verdana" w:hAnsi="Verdana"/>
          <w:sz w:val="24"/>
          <w:szCs w:val="24"/>
        </w:rPr>
        <w:t>Following the Independent Mechanism meeting, it was agreed that it would not be possible to have a disabilities ref</w:t>
      </w:r>
      <w:r w:rsidR="00B96997" w:rsidRPr="00B96997">
        <w:rPr>
          <w:rFonts w:ascii="Verdana" w:hAnsi="Verdana"/>
          <w:sz w:val="24"/>
          <w:szCs w:val="24"/>
        </w:rPr>
        <w:t>erence group due to financial con</w:t>
      </w:r>
      <w:r w:rsidR="000F5B4B" w:rsidRPr="00B96997">
        <w:rPr>
          <w:rFonts w:ascii="Verdana" w:hAnsi="Verdana"/>
          <w:sz w:val="24"/>
          <w:szCs w:val="24"/>
        </w:rPr>
        <w:t xml:space="preserve">straints.  </w:t>
      </w:r>
      <w:r w:rsidR="00D27C7D" w:rsidRPr="00B96997">
        <w:rPr>
          <w:rFonts w:ascii="Verdana" w:hAnsi="Verdana"/>
          <w:sz w:val="24"/>
          <w:szCs w:val="24"/>
        </w:rPr>
        <w:t>However, i</w:t>
      </w:r>
      <w:r w:rsidR="000F5B4B" w:rsidRPr="00B96997">
        <w:rPr>
          <w:rFonts w:ascii="Verdana" w:hAnsi="Verdana"/>
          <w:sz w:val="24"/>
          <w:szCs w:val="24"/>
        </w:rPr>
        <w:t xml:space="preserve">t was agreed that people with disabilities would be invited to attend the Independent Mechanism meetings.  The Mechanism </w:t>
      </w:r>
      <w:r w:rsidR="00D27C7D" w:rsidRPr="00B96997">
        <w:rPr>
          <w:rFonts w:ascii="Verdana" w:hAnsi="Verdana"/>
          <w:sz w:val="24"/>
          <w:szCs w:val="24"/>
        </w:rPr>
        <w:t xml:space="preserve">committee </w:t>
      </w:r>
      <w:r w:rsidR="000F5B4B" w:rsidRPr="00B96997">
        <w:rPr>
          <w:rFonts w:ascii="Verdana" w:hAnsi="Verdana"/>
          <w:sz w:val="24"/>
          <w:szCs w:val="24"/>
        </w:rPr>
        <w:t xml:space="preserve">members will keep a watching brief on attendance and will report back to the Committee any feedback from participants </w:t>
      </w:r>
      <w:r w:rsidR="00A352EF" w:rsidRPr="00B96997">
        <w:rPr>
          <w:rFonts w:ascii="Verdana" w:hAnsi="Verdana"/>
          <w:sz w:val="24"/>
          <w:szCs w:val="24"/>
        </w:rPr>
        <w:t>(item 5.</w:t>
      </w:r>
      <w:r w:rsidR="000F5B4B" w:rsidRPr="00B96997">
        <w:rPr>
          <w:rFonts w:ascii="Verdana" w:hAnsi="Verdana"/>
          <w:sz w:val="24"/>
          <w:szCs w:val="24"/>
        </w:rPr>
        <w:t>2 of the June</w:t>
      </w:r>
      <w:r w:rsidR="00A352EF" w:rsidRPr="00B96997">
        <w:rPr>
          <w:rFonts w:ascii="Verdana" w:hAnsi="Verdana"/>
          <w:sz w:val="24"/>
          <w:szCs w:val="24"/>
        </w:rPr>
        <w:t xml:space="preserve"> minutes refers).  </w:t>
      </w:r>
    </w:p>
    <w:p w:rsidR="008443B2" w:rsidRPr="00B96997" w:rsidRDefault="008443B2" w:rsidP="008443B2">
      <w:pPr>
        <w:ind w:left="1440" w:hanging="720"/>
        <w:rPr>
          <w:rFonts w:ascii="Verdana" w:hAnsi="Verdana"/>
          <w:sz w:val="24"/>
          <w:szCs w:val="24"/>
        </w:rPr>
      </w:pPr>
      <w:r w:rsidRPr="00B96997">
        <w:rPr>
          <w:rFonts w:ascii="Verdana" w:hAnsi="Verdana"/>
          <w:sz w:val="24"/>
          <w:szCs w:val="24"/>
        </w:rPr>
        <w:t>5.</w:t>
      </w:r>
      <w:r w:rsidR="00B96997">
        <w:rPr>
          <w:rFonts w:ascii="Verdana" w:hAnsi="Verdana"/>
          <w:sz w:val="24"/>
          <w:szCs w:val="24"/>
        </w:rPr>
        <w:t>3</w:t>
      </w:r>
      <w:r w:rsidRPr="00B96997">
        <w:rPr>
          <w:rFonts w:ascii="Verdana" w:hAnsi="Verdana"/>
          <w:sz w:val="24"/>
          <w:szCs w:val="24"/>
        </w:rPr>
        <w:tab/>
      </w:r>
      <w:r w:rsidR="000F5B4B" w:rsidRPr="00B96997">
        <w:rPr>
          <w:rFonts w:ascii="Verdana" w:hAnsi="Verdana"/>
          <w:sz w:val="24"/>
          <w:szCs w:val="24"/>
        </w:rPr>
        <w:t>The</w:t>
      </w:r>
      <w:r w:rsidRPr="00B96997">
        <w:rPr>
          <w:rFonts w:ascii="Verdana" w:hAnsi="Verdana"/>
          <w:sz w:val="24"/>
          <w:szCs w:val="24"/>
        </w:rPr>
        <w:t xml:space="preserve"> risk relating to </w:t>
      </w:r>
      <w:r w:rsidR="00B96997" w:rsidRPr="00B96997">
        <w:rPr>
          <w:rFonts w:ascii="Verdana" w:hAnsi="Verdana"/>
          <w:sz w:val="24"/>
          <w:szCs w:val="24"/>
        </w:rPr>
        <w:t xml:space="preserve">the appointment/re-appointments of the </w:t>
      </w:r>
      <w:r w:rsidRPr="00B96997">
        <w:rPr>
          <w:rFonts w:ascii="Verdana" w:hAnsi="Verdana"/>
          <w:sz w:val="24"/>
          <w:szCs w:val="24"/>
        </w:rPr>
        <w:t xml:space="preserve">Chief Commissioner and Commissioners has been added to the Corporate Risk Register (item </w:t>
      </w:r>
      <w:r w:rsidR="000F5B4B" w:rsidRPr="00B96997">
        <w:rPr>
          <w:rFonts w:ascii="Verdana" w:hAnsi="Verdana"/>
          <w:sz w:val="24"/>
          <w:szCs w:val="24"/>
        </w:rPr>
        <w:t>5.4</w:t>
      </w:r>
      <w:r w:rsidRPr="00B96997">
        <w:rPr>
          <w:rFonts w:ascii="Verdana" w:hAnsi="Verdana"/>
          <w:sz w:val="24"/>
          <w:szCs w:val="24"/>
        </w:rPr>
        <w:t xml:space="preserve"> of the March minutes refers). </w:t>
      </w:r>
    </w:p>
    <w:p w:rsidR="00864322" w:rsidRPr="00B96997" w:rsidRDefault="008443B2" w:rsidP="008443B2">
      <w:pPr>
        <w:ind w:left="1440" w:hanging="720"/>
        <w:rPr>
          <w:rFonts w:ascii="Verdana" w:hAnsi="Verdana"/>
          <w:sz w:val="24"/>
          <w:szCs w:val="24"/>
        </w:rPr>
      </w:pPr>
      <w:r w:rsidRPr="00B96997">
        <w:rPr>
          <w:rFonts w:ascii="Verdana" w:hAnsi="Verdana"/>
          <w:sz w:val="24"/>
          <w:szCs w:val="24"/>
        </w:rPr>
        <w:t>5.</w:t>
      </w:r>
      <w:r w:rsidR="00B96997">
        <w:rPr>
          <w:rFonts w:ascii="Verdana" w:hAnsi="Verdana"/>
          <w:sz w:val="24"/>
          <w:szCs w:val="24"/>
        </w:rPr>
        <w:t>4</w:t>
      </w:r>
      <w:r w:rsidRPr="00B96997">
        <w:rPr>
          <w:rFonts w:ascii="Verdana" w:hAnsi="Verdana"/>
          <w:sz w:val="24"/>
          <w:szCs w:val="24"/>
        </w:rPr>
        <w:tab/>
        <w:t>The</w:t>
      </w:r>
      <w:r w:rsidR="00BD2618" w:rsidRPr="00B96997">
        <w:rPr>
          <w:rFonts w:ascii="Verdana" w:hAnsi="Verdana"/>
          <w:sz w:val="24"/>
          <w:szCs w:val="24"/>
        </w:rPr>
        <w:t xml:space="preserve"> report on the GDPR audit has not yet been received.  A conference call has been arranged for this week and an update will be provided to the Committee</w:t>
      </w:r>
      <w:r w:rsidRPr="00B96997">
        <w:rPr>
          <w:rFonts w:ascii="Verdana" w:hAnsi="Verdana"/>
          <w:sz w:val="24"/>
          <w:szCs w:val="24"/>
        </w:rPr>
        <w:t xml:space="preserve"> (item </w:t>
      </w:r>
      <w:r w:rsidR="00BD2618" w:rsidRPr="00B96997">
        <w:rPr>
          <w:rFonts w:ascii="Verdana" w:hAnsi="Verdana"/>
          <w:sz w:val="24"/>
          <w:szCs w:val="24"/>
        </w:rPr>
        <w:t>5.5</w:t>
      </w:r>
      <w:r w:rsidRPr="00B96997">
        <w:rPr>
          <w:rFonts w:ascii="Verdana" w:hAnsi="Verdana"/>
          <w:sz w:val="24"/>
          <w:szCs w:val="24"/>
        </w:rPr>
        <w:t xml:space="preserve"> of the March minutes refers).</w:t>
      </w:r>
    </w:p>
    <w:p w:rsidR="008443B2" w:rsidRPr="00B96997" w:rsidRDefault="008443B2" w:rsidP="008443B2">
      <w:pPr>
        <w:ind w:left="1440" w:hanging="720"/>
        <w:rPr>
          <w:rFonts w:ascii="Verdana" w:hAnsi="Verdana"/>
          <w:sz w:val="24"/>
          <w:szCs w:val="24"/>
        </w:rPr>
      </w:pPr>
      <w:r w:rsidRPr="00B96997">
        <w:rPr>
          <w:rFonts w:ascii="Verdana" w:hAnsi="Verdana"/>
          <w:sz w:val="24"/>
          <w:szCs w:val="24"/>
        </w:rPr>
        <w:t>5.</w:t>
      </w:r>
      <w:r w:rsidR="00B96997">
        <w:rPr>
          <w:rFonts w:ascii="Verdana" w:hAnsi="Verdana"/>
          <w:sz w:val="24"/>
          <w:szCs w:val="24"/>
        </w:rPr>
        <w:t>5</w:t>
      </w:r>
      <w:r w:rsidRPr="00B96997">
        <w:rPr>
          <w:rFonts w:ascii="Verdana" w:hAnsi="Verdana"/>
          <w:sz w:val="24"/>
          <w:szCs w:val="24"/>
        </w:rPr>
        <w:tab/>
        <w:t xml:space="preserve">Grant Thornton are to report back on what items need to be recorded on the Gifts and Hospitality Register (item 13.2 </w:t>
      </w:r>
      <w:r w:rsidRPr="00B96997">
        <w:rPr>
          <w:rFonts w:ascii="Verdana" w:hAnsi="Verdana"/>
          <w:sz w:val="24"/>
          <w:szCs w:val="24"/>
        </w:rPr>
        <w:lastRenderedPageBreak/>
        <w:t>of the March minutes refers</w:t>
      </w:r>
      <w:r w:rsidR="00AA5AE4" w:rsidRPr="00B96997">
        <w:rPr>
          <w:rFonts w:ascii="Verdana" w:hAnsi="Verdana"/>
          <w:sz w:val="24"/>
          <w:szCs w:val="24"/>
        </w:rPr>
        <w:t xml:space="preserve"> and 5.6 of the June minutes refers</w:t>
      </w:r>
      <w:r w:rsidRPr="00B96997">
        <w:rPr>
          <w:rFonts w:ascii="Verdana" w:hAnsi="Verdana"/>
          <w:sz w:val="24"/>
          <w:szCs w:val="24"/>
        </w:rPr>
        <w:t xml:space="preserve">). </w:t>
      </w:r>
    </w:p>
    <w:p w:rsidR="00D27C7D" w:rsidRPr="00B96997" w:rsidRDefault="00D27C7D" w:rsidP="00B96997">
      <w:pPr>
        <w:ind w:left="720"/>
        <w:rPr>
          <w:rFonts w:ascii="Verdana" w:hAnsi="Verdana"/>
          <w:b/>
          <w:sz w:val="24"/>
          <w:szCs w:val="24"/>
        </w:rPr>
      </w:pPr>
      <w:r w:rsidRPr="00B96997">
        <w:rPr>
          <w:rFonts w:ascii="Verdana" w:hAnsi="Verdana"/>
          <w:b/>
          <w:sz w:val="24"/>
          <w:szCs w:val="24"/>
        </w:rPr>
        <w:t>Action: Grant Thornton to report back before the next meeting.</w:t>
      </w:r>
    </w:p>
    <w:p w:rsidR="00C66A96" w:rsidRPr="00B96997" w:rsidRDefault="008443B2" w:rsidP="00D27C7D">
      <w:pPr>
        <w:ind w:left="1440" w:hanging="720"/>
        <w:rPr>
          <w:rFonts w:ascii="Verdana" w:hAnsi="Verdana"/>
          <w:sz w:val="24"/>
          <w:szCs w:val="24"/>
        </w:rPr>
      </w:pPr>
      <w:r w:rsidRPr="00B96997">
        <w:rPr>
          <w:rFonts w:ascii="Verdana" w:hAnsi="Verdana"/>
          <w:sz w:val="24"/>
          <w:szCs w:val="24"/>
        </w:rPr>
        <w:t>5.</w:t>
      </w:r>
      <w:r w:rsidR="00B96997">
        <w:rPr>
          <w:rFonts w:ascii="Verdana" w:hAnsi="Verdana"/>
          <w:sz w:val="24"/>
          <w:szCs w:val="24"/>
        </w:rPr>
        <w:t>6</w:t>
      </w:r>
      <w:r w:rsidRPr="00B96997">
        <w:rPr>
          <w:rFonts w:ascii="Verdana" w:hAnsi="Verdana"/>
          <w:sz w:val="24"/>
          <w:szCs w:val="24"/>
        </w:rPr>
        <w:tab/>
        <w:t xml:space="preserve">Training on the Managing Unacceptable Behaviour from Members of the Public policy </w:t>
      </w:r>
      <w:r w:rsidR="00AA5AE4" w:rsidRPr="00B96997">
        <w:rPr>
          <w:rFonts w:ascii="Verdana" w:hAnsi="Verdana"/>
          <w:sz w:val="24"/>
          <w:szCs w:val="24"/>
        </w:rPr>
        <w:t>is being sourced</w:t>
      </w:r>
      <w:r w:rsidRPr="00B96997">
        <w:rPr>
          <w:rFonts w:ascii="Verdana" w:hAnsi="Verdana"/>
          <w:sz w:val="24"/>
          <w:szCs w:val="24"/>
        </w:rPr>
        <w:t>.  There ha</w:t>
      </w:r>
      <w:r w:rsidR="00AA5AE4" w:rsidRPr="00B96997">
        <w:rPr>
          <w:rFonts w:ascii="Verdana" w:hAnsi="Verdana"/>
          <w:sz w:val="24"/>
          <w:szCs w:val="24"/>
        </w:rPr>
        <w:t>s</w:t>
      </w:r>
      <w:r w:rsidRPr="00B96997">
        <w:rPr>
          <w:rFonts w:ascii="Verdana" w:hAnsi="Verdana"/>
          <w:sz w:val="24"/>
          <w:szCs w:val="24"/>
        </w:rPr>
        <w:t xml:space="preserve"> been </w:t>
      </w:r>
      <w:r w:rsidR="00AA5AE4" w:rsidRPr="00B96997">
        <w:rPr>
          <w:rFonts w:ascii="Verdana" w:hAnsi="Verdana"/>
          <w:sz w:val="24"/>
          <w:szCs w:val="24"/>
        </w:rPr>
        <w:t>one</w:t>
      </w:r>
      <w:r w:rsidR="00B96997" w:rsidRPr="00B96997">
        <w:rPr>
          <w:rFonts w:ascii="Verdana" w:hAnsi="Verdana"/>
          <w:sz w:val="24"/>
          <w:szCs w:val="24"/>
        </w:rPr>
        <w:t xml:space="preserve"> incident</w:t>
      </w:r>
      <w:r w:rsidRPr="00B96997">
        <w:rPr>
          <w:rFonts w:ascii="Verdana" w:hAnsi="Verdana"/>
          <w:sz w:val="24"/>
          <w:szCs w:val="24"/>
        </w:rPr>
        <w:t xml:space="preserve"> of unacceptable behaviour to report (item </w:t>
      </w:r>
      <w:r w:rsidR="00AA5AE4" w:rsidRPr="00B96997">
        <w:rPr>
          <w:rFonts w:ascii="Verdana" w:hAnsi="Verdana"/>
          <w:sz w:val="24"/>
          <w:szCs w:val="24"/>
        </w:rPr>
        <w:t>5.7</w:t>
      </w:r>
      <w:r w:rsidRPr="00B96997">
        <w:rPr>
          <w:rFonts w:ascii="Verdana" w:hAnsi="Verdana"/>
          <w:sz w:val="24"/>
          <w:szCs w:val="24"/>
        </w:rPr>
        <w:t xml:space="preserve"> of the </w:t>
      </w:r>
      <w:r w:rsidR="00AA5AE4" w:rsidRPr="00B96997">
        <w:rPr>
          <w:rFonts w:ascii="Verdana" w:hAnsi="Verdana"/>
          <w:sz w:val="24"/>
          <w:szCs w:val="24"/>
        </w:rPr>
        <w:t>June</w:t>
      </w:r>
      <w:r w:rsidRPr="00B96997">
        <w:rPr>
          <w:rFonts w:ascii="Verdana" w:hAnsi="Verdana"/>
          <w:sz w:val="24"/>
          <w:szCs w:val="24"/>
        </w:rPr>
        <w:t xml:space="preserve"> minutes refers).</w:t>
      </w:r>
    </w:p>
    <w:p w:rsidR="00D27C7D" w:rsidRPr="00D27C7D" w:rsidRDefault="00D27C7D" w:rsidP="00D27C7D">
      <w:pPr>
        <w:ind w:left="1440" w:hanging="720"/>
        <w:rPr>
          <w:rFonts w:ascii="Verdana" w:hAnsi="Verdana"/>
        </w:rPr>
      </w:pPr>
    </w:p>
    <w:p w:rsidR="007744BE" w:rsidRPr="00C66A96" w:rsidRDefault="007744BE" w:rsidP="007744BE">
      <w:pPr>
        <w:rPr>
          <w:rFonts w:ascii="Verdana" w:hAnsi="Verdana"/>
          <w:b/>
          <w:color w:val="77328A"/>
          <w:sz w:val="30"/>
          <w:szCs w:val="30"/>
        </w:rPr>
      </w:pPr>
      <w:r w:rsidRPr="00932897">
        <w:rPr>
          <w:rFonts w:ascii="Verdana" w:hAnsi="Verdana"/>
          <w:b/>
          <w:color w:val="77328A"/>
          <w:sz w:val="30"/>
          <w:szCs w:val="30"/>
        </w:rPr>
        <w:t xml:space="preserve">6. Director (Finance, Personnel &amp; Corporate Affairs) Report </w:t>
      </w:r>
    </w:p>
    <w:p w:rsidR="007744BE" w:rsidRPr="00B96997" w:rsidRDefault="007744BE" w:rsidP="00932897">
      <w:pPr>
        <w:pStyle w:val="ListParagraph"/>
        <w:numPr>
          <w:ilvl w:val="0"/>
          <w:numId w:val="5"/>
        </w:numPr>
        <w:rPr>
          <w:rFonts w:ascii="Verdana" w:hAnsi="Verdana"/>
          <w:b/>
          <w:sz w:val="24"/>
          <w:szCs w:val="24"/>
        </w:rPr>
      </w:pPr>
      <w:r w:rsidRPr="00B96997">
        <w:rPr>
          <w:rFonts w:ascii="Verdana" w:hAnsi="Verdana"/>
          <w:b/>
          <w:sz w:val="24"/>
          <w:szCs w:val="24"/>
        </w:rPr>
        <w:t xml:space="preserve">Financial Expenditure as at </w:t>
      </w:r>
      <w:r w:rsidR="00AF4888" w:rsidRPr="00B96997">
        <w:rPr>
          <w:rFonts w:ascii="Verdana" w:hAnsi="Verdana"/>
          <w:b/>
          <w:sz w:val="24"/>
          <w:szCs w:val="24"/>
        </w:rPr>
        <w:t>31 August</w:t>
      </w:r>
      <w:r w:rsidRPr="00B96997">
        <w:rPr>
          <w:rFonts w:ascii="Verdana" w:hAnsi="Verdana"/>
          <w:b/>
          <w:sz w:val="24"/>
          <w:szCs w:val="24"/>
        </w:rPr>
        <w:t xml:space="preserve"> 2019: </w:t>
      </w:r>
    </w:p>
    <w:p w:rsidR="007A41A0" w:rsidRPr="00B96997" w:rsidRDefault="00932897" w:rsidP="00B879EF">
      <w:pPr>
        <w:ind w:left="1440" w:hanging="720"/>
        <w:rPr>
          <w:rFonts w:ascii="Verdana" w:hAnsi="Verdana"/>
          <w:sz w:val="24"/>
          <w:szCs w:val="24"/>
        </w:rPr>
      </w:pPr>
      <w:r w:rsidRPr="00B96997">
        <w:rPr>
          <w:rFonts w:ascii="Verdana" w:hAnsi="Verdana"/>
          <w:sz w:val="24"/>
          <w:szCs w:val="24"/>
        </w:rPr>
        <w:t>6.1</w:t>
      </w:r>
      <w:r w:rsidRPr="00B96997">
        <w:rPr>
          <w:rFonts w:ascii="Verdana" w:hAnsi="Verdana"/>
          <w:sz w:val="24"/>
          <w:szCs w:val="24"/>
        </w:rPr>
        <w:tab/>
        <w:t xml:space="preserve">The Director provided an overview of the financial report to 31 </w:t>
      </w:r>
      <w:r w:rsidR="00AF4888" w:rsidRPr="00B96997">
        <w:rPr>
          <w:rFonts w:ascii="Verdana" w:hAnsi="Verdana"/>
          <w:sz w:val="24"/>
          <w:szCs w:val="24"/>
        </w:rPr>
        <w:t>August</w:t>
      </w:r>
      <w:r w:rsidRPr="00B96997">
        <w:rPr>
          <w:rFonts w:ascii="Verdana" w:hAnsi="Verdana"/>
          <w:sz w:val="24"/>
          <w:szCs w:val="24"/>
        </w:rPr>
        <w:t xml:space="preserve"> </w:t>
      </w:r>
      <w:r w:rsidR="00082DE7" w:rsidRPr="00B96997">
        <w:rPr>
          <w:rFonts w:ascii="Verdana" w:hAnsi="Verdana"/>
          <w:sz w:val="24"/>
          <w:szCs w:val="24"/>
        </w:rPr>
        <w:t>2019</w:t>
      </w:r>
      <w:r w:rsidR="00AF4888" w:rsidRPr="00B96997">
        <w:rPr>
          <w:rFonts w:ascii="Verdana" w:hAnsi="Verdana"/>
          <w:sz w:val="24"/>
          <w:szCs w:val="24"/>
        </w:rPr>
        <w:t>.</w:t>
      </w:r>
      <w:r w:rsidRPr="00B96997">
        <w:rPr>
          <w:rFonts w:ascii="Verdana" w:hAnsi="Verdana"/>
          <w:sz w:val="24"/>
          <w:szCs w:val="24"/>
        </w:rPr>
        <w:t xml:space="preserve"> </w:t>
      </w:r>
    </w:p>
    <w:p w:rsidR="00932897" w:rsidRPr="00B96997" w:rsidRDefault="00932897" w:rsidP="00B879EF">
      <w:pPr>
        <w:ind w:left="1440" w:hanging="720"/>
        <w:rPr>
          <w:rFonts w:ascii="Verdana" w:hAnsi="Verdana"/>
          <w:sz w:val="24"/>
          <w:szCs w:val="24"/>
        </w:rPr>
      </w:pPr>
      <w:r w:rsidRPr="00B96997">
        <w:rPr>
          <w:rFonts w:ascii="Verdana" w:hAnsi="Verdana"/>
          <w:sz w:val="24"/>
          <w:szCs w:val="24"/>
        </w:rPr>
        <w:t>6.2</w:t>
      </w:r>
      <w:r w:rsidRPr="00B96997">
        <w:rPr>
          <w:rFonts w:ascii="Verdana" w:hAnsi="Verdana"/>
          <w:sz w:val="24"/>
          <w:szCs w:val="24"/>
        </w:rPr>
        <w:tab/>
        <w:t>The Director reported that the Commission has still not received formal confir</w:t>
      </w:r>
      <w:r w:rsidR="00B074F9" w:rsidRPr="00B96997">
        <w:rPr>
          <w:rFonts w:ascii="Verdana" w:hAnsi="Verdana"/>
          <w:sz w:val="24"/>
          <w:szCs w:val="24"/>
        </w:rPr>
        <w:t>mation of the budget for 2019-</w:t>
      </w:r>
      <w:r w:rsidRPr="00B96997">
        <w:rPr>
          <w:rFonts w:ascii="Verdana" w:hAnsi="Verdana"/>
          <w:sz w:val="24"/>
          <w:szCs w:val="24"/>
        </w:rPr>
        <w:t xml:space="preserve">20.  It is anticipated that the formal confirmation </w:t>
      </w:r>
      <w:r w:rsidR="00C219C8" w:rsidRPr="00B96997">
        <w:rPr>
          <w:rFonts w:ascii="Verdana" w:hAnsi="Verdana"/>
          <w:sz w:val="24"/>
          <w:szCs w:val="24"/>
        </w:rPr>
        <w:t>will be issued this week</w:t>
      </w:r>
      <w:r w:rsidRPr="00B96997">
        <w:rPr>
          <w:rFonts w:ascii="Verdana" w:hAnsi="Verdana"/>
          <w:sz w:val="24"/>
          <w:szCs w:val="24"/>
        </w:rPr>
        <w:t>.</w:t>
      </w:r>
    </w:p>
    <w:p w:rsidR="00BC5762" w:rsidRPr="00B96997" w:rsidRDefault="00932897" w:rsidP="00D27C7D">
      <w:pPr>
        <w:ind w:left="1440" w:hanging="720"/>
        <w:rPr>
          <w:rFonts w:ascii="Verdana" w:hAnsi="Verdana"/>
          <w:sz w:val="24"/>
          <w:szCs w:val="24"/>
        </w:rPr>
      </w:pPr>
      <w:r w:rsidRPr="00B96997">
        <w:rPr>
          <w:rFonts w:ascii="Verdana" w:hAnsi="Verdana"/>
          <w:sz w:val="24"/>
          <w:szCs w:val="24"/>
        </w:rPr>
        <w:t>6.3</w:t>
      </w:r>
      <w:r w:rsidR="00B879EF" w:rsidRPr="00B96997">
        <w:rPr>
          <w:rFonts w:ascii="Verdana" w:hAnsi="Verdana"/>
          <w:sz w:val="24"/>
          <w:szCs w:val="24"/>
        </w:rPr>
        <w:tab/>
      </w:r>
      <w:r w:rsidRPr="00B96997">
        <w:rPr>
          <w:rFonts w:ascii="Verdana" w:hAnsi="Verdana"/>
          <w:sz w:val="24"/>
          <w:szCs w:val="24"/>
        </w:rPr>
        <w:t>The Committee noted th</w:t>
      </w:r>
      <w:r w:rsidR="00B074F9" w:rsidRPr="00B96997">
        <w:rPr>
          <w:rFonts w:ascii="Verdana" w:hAnsi="Verdana"/>
          <w:sz w:val="24"/>
          <w:szCs w:val="24"/>
        </w:rPr>
        <w:t>at the Business Plan for 2019-</w:t>
      </w:r>
      <w:r w:rsidRPr="00B96997">
        <w:rPr>
          <w:rFonts w:ascii="Verdana" w:hAnsi="Verdana"/>
          <w:sz w:val="24"/>
          <w:szCs w:val="24"/>
        </w:rPr>
        <w:t xml:space="preserve">20 had </w:t>
      </w:r>
      <w:r w:rsidR="00C219C8" w:rsidRPr="00B96997">
        <w:rPr>
          <w:rFonts w:ascii="Verdana" w:hAnsi="Verdana"/>
          <w:sz w:val="24"/>
          <w:szCs w:val="24"/>
        </w:rPr>
        <w:t xml:space="preserve">still </w:t>
      </w:r>
      <w:r w:rsidRPr="00B96997">
        <w:rPr>
          <w:rFonts w:ascii="Verdana" w:hAnsi="Verdana"/>
          <w:sz w:val="24"/>
          <w:szCs w:val="24"/>
        </w:rPr>
        <w:t xml:space="preserve">not been published due to the lack of formal confirmation of the budget. </w:t>
      </w:r>
      <w:r w:rsidR="00C66A96" w:rsidRPr="00B96997">
        <w:rPr>
          <w:rFonts w:ascii="Verdana" w:hAnsi="Verdana"/>
          <w:sz w:val="24"/>
          <w:szCs w:val="24"/>
        </w:rPr>
        <w:br/>
      </w:r>
    </w:p>
    <w:p w:rsidR="007744BE" w:rsidRPr="00B96997" w:rsidRDefault="007744BE" w:rsidP="00BC5762">
      <w:pPr>
        <w:pStyle w:val="ListParagraph"/>
        <w:numPr>
          <w:ilvl w:val="0"/>
          <w:numId w:val="5"/>
        </w:numPr>
        <w:rPr>
          <w:rFonts w:ascii="Verdana" w:hAnsi="Verdana"/>
          <w:b/>
          <w:sz w:val="24"/>
          <w:szCs w:val="24"/>
        </w:rPr>
      </w:pPr>
      <w:r w:rsidRPr="00B96997">
        <w:rPr>
          <w:rFonts w:ascii="Verdana" w:hAnsi="Verdana"/>
          <w:b/>
          <w:sz w:val="24"/>
          <w:szCs w:val="24"/>
        </w:rPr>
        <w:t xml:space="preserve">High Value Purchases as at </w:t>
      </w:r>
      <w:r w:rsidR="00AF4888" w:rsidRPr="00B96997">
        <w:rPr>
          <w:rFonts w:ascii="Verdana" w:hAnsi="Verdana"/>
          <w:b/>
          <w:sz w:val="24"/>
          <w:szCs w:val="24"/>
        </w:rPr>
        <w:t>18 September</w:t>
      </w:r>
      <w:r w:rsidRPr="00B96997">
        <w:rPr>
          <w:rFonts w:ascii="Verdana" w:hAnsi="Verdana"/>
          <w:b/>
          <w:sz w:val="24"/>
          <w:szCs w:val="24"/>
        </w:rPr>
        <w:t xml:space="preserve"> 2019:</w:t>
      </w:r>
    </w:p>
    <w:p w:rsidR="00BF423D" w:rsidRPr="00B96997" w:rsidRDefault="00BC5762" w:rsidP="00BF423D">
      <w:pPr>
        <w:ind w:left="1440" w:hanging="720"/>
        <w:rPr>
          <w:rFonts w:ascii="Verdana" w:hAnsi="Verdana"/>
          <w:sz w:val="24"/>
          <w:szCs w:val="24"/>
        </w:rPr>
      </w:pPr>
      <w:r w:rsidRPr="00B96997">
        <w:rPr>
          <w:rFonts w:ascii="Verdana" w:hAnsi="Verdana"/>
          <w:sz w:val="24"/>
          <w:szCs w:val="24"/>
        </w:rPr>
        <w:t>6.4</w:t>
      </w:r>
      <w:r w:rsidRPr="00B96997">
        <w:rPr>
          <w:rFonts w:ascii="Verdana" w:hAnsi="Verdana"/>
          <w:sz w:val="24"/>
          <w:szCs w:val="24"/>
        </w:rPr>
        <w:tab/>
        <w:t xml:space="preserve">The Committee noted and discussed the High Value Purchases to </w:t>
      </w:r>
      <w:r w:rsidR="00BF423D" w:rsidRPr="00B96997">
        <w:rPr>
          <w:rFonts w:ascii="Verdana" w:hAnsi="Verdana"/>
          <w:sz w:val="24"/>
          <w:szCs w:val="24"/>
        </w:rPr>
        <w:t xml:space="preserve">18 September </w:t>
      </w:r>
      <w:r w:rsidRPr="00B96997">
        <w:rPr>
          <w:rFonts w:ascii="Verdana" w:hAnsi="Verdana"/>
          <w:sz w:val="24"/>
          <w:szCs w:val="24"/>
        </w:rPr>
        <w:t>2019.</w:t>
      </w:r>
    </w:p>
    <w:p w:rsidR="00BC5762" w:rsidRPr="00B96997" w:rsidRDefault="00BF423D" w:rsidP="00C66A96">
      <w:pPr>
        <w:ind w:left="1440" w:hanging="720"/>
        <w:rPr>
          <w:rFonts w:ascii="Verdana" w:hAnsi="Verdana"/>
          <w:sz w:val="24"/>
          <w:szCs w:val="24"/>
        </w:rPr>
      </w:pPr>
      <w:r w:rsidRPr="00B96997">
        <w:rPr>
          <w:rFonts w:ascii="Verdana" w:hAnsi="Verdana"/>
          <w:sz w:val="24"/>
          <w:szCs w:val="24"/>
        </w:rPr>
        <w:t>6.5</w:t>
      </w:r>
      <w:r w:rsidRPr="00B96997">
        <w:rPr>
          <w:rFonts w:ascii="Verdana" w:hAnsi="Verdana"/>
          <w:sz w:val="24"/>
          <w:szCs w:val="24"/>
        </w:rPr>
        <w:tab/>
        <w:t xml:space="preserve">The Committee noted that the fees to the Global Alliance of National Human Rights Institutions (GANHRI) and European Network of National Human Rights Institutions (ENNHRI) had been paid in full. </w:t>
      </w:r>
      <w:r w:rsidR="00C66A96" w:rsidRPr="00B96997">
        <w:rPr>
          <w:rFonts w:ascii="Verdana" w:hAnsi="Verdana"/>
          <w:sz w:val="24"/>
          <w:szCs w:val="24"/>
        </w:rPr>
        <w:br/>
      </w:r>
      <w:r w:rsidR="00BC5762" w:rsidRPr="00B96997">
        <w:rPr>
          <w:rFonts w:ascii="Verdana" w:hAnsi="Verdana"/>
          <w:sz w:val="24"/>
          <w:szCs w:val="24"/>
        </w:rPr>
        <w:t xml:space="preserve"> </w:t>
      </w:r>
    </w:p>
    <w:p w:rsidR="007744BE" w:rsidRPr="00B96997" w:rsidRDefault="007744BE" w:rsidP="00BC5762">
      <w:pPr>
        <w:pStyle w:val="ListParagraph"/>
        <w:numPr>
          <w:ilvl w:val="0"/>
          <w:numId w:val="5"/>
        </w:numPr>
        <w:rPr>
          <w:rFonts w:ascii="Verdana" w:hAnsi="Verdana"/>
          <w:b/>
          <w:sz w:val="24"/>
          <w:szCs w:val="24"/>
        </w:rPr>
      </w:pPr>
      <w:r w:rsidRPr="00B96997">
        <w:rPr>
          <w:rFonts w:ascii="Verdana" w:hAnsi="Verdana"/>
          <w:b/>
          <w:sz w:val="24"/>
          <w:szCs w:val="24"/>
        </w:rPr>
        <w:t xml:space="preserve">Absence Statistics as at 31 </w:t>
      </w:r>
      <w:r w:rsidR="00AF4888" w:rsidRPr="00B96997">
        <w:rPr>
          <w:rFonts w:ascii="Verdana" w:hAnsi="Verdana"/>
          <w:b/>
          <w:sz w:val="24"/>
          <w:szCs w:val="24"/>
        </w:rPr>
        <w:t>August</w:t>
      </w:r>
      <w:r w:rsidRPr="00B96997">
        <w:rPr>
          <w:rFonts w:ascii="Verdana" w:hAnsi="Verdana"/>
          <w:b/>
          <w:sz w:val="24"/>
          <w:szCs w:val="24"/>
        </w:rPr>
        <w:t xml:space="preserve"> 2019:</w:t>
      </w:r>
    </w:p>
    <w:p w:rsidR="009C516B" w:rsidRPr="00B96997" w:rsidRDefault="00BC5762" w:rsidP="000C2480">
      <w:pPr>
        <w:ind w:firstLine="720"/>
        <w:rPr>
          <w:rFonts w:ascii="Verdana" w:hAnsi="Verdana"/>
          <w:sz w:val="24"/>
          <w:szCs w:val="24"/>
        </w:rPr>
      </w:pPr>
      <w:r w:rsidRPr="00B96997">
        <w:rPr>
          <w:rFonts w:ascii="Verdana" w:hAnsi="Verdana"/>
          <w:sz w:val="24"/>
          <w:szCs w:val="24"/>
        </w:rPr>
        <w:t>6.</w:t>
      </w:r>
      <w:r w:rsidR="00BF423D" w:rsidRPr="00B96997">
        <w:rPr>
          <w:rFonts w:ascii="Verdana" w:hAnsi="Verdana"/>
          <w:sz w:val="24"/>
          <w:szCs w:val="24"/>
        </w:rPr>
        <w:t>6</w:t>
      </w:r>
      <w:r w:rsidRPr="00B96997">
        <w:rPr>
          <w:rFonts w:ascii="Verdana" w:hAnsi="Verdana"/>
          <w:sz w:val="24"/>
          <w:szCs w:val="24"/>
        </w:rPr>
        <w:tab/>
        <w:t xml:space="preserve">The absence statistics as at 31 </w:t>
      </w:r>
      <w:r w:rsidR="00BF423D" w:rsidRPr="00B96997">
        <w:rPr>
          <w:rFonts w:ascii="Verdana" w:hAnsi="Verdana"/>
          <w:sz w:val="24"/>
          <w:szCs w:val="24"/>
        </w:rPr>
        <w:t>August</w:t>
      </w:r>
      <w:r w:rsidRPr="00B96997">
        <w:rPr>
          <w:rFonts w:ascii="Verdana" w:hAnsi="Verdana"/>
          <w:sz w:val="24"/>
          <w:szCs w:val="24"/>
        </w:rPr>
        <w:t xml:space="preserve"> 2019 were reviewed. </w:t>
      </w:r>
      <w:r w:rsidR="001E5EC6" w:rsidRPr="00B96997">
        <w:rPr>
          <w:rFonts w:ascii="Verdana" w:hAnsi="Verdana"/>
          <w:sz w:val="24"/>
          <w:szCs w:val="24"/>
        </w:rPr>
        <w:t xml:space="preserve"> </w:t>
      </w:r>
    </w:p>
    <w:p w:rsidR="000C2480" w:rsidRPr="000C2480" w:rsidRDefault="000C2480" w:rsidP="000C2480">
      <w:pPr>
        <w:ind w:firstLine="720"/>
        <w:rPr>
          <w:rFonts w:ascii="Verdana" w:hAnsi="Verdana"/>
        </w:rPr>
      </w:pPr>
    </w:p>
    <w:p w:rsidR="00176203" w:rsidRDefault="007744BE" w:rsidP="000C2480">
      <w:pPr>
        <w:rPr>
          <w:rFonts w:ascii="Verdana" w:hAnsi="Verdana"/>
          <w:b/>
          <w:color w:val="77328A"/>
          <w:sz w:val="30"/>
          <w:szCs w:val="30"/>
        </w:rPr>
      </w:pPr>
      <w:r w:rsidRPr="00BC5762">
        <w:rPr>
          <w:rFonts w:ascii="Verdana" w:hAnsi="Verdana"/>
          <w:b/>
          <w:color w:val="77328A"/>
          <w:sz w:val="30"/>
          <w:szCs w:val="30"/>
        </w:rPr>
        <w:t xml:space="preserve">7. </w:t>
      </w:r>
      <w:r w:rsidR="000C2480">
        <w:rPr>
          <w:rFonts w:ascii="Verdana" w:hAnsi="Verdana"/>
          <w:b/>
          <w:color w:val="77328A"/>
          <w:sz w:val="30"/>
          <w:szCs w:val="30"/>
        </w:rPr>
        <w:t>Internal Audit Update</w:t>
      </w:r>
    </w:p>
    <w:p w:rsidR="007C1DA8" w:rsidRPr="00B96997" w:rsidRDefault="007C1DA8" w:rsidP="007C1DA8">
      <w:pPr>
        <w:ind w:left="1440" w:hanging="720"/>
        <w:rPr>
          <w:rFonts w:ascii="Verdana" w:hAnsi="Verdana"/>
          <w:sz w:val="24"/>
          <w:szCs w:val="24"/>
        </w:rPr>
      </w:pPr>
      <w:r w:rsidRPr="007C1DA8">
        <w:rPr>
          <w:rFonts w:ascii="Verdana" w:hAnsi="Verdana"/>
          <w:szCs w:val="24"/>
        </w:rPr>
        <w:lastRenderedPageBreak/>
        <w:t>7.1</w:t>
      </w:r>
      <w:r w:rsidRPr="007C1DA8">
        <w:rPr>
          <w:rFonts w:ascii="Verdana" w:hAnsi="Verdana"/>
          <w:szCs w:val="24"/>
        </w:rPr>
        <w:tab/>
      </w:r>
      <w:r w:rsidRPr="00B96997">
        <w:rPr>
          <w:rFonts w:ascii="Verdana" w:hAnsi="Verdana"/>
          <w:sz w:val="24"/>
          <w:szCs w:val="24"/>
        </w:rPr>
        <w:t xml:space="preserve">Grant Thornton provided an update on the internal audit report into GDPR.  The report has not yet been issued, however following a conference call to take place this week to discuss recommendations, it is envisaged that the report will be sent by the start of November. </w:t>
      </w:r>
    </w:p>
    <w:p w:rsidR="00B96997" w:rsidRDefault="00B96997" w:rsidP="007744BE">
      <w:pPr>
        <w:rPr>
          <w:rFonts w:ascii="Verdana" w:hAnsi="Verdana"/>
          <w:b/>
          <w:color w:val="77328A"/>
          <w:sz w:val="30"/>
          <w:szCs w:val="30"/>
        </w:rPr>
      </w:pPr>
    </w:p>
    <w:p w:rsidR="007744BE" w:rsidRPr="00BC5762" w:rsidRDefault="007744BE" w:rsidP="007744BE">
      <w:pPr>
        <w:rPr>
          <w:rFonts w:ascii="Verdana" w:hAnsi="Verdana"/>
          <w:b/>
          <w:color w:val="77328A"/>
          <w:sz w:val="30"/>
          <w:szCs w:val="30"/>
        </w:rPr>
      </w:pPr>
      <w:r w:rsidRPr="00BC5762">
        <w:rPr>
          <w:rFonts w:ascii="Verdana" w:hAnsi="Verdana"/>
          <w:b/>
          <w:color w:val="77328A"/>
          <w:sz w:val="30"/>
          <w:szCs w:val="30"/>
        </w:rPr>
        <w:t>8. National Audit Office update</w:t>
      </w:r>
    </w:p>
    <w:p w:rsidR="00640533" w:rsidRPr="00B96997" w:rsidRDefault="00B879EF" w:rsidP="00640533">
      <w:pPr>
        <w:ind w:left="1440" w:hanging="720"/>
        <w:rPr>
          <w:rFonts w:ascii="Verdana" w:hAnsi="Verdana"/>
          <w:sz w:val="24"/>
          <w:szCs w:val="24"/>
        </w:rPr>
      </w:pPr>
      <w:r w:rsidRPr="00B96997">
        <w:rPr>
          <w:rFonts w:ascii="Verdana" w:hAnsi="Verdana"/>
          <w:sz w:val="24"/>
          <w:szCs w:val="24"/>
        </w:rPr>
        <w:t>8.1</w:t>
      </w:r>
      <w:r w:rsidRPr="00B96997">
        <w:rPr>
          <w:rFonts w:ascii="Verdana" w:hAnsi="Verdana"/>
          <w:sz w:val="24"/>
          <w:szCs w:val="24"/>
        </w:rPr>
        <w:tab/>
        <w:t xml:space="preserve">The Committee </w:t>
      </w:r>
      <w:r w:rsidR="00640533" w:rsidRPr="00B96997">
        <w:rPr>
          <w:rFonts w:ascii="Verdana" w:hAnsi="Verdana"/>
          <w:sz w:val="24"/>
          <w:szCs w:val="24"/>
        </w:rPr>
        <w:t xml:space="preserve">noted that the Annual Report and Accounts 2018-2019 were laid in Parliament in July 2019. </w:t>
      </w:r>
    </w:p>
    <w:p w:rsidR="00640533" w:rsidRPr="00B96997" w:rsidRDefault="00640533" w:rsidP="00640533">
      <w:pPr>
        <w:ind w:left="1440" w:hanging="720"/>
        <w:rPr>
          <w:rFonts w:ascii="Verdana" w:hAnsi="Verdana"/>
          <w:sz w:val="24"/>
          <w:szCs w:val="24"/>
        </w:rPr>
      </w:pPr>
      <w:r w:rsidRPr="00B96997">
        <w:rPr>
          <w:rFonts w:ascii="Verdana" w:hAnsi="Verdana"/>
          <w:sz w:val="24"/>
          <w:szCs w:val="24"/>
        </w:rPr>
        <w:t>8.2</w:t>
      </w:r>
      <w:r w:rsidRPr="00B96997">
        <w:rPr>
          <w:rFonts w:ascii="Verdana" w:hAnsi="Verdana"/>
          <w:sz w:val="24"/>
          <w:szCs w:val="24"/>
        </w:rPr>
        <w:tab/>
        <w:t>The National Audit Office provided an update on the plan for the next audit.</w:t>
      </w:r>
    </w:p>
    <w:p w:rsidR="00640533" w:rsidRPr="00B96997" w:rsidRDefault="00640533" w:rsidP="00640533">
      <w:pPr>
        <w:ind w:left="1440" w:hanging="720"/>
        <w:rPr>
          <w:rFonts w:ascii="Verdana" w:hAnsi="Verdana"/>
          <w:b/>
          <w:sz w:val="24"/>
          <w:szCs w:val="24"/>
        </w:rPr>
      </w:pPr>
      <w:r w:rsidRPr="00B96997">
        <w:rPr>
          <w:rFonts w:ascii="Verdana" w:hAnsi="Verdana"/>
          <w:b/>
          <w:sz w:val="24"/>
          <w:szCs w:val="24"/>
        </w:rPr>
        <w:t xml:space="preserve">Action: Audit Plan to be included in December committee papers. </w:t>
      </w:r>
    </w:p>
    <w:p w:rsidR="007744BE" w:rsidRPr="00315447" w:rsidRDefault="007744BE" w:rsidP="007744BE">
      <w:pPr>
        <w:rPr>
          <w:rFonts w:ascii="Verdana" w:hAnsi="Verdana"/>
        </w:rPr>
      </w:pPr>
    </w:p>
    <w:p w:rsidR="007744BE" w:rsidRPr="00B879EF" w:rsidRDefault="00640533" w:rsidP="007744BE">
      <w:pPr>
        <w:rPr>
          <w:rFonts w:ascii="Verdana" w:hAnsi="Verdana"/>
          <w:b/>
          <w:color w:val="77328A"/>
          <w:sz w:val="30"/>
          <w:szCs w:val="30"/>
        </w:rPr>
      </w:pPr>
      <w:r>
        <w:rPr>
          <w:rFonts w:ascii="Verdana" w:hAnsi="Verdana"/>
          <w:b/>
          <w:color w:val="77328A"/>
          <w:sz w:val="30"/>
          <w:szCs w:val="30"/>
        </w:rPr>
        <w:t>9</w:t>
      </w:r>
      <w:r w:rsidR="007744BE" w:rsidRPr="00B879EF">
        <w:rPr>
          <w:rFonts w:ascii="Verdana" w:hAnsi="Verdana"/>
          <w:b/>
          <w:color w:val="77328A"/>
          <w:sz w:val="30"/>
          <w:szCs w:val="30"/>
        </w:rPr>
        <w:t>. Corporate Risk Register 2019-20</w:t>
      </w:r>
    </w:p>
    <w:p w:rsidR="00B879EF" w:rsidRPr="00B96997" w:rsidRDefault="00640533" w:rsidP="00640533">
      <w:pPr>
        <w:ind w:left="1440" w:hanging="720"/>
        <w:rPr>
          <w:rFonts w:ascii="Verdana" w:hAnsi="Verdana"/>
          <w:sz w:val="24"/>
          <w:szCs w:val="24"/>
        </w:rPr>
      </w:pPr>
      <w:r w:rsidRPr="00B96997">
        <w:rPr>
          <w:rFonts w:ascii="Verdana" w:hAnsi="Verdana"/>
          <w:sz w:val="24"/>
          <w:szCs w:val="24"/>
        </w:rPr>
        <w:t>9</w:t>
      </w:r>
      <w:r w:rsidR="00B879EF" w:rsidRPr="00B96997">
        <w:rPr>
          <w:rFonts w:ascii="Verdana" w:hAnsi="Verdana"/>
          <w:sz w:val="24"/>
          <w:szCs w:val="24"/>
        </w:rPr>
        <w:t>.1</w:t>
      </w:r>
      <w:r w:rsidR="00B879EF" w:rsidRPr="00B96997">
        <w:rPr>
          <w:rFonts w:ascii="Verdana" w:hAnsi="Verdana"/>
          <w:sz w:val="24"/>
          <w:szCs w:val="24"/>
        </w:rPr>
        <w:tab/>
        <w:t xml:space="preserve">The Chief Executive updated the Committee on the Commission’s risk </w:t>
      </w:r>
      <w:r w:rsidR="00B96997" w:rsidRPr="00B96997">
        <w:rPr>
          <w:rFonts w:ascii="Verdana" w:hAnsi="Verdana"/>
          <w:sz w:val="24"/>
          <w:szCs w:val="24"/>
        </w:rPr>
        <w:t>register, which</w:t>
      </w:r>
      <w:r w:rsidR="00B879EF" w:rsidRPr="00B96997">
        <w:rPr>
          <w:rFonts w:ascii="Verdana" w:hAnsi="Verdana"/>
          <w:sz w:val="24"/>
          <w:szCs w:val="24"/>
        </w:rPr>
        <w:t xml:space="preserve"> included </w:t>
      </w:r>
      <w:r w:rsidRPr="00B96997">
        <w:rPr>
          <w:rFonts w:ascii="Verdana" w:hAnsi="Verdana"/>
          <w:sz w:val="24"/>
          <w:szCs w:val="24"/>
        </w:rPr>
        <w:t xml:space="preserve">highlighting the current status of the ‘red’ risks. </w:t>
      </w:r>
    </w:p>
    <w:p w:rsidR="00D27C7D" w:rsidRPr="00640533" w:rsidRDefault="00D27C7D" w:rsidP="00640533">
      <w:pPr>
        <w:ind w:left="1440" w:hanging="720"/>
        <w:rPr>
          <w:rFonts w:ascii="Verdana" w:hAnsi="Verdana"/>
        </w:rPr>
      </w:pPr>
    </w:p>
    <w:p w:rsidR="007744BE" w:rsidRPr="00B879EF" w:rsidRDefault="007744BE" w:rsidP="007744BE">
      <w:pPr>
        <w:rPr>
          <w:rFonts w:ascii="Verdana" w:hAnsi="Verdana"/>
          <w:b/>
          <w:color w:val="77328A"/>
          <w:sz w:val="30"/>
          <w:szCs w:val="30"/>
        </w:rPr>
      </w:pPr>
      <w:r w:rsidRPr="00B879EF">
        <w:rPr>
          <w:rFonts w:ascii="Verdana" w:hAnsi="Verdana"/>
          <w:b/>
          <w:color w:val="77328A"/>
          <w:sz w:val="30"/>
          <w:szCs w:val="30"/>
        </w:rPr>
        <w:t>1</w:t>
      </w:r>
      <w:r w:rsidR="00640533">
        <w:rPr>
          <w:rFonts w:ascii="Verdana" w:hAnsi="Verdana"/>
          <w:b/>
          <w:color w:val="77328A"/>
          <w:sz w:val="30"/>
          <w:szCs w:val="30"/>
        </w:rPr>
        <w:t>0</w:t>
      </w:r>
      <w:r w:rsidRPr="00B879EF">
        <w:rPr>
          <w:rFonts w:ascii="Verdana" w:hAnsi="Verdana"/>
          <w:b/>
          <w:color w:val="77328A"/>
          <w:sz w:val="30"/>
          <w:szCs w:val="30"/>
        </w:rPr>
        <w:t>. Expenses of Chief Commissioner and Chief Executive</w:t>
      </w:r>
    </w:p>
    <w:p w:rsidR="00B879EF" w:rsidRPr="00B96997" w:rsidRDefault="00B879EF" w:rsidP="00640533">
      <w:pPr>
        <w:ind w:left="1440" w:hanging="720"/>
        <w:rPr>
          <w:rFonts w:ascii="Verdana" w:hAnsi="Verdana"/>
          <w:sz w:val="24"/>
          <w:szCs w:val="24"/>
        </w:rPr>
      </w:pPr>
      <w:r w:rsidRPr="00B96997">
        <w:rPr>
          <w:rFonts w:ascii="Verdana" w:hAnsi="Verdana"/>
          <w:sz w:val="24"/>
          <w:szCs w:val="24"/>
        </w:rPr>
        <w:t>1</w:t>
      </w:r>
      <w:r w:rsidR="00640533" w:rsidRPr="00B96997">
        <w:rPr>
          <w:rFonts w:ascii="Verdana" w:hAnsi="Verdana"/>
          <w:sz w:val="24"/>
          <w:szCs w:val="24"/>
        </w:rPr>
        <w:t>0</w:t>
      </w:r>
      <w:r w:rsidRPr="00B96997">
        <w:rPr>
          <w:rFonts w:ascii="Verdana" w:hAnsi="Verdana"/>
          <w:sz w:val="24"/>
          <w:szCs w:val="24"/>
        </w:rPr>
        <w:t>.1</w:t>
      </w:r>
      <w:r w:rsidRPr="00B96997">
        <w:rPr>
          <w:rFonts w:ascii="Verdana" w:hAnsi="Verdana"/>
          <w:sz w:val="24"/>
          <w:szCs w:val="24"/>
        </w:rPr>
        <w:tab/>
        <w:t>The Committee reviewed the expenses of the Chief Commissioner and Chief Executive and approved the claims.</w:t>
      </w:r>
    </w:p>
    <w:p w:rsidR="00D27C7D" w:rsidRPr="00315447" w:rsidRDefault="00D27C7D" w:rsidP="00640533">
      <w:pPr>
        <w:ind w:left="1440" w:hanging="720"/>
        <w:rPr>
          <w:rFonts w:ascii="Verdana" w:hAnsi="Verdana"/>
        </w:rPr>
      </w:pPr>
    </w:p>
    <w:p w:rsidR="00640533" w:rsidRPr="00B879EF" w:rsidRDefault="00640533" w:rsidP="00640533">
      <w:pPr>
        <w:rPr>
          <w:rFonts w:ascii="Verdana" w:hAnsi="Verdana"/>
          <w:b/>
          <w:color w:val="77328A"/>
          <w:sz w:val="30"/>
          <w:szCs w:val="30"/>
        </w:rPr>
      </w:pPr>
      <w:r>
        <w:rPr>
          <w:rFonts w:ascii="Verdana" w:hAnsi="Verdana"/>
          <w:b/>
          <w:color w:val="77328A"/>
          <w:sz w:val="30"/>
          <w:szCs w:val="30"/>
        </w:rPr>
        <w:t>11</w:t>
      </w:r>
      <w:r w:rsidRPr="00B879EF">
        <w:rPr>
          <w:rFonts w:ascii="Verdana" w:hAnsi="Verdana"/>
          <w:b/>
          <w:color w:val="77328A"/>
          <w:sz w:val="30"/>
          <w:szCs w:val="30"/>
        </w:rPr>
        <w:t xml:space="preserve">. </w:t>
      </w:r>
      <w:r>
        <w:rPr>
          <w:rFonts w:ascii="Verdana" w:hAnsi="Verdana"/>
          <w:b/>
          <w:color w:val="77328A"/>
          <w:sz w:val="30"/>
          <w:szCs w:val="30"/>
        </w:rPr>
        <w:t>International Travel</w:t>
      </w:r>
    </w:p>
    <w:p w:rsidR="00640533" w:rsidRPr="00B96997" w:rsidRDefault="00640533" w:rsidP="00D27C7D">
      <w:pPr>
        <w:ind w:left="1440" w:hanging="720"/>
        <w:rPr>
          <w:rFonts w:ascii="Verdana" w:hAnsi="Verdana"/>
          <w:sz w:val="24"/>
          <w:szCs w:val="24"/>
        </w:rPr>
      </w:pPr>
      <w:r w:rsidRPr="00B96997">
        <w:rPr>
          <w:rFonts w:ascii="Verdana" w:hAnsi="Verdana"/>
          <w:sz w:val="24"/>
          <w:szCs w:val="24"/>
        </w:rPr>
        <w:t>11.1</w:t>
      </w:r>
      <w:r w:rsidRPr="00B96997">
        <w:rPr>
          <w:rFonts w:ascii="Verdana" w:hAnsi="Verdana"/>
          <w:color w:val="77328A"/>
          <w:sz w:val="24"/>
          <w:szCs w:val="24"/>
        </w:rPr>
        <w:tab/>
      </w:r>
      <w:r w:rsidR="00D27C7D" w:rsidRPr="00B96997">
        <w:rPr>
          <w:rFonts w:ascii="Verdana" w:hAnsi="Verdana"/>
          <w:sz w:val="24"/>
          <w:szCs w:val="24"/>
        </w:rPr>
        <w:t xml:space="preserve">The Chief Executive reported on the international travel of the staff from April 2019 to September 2019.  This included travel funded by ENNHRI, Fundamental Rights Agency, Turks and Caicos Islands Human Rights Commission and the Foreign and Commonwealth Office. </w:t>
      </w:r>
    </w:p>
    <w:p w:rsidR="00D27C7D" w:rsidRPr="00B96997" w:rsidRDefault="00D27C7D" w:rsidP="00D27C7D">
      <w:pPr>
        <w:ind w:left="1440" w:hanging="720"/>
        <w:rPr>
          <w:rFonts w:ascii="Verdana" w:hAnsi="Verdana"/>
          <w:sz w:val="24"/>
          <w:szCs w:val="24"/>
        </w:rPr>
      </w:pPr>
    </w:p>
    <w:p w:rsidR="007744BE" w:rsidRPr="00B879EF" w:rsidRDefault="007744BE" w:rsidP="007744BE">
      <w:pPr>
        <w:rPr>
          <w:rFonts w:ascii="Verdana" w:hAnsi="Verdana"/>
          <w:b/>
          <w:color w:val="77328A"/>
          <w:sz w:val="30"/>
          <w:szCs w:val="30"/>
        </w:rPr>
      </w:pPr>
      <w:r w:rsidRPr="00B879EF">
        <w:rPr>
          <w:rFonts w:ascii="Verdana" w:hAnsi="Verdana"/>
          <w:b/>
          <w:color w:val="77328A"/>
          <w:sz w:val="30"/>
          <w:szCs w:val="30"/>
        </w:rPr>
        <w:t>12. Any other Business</w:t>
      </w:r>
    </w:p>
    <w:p w:rsidR="00500A17" w:rsidRPr="00B96997" w:rsidRDefault="00B879EF" w:rsidP="00D27C7D">
      <w:pPr>
        <w:ind w:left="1440" w:hanging="720"/>
        <w:rPr>
          <w:rFonts w:ascii="Verdana" w:hAnsi="Verdana"/>
          <w:sz w:val="24"/>
          <w:szCs w:val="24"/>
        </w:rPr>
      </w:pPr>
      <w:r>
        <w:rPr>
          <w:rFonts w:ascii="Verdana" w:hAnsi="Verdana"/>
        </w:rPr>
        <w:lastRenderedPageBreak/>
        <w:t>12.1</w:t>
      </w:r>
      <w:r>
        <w:rPr>
          <w:rFonts w:ascii="Verdana" w:hAnsi="Verdana"/>
        </w:rPr>
        <w:tab/>
      </w:r>
      <w:r w:rsidR="0013087A" w:rsidRPr="0013087A">
        <w:rPr>
          <w:rFonts w:ascii="Verdana" w:hAnsi="Verdana"/>
        </w:rPr>
        <w:t xml:space="preserve">The Chief Executive provided an update on staffing which included </w:t>
      </w:r>
      <w:r w:rsidR="0013087A" w:rsidRPr="00B96997">
        <w:rPr>
          <w:rFonts w:ascii="Verdana" w:hAnsi="Verdana"/>
          <w:sz w:val="24"/>
          <w:szCs w:val="24"/>
        </w:rPr>
        <w:t>the recent recruitment</w:t>
      </w:r>
      <w:r w:rsidR="00D27C7D" w:rsidRPr="00B96997">
        <w:rPr>
          <w:rFonts w:ascii="Verdana" w:hAnsi="Verdana"/>
          <w:sz w:val="24"/>
          <w:szCs w:val="24"/>
        </w:rPr>
        <w:t xml:space="preserve"> drive</w:t>
      </w:r>
      <w:r w:rsidR="0013087A" w:rsidRPr="00B96997">
        <w:rPr>
          <w:rFonts w:ascii="Verdana" w:hAnsi="Verdana"/>
          <w:sz w:val="24"/>
          <w:szCs w:val="24"/>
        </w:rPr>
        <w:t xml:space="preserve"> for a Legal and Research Officer (</w:t>
      </w:r>
      <w:r w:rsidR="00D27C7D" w:rsidRPr="00B96997">
        <w:rPr>
          <w:rFonts w:ascii="Verdana" w:hAnsi="Verdana"/>
          <w:sz w:val="24"/>
          <w:szCs w:val="24"/>
        </w:rPr>
        <w:t>f</w:t>
      </w:r>
      <w:r w:rsidR="0013087A" w:rsidRPr="00B96997">
        <w:rPr>
          <w:rFonts w:ascii="Verdana" w:hAnsi="Verdana"/>
          <w:sz w:val="24"/>
          <w:szCs w:val="24"/>
        </w:rPr>
        <w:t>ull time – temporary), a Policy and Research Assistant (</w:t>
      </w:r>
      <w:r w:rsidR="00D27C7D" w:rsidRPr="00B96997">
        <w:rPr>
          <w:rFonts w:ascii="Verdana" w:hAnsi="Verdana"/>
          <w:sz w:val="24"/>
          <w:szCs w:val="24"/>
        </w:rPr>
        <w:t>f</w:t>
      </w:r>
      <w:r w:rsidR="0013087A" w:rsidRPr="00B96997">
        <w:rPr>
          <w:rFonts w:ascii="Verdana" w:hAnsi="Verdana"/>
          <w:sz w:val="24"/>
          <w:szCs w:val="24"/>
        </w:rPr>
        <w:t>ull time – temporary) and a Director (legal, research and investigatio</w:t>
      </w:r>
      <w:r w:rsidR="00D27C7D" w:rsidRPr="00B96997">
        <w:rPr>
          <w:rFonts w:ascii="Verdana" w:hAnsi="Verdana"/>
          <w:sz w:val="24"/>
          <w:szCs w:val="24"/>
        </w:rPr>
        <w:t>ns, and advice to government) (f</w:t>
      </w:r>
      <w:r w:rsidR="0013087A" w:rsidRPr="00B96997">
        <w:rPr>
          <w:rFonts w:ascii="Verdana" w:hAnsi="Verdana"/>
          <w:sz w:val="24"/>
          <w:szCs w:val="24"/>
        </w:rPr>
        <w:t xml:space="preserve">ull time – temporary). </w:t>
      </w:r>
      <w:r w:rsidR="00BF23F6" w:rsidRPr="00B96997">
        <w:rPr>
          <w:rFonts w:ascii="Verdana" w:hAnsi="Verdana"/>
          <w:sz w:val="24"/>
          <w:szCs w:val="24"/>
        </w:rPr>
        <w:t xml:space="preserve"> </w:t>
      </w:r>
      <w:r w:rsidR="009E390E" w:rsidRPr="00B96997">
        <w:rPr>
          <w:rFonts w:ascii="Verdana" w:hAnsi="Verdana"/>
          <w:sz w:val="24"/>
          <w:szCs w:val="24"/>
        </w:rPr>
        <w:t xml:space="preserve">The Chief Executive reported on his concern over the lack of applicants as a result of the Commission not advertising at the market-rate, and provided an update on conversations with the NIO on this issue. </w:t>
      </w:r>
    </w:p>
    <w:p w:rsidR="00640533" w:rsidRPr="00B96997" w:rsidRDefault="0013087A" w:rsidP="00D27C7D">
      <w:pPr>
        <w:ind w:left="1440" w:hanging="720"/>
        <w:rPr>
          <w:rFonts w:ascii="Verdana" w:hAnsi="Verdana"/>
          <w:sz w:val="24"/>
          <w:szCs w:val="24"/>
        </w:rPr>
      </w:pPr>
      <w:r w:rsidRPr="00B96997">
        <w:rPr>
          <w:rFonts w:ascii="Verdana" w:hAnsi="Verdana"/>
          <w:sz w:val="24"/>
          <w:szCs w:val="24"/>
        </w:rPr>
        <w:t>12.2</w:t>
      </w:r>
      <w:r w:rsidRPr="00B96997">
        <w:rPr>
          <w:rFonts w:ascii="Verdana" w:hAnsi="Verdana"/>
          <w:sz w:val="24"/>
          <w:szCs w:val="24"/>
        </w:rPr>
        <w:tab/>
        <w:t>The Chief Executive provided an update on the potential new office space and ongoing conversations with the letting agent.  The Chief Executive also provided an update on conversations with the NIO on this issue.</w:t>
      </w:r>
    </w:p>
    <w:p w:rsidR="0013087A" w:rsidRPr="00B96997" w:rsidRDefault="00640533" w:rsidP="00D27C7D">
      <w:pPr>
        <w:ind w:left="1440" w:hanging="720"/>
        <w:rPr>
          <w:rFonts w:ascii="Verdana" w:hAnsi="Verdana"/>
          <w:sz w:val="24"/>
          <w:szCs w:val="24"/>
        </w:rPr>
      </w:pPr>
      <w:r w:rsidRPr="00B96997">
        <w:rPr>
          <w:rFonts w:ascii="Verdana" w:hAnsi="Verdana"/>
          <w:sz w:val="24"/>
          <w:szCs w:val="24"/>
        </w:rPr>
        <w:t>12.3</w:t>
      </w:r>
      <w:r w:rsidRPr="00B96997">
        <w:rPr>
          <w:rFonts w:ascii="Verdana" w:hAnsi="Verdana"/>
          <w:sz w:val="24"/>
          <w:szCs w:val="24"/>
        </w:rPr>
        <w:tab/>
        <w:t>The Chief Executive reported on an</w:t>
      </w:r>
      <w:r w:rsidR="0013087A" w:rsidRPr="00B96997">
        <w:rPr>
          <w:rFonts w:ascii="Verdana" w:hAnsi="Verdana"/>
          <w:sz w:val="24"/>
          <w:szCs w:val="24"/>
        </w:rPr>
        <w:t xml:space="preserve"> </w:t>
      </w:r>
      <w:r w:rsidRPr="00B96997">
        <w:rPr>
          <w:rFonts w:ascii="Verdana" w:hAnsi="Verdana"/>
          <w:sz w:val="24"/>
          <w:szCs w:val="24"/>
        </w:rPr>
        <w:t>incident of unacceptable behaviour.  The incident has been dealt with following the Managing Unacceptable Behaviour from Members of the Public policy.</w:t>
      </w:r>
    </w:p>
    <w:p w:rsidR="00AB331D" w:rsidRPr="00B96997" w:rsidRDefault="00B96997" w:rsidP="00D27C7D">
      <w:pPr>
        <w:ind w:left="1440" w:hanging="720"/>
        <w:rPr>
          <w:rFonts w:ascii="Verdana" w:hAnsi="Verdana"/>
          <w:sz w:val="24"/>
          <w:szCs w:val="24"/>
        </w:rPr>
      </w:pPr>
      <w:r>
        <w:rPr>
          <w:rFonts w:ascii="Verdana" w:hAnsi="Verdana"/>
          <w:sz w:val="24"/>
          <w:szCs w:val="24"/>
        </w:rPr>
        <w:t>12.4</w:t>
      </w:r>
      <w:r w:rsidR="00B879EF" w:rsidRPr="00B96997">
        <w:rPr>
          <w:rFonts w:ascii="Verdana" w:hAnsi="Verdana"/>
          <w:sz w:val="24"/>
          <w:szCs w:val="24"/>
        </w:rPr>
        <w:tab/>
        <w:t>The date of t</w:t>
      </w:r>
      <w:bookmarkStart w:id="0" w:name="_GoBack"/>
      <w:bookmarkEnd w:id="0"/>
      <w:r w:rsidR="00B879EF" w:rsidRPr="00B96997">
        <w:rPr>
          <w:rFonts w:ascii="Verdana" w:hAnsi="Verdana"/>
          <w:sz w:val="24"/>
          <w:szCs w:val="24"/>
        </w:rPr>
        <w:t xml:space="preserve">he next meeting is </w:t>
      </w:r>
      <w:r w:rsidR="00D27C7D" w:rsidRPr="00B96997">
        <w:rPr>
          <w:rFonts w:ascii="Verdana" w:hAnsi="Verdana"/>
          <w:sz w:val="24"/>
          <w:szCs w:val="24"/>
        </w:rPr>
        <w:t>12 December</w:t>
      </w:r>
      <w:r w:rsidR="00121DAE" w:rsidRPr="00B96997">
        <w:rPr>
          <w:rFonts w:ascii="Verdana" w:hAnsi="Verdana"/>
          <w:sz w:val="24"/>
          <w:szCs w:val="24"/>
        </w:rPr>
        <w:t xml:space="preserve"> 2019 at</w:t>
      </w:r>
      <w:r w:rsidR="00AB331D" w:rsidRPr="00B96997">
        <w:rPr>
          <w:rFonts w:ascii="Verdana" w:hAnsi="Verdana"/>
          <w:sz w:val="24"/>
          <w:szCs w:val="24"/>
        </w:rPr>
        <w:t xml:space="preserve"> 10</w:t>
      </w:r>
      <w:r w:rsidR="00121DAE" w:rsidRPr="00B96997">
        <w:rPr>
          <w:rFonts w:ascii="Verdana" w:hAnsi="Verdana"/>
          <w:sz w:val="24"/>
          <w:szCs w:val="24"/>
        </w:rPr>
        <w:t>.00</w:t>
      </w:r>
      <w:r w:rsidR="00AB331D" w:rsidRPr="00B96997">
        <w:rPr>
          <w:rFonts w:ascii="Verdana" w:hAnsi="Verdana"/>
          <w:sz w:val="24"/>
          <w:szCs w:val="24"/>
        </w:rPr>
        <w:t>am</w:t>
      </w:r>
      <w:r w:rsidR="00121DAE" w:rsidRPr="00B96997">
        <w:rPr>
          <w:rFonts w:ascii="Verdana" w:hAnsi="Verdana"/>
          <w:sz w:val="24"/>
          <w:szCs w:val="24"/>
        </w:rPr>
        <w:t xml:space="preserve"> in the Commission’s offices.</w:t>
      </w:r>
    </w:p>
    <w:p w:rsidR="007744BE" w:rsidRPr="00B96997" w:rsidRDefault="007744BE" w:rsidP="007744BE">
      <w:pPr>
        <w:rPr>
          <w:rFonts w:ascii="Verdana" w:hAnsi="Verdana"/>
          <w:sz w:val="24"/>
          <w:szCs w:val="24"/>
        </w:rPr>
      </w:pPr>
    </w:p>
    <w:p w:rsidR="007744BE" w:rsidRPr="00B96997" w:rsidRDefault="00C66A96" w:rsidP="007744BE">
      <w:pPr>
        <w:rPr>
          <w:rFonts w:ascii="Verdana" w:hAnsi="Verdana"/>
          <w:sz w:val="24"/>
          <w:szCs w:val="24"/>
        </w:rPr>
      </w:pPr>
      <w:r w:rsidRPr="00B96997">
        <w:rPr>
          <w:rFonts w:ascii="Verdana" w:hAnsi="Verdana"/>
          <w:sz w:val="24"/>
          <w:szCs w:val="24"/>
        </w:rPr>
        <w:t>The meeting closed at</w:t>
      </w:r>
      <w:r w:rsidR="007744BE" w:rsidRPr="00B96997">
        <w:rPr>
          <w:rFonts w:ascii="Verdana" w:hAnsi="Verdana"/>
          <w:sz w:val="24"/>
          <w:szCs w:val="24"/>
        </w:rPr>
        <w:t xml:space="preserve"> </w:t>
      </w:r>
      <w:r w:rsidR="00E5522B" w:rsidRPr="00B96997">
        <w:rPr>
          <w:rFonts w:ascii="Verdana" w:hAnsi="Verdana"/>
          <w:sz w:val="24"/>
          <w:szCs w:val="24"/>
        </w:rPr>
        <w:t>11:20</w:t>
      </w:r>
      <w:r w:rsidRPr="00B96997">
        <w:rPr>
          <w:rFonts w:ascii="Verdana" w:hAnsi="Verdana"/>
          <w:sz w:val="24"/>
          <w:szCs w:val="24"/>
        </w:rPr>
        <w:t>am</w:t>
      </w:r>
    </w:p>
    <w:sectPr w:rsidR="007744BE" w:rsidRPr="00B969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D6" w:rsidRDefault="00600ED6" w:rsidP="004140EF">
      <w:pPr>
        <w:spacing w:after="0" w:line="240" w:lineRule="auto"/>
      </w:pPr>
      <w:r>
        <w:separator/>
      </w:r>
    </w:p>
  </w:endnote>
  <w:endnote w:type="continuationSeparator" w:id="0">
    <w:p w:rsidR="00600ED6" w:rsidRDefault="00600ED6" w:rsidP="0041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96045"/>
      <w:docPartObj>
        <w:docPartGallery w:val="Page Numbers (Bottom of Page)"/>
        <w:docPartUnique/>
      </w:docPartObj>
    </w:sdtPr>
    <w:sdtEndPr>
      <w:rPr>
        <w:noProof/>
      </w:rPr>
    </w:sdtEndPr>
    <w:sdtContent>
      <w:p w:rsidR="00B96997" w:rsidRDefault="00B96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96997" w:rsidRDefault="00B96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D6" w:rsidRDefault="00600ED6" w:rsidP="004140EF">
      <w:pPr>
        <w:spacing w:after="0" w:line="240" w:lineRule="auto"/>
      </w:pPr>
      <w:r>
        <w:separator/>
      </w:r>
    </w:p>
  </w:footnote>
  <w:footnote w:type="continuationSeparator" w:id="0">
    <w:p w:rsidR="00600ED6" w:rsidRDefault="00600ED6" w:rsidP="00414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3864"/>
      <w:docPartObj>
        <w:docPartGallery w:val="Watermarks"/>
        <w:docPartUnique/>
      </w:docPartObj>
    </w:sdtPr>
    <w:sdtEndPr/>
    <w:sdtContent>
      <w:p w:rsidR="004140EF" w:rsidRDefault="00B96997">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E5F"/>
    <w:multiLevelType w:val="hybridMultilevel"/>
    <w:tmpl w:val="A58C80AA"/>
    <w:lvl w:ilvl="0" w:tplc="B748F1EC">
      <w:start w:val="6"/>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58C52F0"/>
    <w:multiLevelType w:val="hybridMultilevel"/>
    <w:tmpl w:val="A75A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06C1C"/>
    <w:multiLevelType w:val="hybridMultilevel"/>
    <w:tmpl w:val="2F9851CE"/>
    <w:lvl w:ilvl="0" w:tplc="E3BC24F4">
      <w:start w:val="6"/>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0F52798"/>
    <w:multiLevelType w:val="hybridMultilevel"/>
    <w:tmpl w:val="11B4A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73EF2"/>
    <w:multiLevelType w:val="hybridMultilevel"/>
    <w:tmpl w:val="7C181BF8"/>
    <w:lvl w:ilvl="0" w:tplc="81086F0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17"/>
    <w:rsid w:val="0003164A"/>
    <w:rsid w:val="00082DE7"/>
    <w:rsid w:val="000C2480"/>
    <w:rsid w:val="000F5B4B"/>
    <w:rsid w:val="00121DAE"/>
    <w:rsid w:val="0012602D"/>
    <w:rsid w:val="0013087A"/>
    <w:rsid w:val="00176203"/>
    <w:rsid w:val="001E5EC6"/>
    <w:rsid w:val="00215465"/>
    <w:rsid w:val="002A0FB9"/>
    <w:rsid w:val="002C743C"/>
    <w:rsid w:val="00315447"/>
    <w:rsid w:val="003455FC"/>
    <w:rsid w:val="004140EF"/>
    <w:rsid w:val="004B2928"/>
    <w:rsid w:val="00500A17"/>
    <w:rsid w:val="005504AE"/>
    <w:rsid w:val="0057798A"/>
    <w:rsid w:val="005C6717"/>
    <w:rsid w:val="00600ED6"/>
    <w:rsid w:val="00640533"/>
    <w:rsid w:val="00646801"/>
    <w:rsid w:val="0066110D"/>
    <w:rsid w:val="006E3CE3"/>
    <w:rsid w:val="007744BE"/>
    <w:rsid w:val="007A41A0"/>
    <w:rsid w:val="007B4EB8"/>
    <w:rsid w:val="007C1DA8"/>
    <w:rsid w:val="008443B2"/>
    <w:rsid w:val="00864322"/>
    <w:rsid w:val="008D29D5"/>
    <w:rsid w:val="008E0C83"/>
    <w:rsid w:val="00932897"/>
    <w:rsid w:val="009C24A3"/>
    <w:rsid w:val="009C516B"/>
    <w:rsid w:val="009E390E"/>
    <w:rsid w:val="00A352EF"/>
    <w:rsid w:val="00A53220"/>
    <w:rsid w:val="00A82511"/>
    <w:rsid w:val="00AA2CE0"/>
    <w:rsid w:val="00AA5AE4"/>
    <w:rsid w:val="00AB331D"/>
    <w:rsid w:val="00AF4888"/>
    <w:rsid w:val="00B074F9"/>
    <w:rsid w:val="00B879EF"/>
    <w:rsid w:val="00B96997"/>
    <w:rsid w:val="00BB5C25"/>
    <w:rsid w:val="00BC2EB5"/>
    <w:rsid w:val="00BC5762"/>
    <w:rsid w:val="00BD2618"/>
    <w:rsid w:val="00BF23F6"/>
    <w:rsid w:val="00BF423D"/>
    <w:rsid w:val="00C219C8"/>
    <w:rsid w:val="00C66A96"/>
    <w:rsid w:val="00CD7EFC"/>
    <w:rsid w:val="00D27C7D"/>
    <w:rsid w:val="00E5522B"/>
    <w:rsid w:val="00E626D3"/>
    <w:rsid w:val="00F57D20"/>
    <w:rsid w:val="00FF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490968"/>
  <w15:chartTrackingRefBased/>
  <w15:docId w15:val="{ACBF51A4-9CFC-4DE0-8C20-2D65585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C6717"/>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34"/>
    <w:qFormat/>
    <w:rsid w:val="007744BE"/>
    <w:pPr>
      <w:ind w:left="720"/>
      <w:contextualSpacing/>
    </w:pPr>
  </w:style>
  <w:style w:type="paragraph" w:styleId="Header">
    <w:name w:val="header"/>
    <w:basedOn w:val="Normal"/>
    <w:link w:val="HeaderChar"/>
    <w:uiPriority w:val="99"/>
    <w:unhideWhenUsed/>
    <w:rsid w:val="00414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EF"/>
  </w:style>
  <w:style w:type="paragraph" w:styleId="Footer">
    <w:name w:val="footer"/>
    <w:basedOn w:val="Normal"/>
    <w:link w:val="FooterChar"/>
    <w:uiPriority w:val="99"/>
    <w:unhideWhenUsed/>
    <w:rsid w:val="00414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49A8-E81A-4707-A3B8-ADD3758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Equality Commission NI</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2019-11-27T11:25:00Z</dcterms:created>
  <dcterms:modified xsi:type="dcterms:W3CDTF">2019-11-27T11:25:00Z</dcterms:modified>
</cp:coreProperties>
</file>