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A630D" w14:textId="4E0A743F" w:rsidR="00962B2B" w:rsidRPr="00DE23C5" w:rsidRDefault="00777234" w:rsidP="00150730">
      <w:pPr>
        <w:spacing w:line="288" w:lineRule="auto"/>
        <w:rPr>
          <w:rFonts w:ascii="Verdana" w:hAnsi="Verdana" w:cs="Arial"/>
          <w:b/>
          <w:color w:val="232120"/>
        </w:rPr>
      </w:pPr>
      <w:bookmarkStart w:id="0" w:name="_GoBack"/>
      <w:bookmarkEnd w:id="0"/>
      <w:r w:rsidRPr="00DE23C5">
        <w:rPr>
          <w:rFonts w:ascii="Verdana" w:hAnsi="Verdana" w:cs="Arial"/>
          <w:b/>
          <w:color w:val="232120"/>
        </w:rPr>
        <w:t>23 March 2020</w:t>
      </w:r>
      <w:r w:rsidR="00CF2331" w:rsidRPr="00DE23C5">
        <w:rPr>
          <w:rFonts w:ascii="Verdana" w:hAnsi="Verdana" w:cs="Arial"/>
          <w:b/>
          <w:color w:val="232120"/>
        </w:rPr>
        <w:t xml:space="preserve"> at 10am</w:t>
      </w:r>
    </w:p>
    <w:p w14:paraId="6B393482" w14:textId="77777777" w:rsidR="000E7F0C" w:rsidRPr="00DE23C5" w:rsidRDefault="000E7F0C" w:rsidP="00150730">
      <w:pPr>
        <w:pStyle w:val="BasicParagraph"/>
        <w:suppressAutoHyphens/>
        <w:rPr>
          <w:rFonts w:ascii="Verdana" w:hAnsi="Verdana" w:cs="Arial"/>
          <w:b/>
          <w:bCs/>
          <w:color w:val="734791"/>
          <w:sz w:val="32"/>
        </w:rPr>
      </w:pPr>
    </w:p>
    <w:p w14:paraId="22FB29AC" w14:textId="5528E048" w:rsidR="008159E8" w:rsidRPr="00570801" w:rsidRDefault="00DB30E7" w:rsidP="00150730">
      <w:pPr>
        <w:pStyle w:val="BasicParagraph"/>
        <w:suppressAutoHyphens/>
        <w:rPr>
          <w:rFonts w:ascii="Verdana" w:hAnsi="Verdana" w:cs="Arial"/>
          <w:b/>
          <w:bCs/>
          <w:color w:val="7030A0"/>
          <w:sz w:val="36"/>
          <w:szCs w:val="36"/>
        </w:rPr>
      </w:pPr>
      <w:r w:rsidRPr="00570801">
        <w:rPr>
          <w:rFonts w:ascii="Verdana" w:hAnsi="Verdana" w:cs="Arial"/>
          <w:b/>
          <w:bCs/>
          <w:color w:val="7030A0"/>
          <w:sz w:val="36"/>
          <w:szCs w:val="36"/>
        </w:rPr>
        <w:t xml:space="preserve">Audit &amp; Risk Management Committee </w:t>
      </w:r>
      <w:r w:rsidR="00150730" w:rsidRPr="00570801">
        <w:rPr>
          <w:rFonts w:ascii="Verdana" w:hAnsi="Verdana" w:cs="Arial"/>
          <w:b/>
          <w:bCs/>
          <w:color w:val="7030A0"/>
          <w:sz w:val="36"/>
          <w:szCs w:val="36"/>
        </w:rPr>
        <w:t xml:space="preserve">Meeting </w:t>
      </w:r>
    </w:p>
    <w:p w14:paraId="1988AE64" w14:textId="4DCD19EE" w:rsidR="008159E8" w:rsidRPr="0009481A" w:rsidRDefault="00E068B1" w:rsidP="00150730">
      <w:pPr>
        <w:pStyle w:val="BasicParagraph"/>
        <w:suppressAutoHyphens/>
        <w:rPr>
          <w:rFonts w:ascii="Verdana" w:hAnsi="Verdana" w:cs="Arial"/>
          <w:b/>
          <w:color w:val="7030A0"/>
          <w:sz w:val="36"/>
          <w:szCs w:val="36"/>
        </w:rPr>
      </w:pPr>
      <w:r w:rsidRPr="0009481A">
        <w:rPr>
          <w:rFonts w:ascii="Verdana" w:hAnsi="Verdana" w:cs="Arial"/>
          <w:b/>
          <w:color w:val="7030A0"/>
          <w:sz w:val="36"/>
          <w:szCs w:val="36"/>
        </w:rPr>
        <w:t xml:space="preserve">Held </w:t>
      </w:r>
      <w:r w:rsidR="00C025F7" w:rsidRPr="0009481A">
        <w:rPr>
          <w:rFonts w:ascii="Verdana" w:hAnsi="Verdana" w:cs="Arial"/>
          <w:b/>
          <w:color w:val="7030A0"/>
          <w:sz w:val="36"/>
          <w:szCs w:val="36"/>
        </w:rPr>
        <w:t>via conference call</w:t>
      </w:r>
    </w:p>
    <w:p w14:paraId="07278A8F" w14:textId="77777777" w:rsidR="00150730" w:rsidRPr="00DE23C5" w:rsidRDefault="00150730" w:rsidP="00150730">
      <w:pPr>
        <w:pStyle w:val="BasicParagraph"/>
        <w:suppressAutoHyphens/>
        <w:rPr>
          <w:rFonts w:ascii="Verdana" w:hAnsi="Verdana" w:cs="Arial"/>
          <w:color w:val="232120"/>
        </w:rPr>
      </w:pPr>
    </w:p>
    <w:p w14:paraId="4EF4E7AE" w14:textId="680287E4" w:rsidR="008E4160" w:rsidRPr="00DE23C5" w:rsidRDefault="008E4160" w:rsidP="008E4160">
      <w:pPr>
        <w:pStyle w:val="Standard"/>
        <w:spacing w:line="360" w:lineRule="auto"/>
        <w:rPr>
          <w:rFonts w:ascii="Verdana" w:hAnsi="Verdana"/>
        </w:rPr>
      </w:pPr>
    </w:p>
    <w:p w14:paraId="649FC31E" w14:textId="45CEFD59" w:rsidR="008E4160" w:rsidRPr="00DE23C5" w:rsidRDefault="00E068B1" w:rsidP="008E4160">
      <w:pPr>
        <w:pStyle w:val="Standard"/>
        <w:spacing w:line="360" w:lineRule="auto"/>
        <w:rPr>
          <w:rFonts w:ascii="Verdana" w:hAnsi="Verdana"/>
        </w:rPr>
      </w:pPr>
      <w:r>
        <w:rPr>
          <w:rFonts w:ascii="Verdana" w:hAnsi="Verdana"/>
          <w:b/>
        </w:rPr>
        <w:t>Present</w:t>
      </w:r>
      <w:r w:rsidR="008E4160" w:rsidRPr="00DE23C5">
        <w:rPr>
          <w:rFonts w:ascii="Verdana" w:hAnsi="Verdana"/>
          <w:b/>
        </w:rPr>
        <w:t>:</w:t>
      </w:r>
      <w:r>
        <w:rPr>
          <w:rFonts w:ascii="Verdana" w:hAnsi="Verdana"/>
          <w:b/>
        </w:rPr>
        <w:tab/>
      </w:r>
      <w:r w:rsidR="003619FA" w:rsidRPr="00DE23C5">
        <w:rPr>
          <w:rFonts w:ascii="Verdana" w:hAnsi="Verdana"/>
          <w:b/>
        </w:rPr>
        <w:tab/>
      </w:r>
      <w:r w:rsidR="008E4160" w:rsidRPr="00DE23C5">
        <w:rPr>
          <w:rFonts w:ascii="Verdana" w:hAnsi="Verdana"/>
        </w:rPr>
        <w:t>Joe McKnight</w:t>
      </w:r>
      <w:r>
        <w:rPr>
          <w:rFonts w:ascii="Verdana" w:hAnsi="Verdana"/>
        </w:rPr>
        <w:t>, Chairperson</w:t>
      </w:r>
    </w:p>
    <w:p w14:paraId="600D45C4" w14:textId="77777777" w:rsidR="008E4160" w:rsidRPr="00DE23C5" w:rsidRDefault="008E4160" w:rsidP="003619FA">
      <w:pPr>
        <w:pStyle w:val="Standard"/>
        <w:spacing w:line="360" w:lineRule="auto"/>
        <w:ind w:left="1440" w:firstLine="720"/>
        <w:rPr>
          <w:rFonts w:ascii="Verdana" w:hAnsi="Verdana"/>
        </w:rPr>
      </w:pPr>
      <w:r w:rsidRPr="00DE23C5">
        <w:rPr>
          <w:rFonts w:ascii="Verdana" w:hAnsi="Verdana"/>
        </w:rPr>
        <w:t>Helen Ferguson</w:t>
      </w:r>
    </w:p>
    <w:p w14:paraId="783A514F" w14:textId="77777777" w:rsidR="008E4160" w:rsidRPr="00DE23C5" w:rsidRDefault="008E4160" w:rsidP="003619FA">
      <w:pPr>
        <w:pStyle w:val="Standard"/>
        <w:spacing w:line="360" w:lineRule="auto"/>
        <w:ind w:left="1440" w:firstLine="720"/>
        <w:rPr>
          <w:rFonts w:ascii="Verdana" w:hAnsi="Verdana"/>
        </w:rPr>
      </w:pPr>
      <w:r w:rsidRPr="00DE23C5">
        <w:rPr>
          <w:rFonts w:ascii="Verdana" w:hAnsi="Verdana"/>
        </w:rPr>
        <w:t>Graham Shields</w:t>
      </w:r>
    </w:p>
    <w:p w14:paraId="704E2D1F" w14:textId="77777777" w:rsidR="008E4160" w:rsidRPr="00DE23C5" w:rsidRDefault="008E4160" w:rsidP="003619FA">
      <w:pPr>
        <w:pStyle w:val="Standard"/>
        <w:spacing w:line="360" w:lineRule="auto"/>
        <w:ind w:left="1440" w:firstLine="720"/>
        <w:rPr>
          <w:rFonts w:ascii="Verdana" w:hAnsi="Verdana"/>
        </w:rPr>
      </w:pPr>
      <w:r w:rsidRPr="00DE23C5">
        <w:rPr>
          <w:rFonts w:ascii="Verdana" w:hAnsi="Verdana"/>
        </w:rPr>
        <w:t>Eddie Rooney</w:t>
      </w:r>
    </w:p>
    <w:p w14:paraId="3C3629AC" w14:textId="77777777" w:rsidR="00E068B1" w:rsidRDefault="00E068B1" w:rsidP="00E068B1">
      <w:pPr>
        <w:pStyle w:val="Standard"/>
        <w:spacing w:line="360" w:lineRule="auto"/>
        <w:rPr>
          <w:rFonts w:ascii="Verdana" w:hAnsi="Verdana"/>
        </w:rPr>
      </w:pPr>
    </w:p>
    <w:p w14:paraId="0225EDFC" w14:textId="1A5E95B9" w:rsidR="008E4160" w:rsidRDefault="00E068B1" w:rsidP="00E068B1">
      <w:pPr>
        <w:pStyle w:val="Standard"/>
        <w:spacing w:line="360" w:lineRule="auto"/>
        <w:rPr>
          <w:rFonts w:ascii="Verdana" w:hAnsi="Verdana"/>
        </w:rPr>
      </w:pPr>
      <w:r>
        <w:rPr>
          <w:rFonts w:ascii="Verdana" w:hAnsi="Verdana"/>
          <w:b/>
        </w:rPr>
        <w:t>In Attendance:</w:t>
      </w:r>
      <w:r>
        <w:rPr>
          <w:rFonts w:ascii="Verdana" w:hAnsi="Verdana"/>
          <w:b/>
        </w:rPr>
        <w:tab/>
      </w:r>
      <w:r w:rsidR="008E4160" w:rsidRPr="00DE23C5">
        <w:rPr>
          <w:rFonts w:ascii="Verdana" w:hAnsi="Verdana"/>
        </w:rPr>
        <w:t>David Russell</w:t>
      </w:r>
      <w:r>
        <w:rPr>
          <w:rFonts w:ascii="Verdana" w:hAnsi="Verdana"/>
        </w:rPr>
        <w:t>, Chief Executive</w:t>
      </w:r>
    </w:p>
    <w:p w14:paraId="70F39209" w14:textId="11DF07FD" w:rsidR="00E068B1" w:rsidRDefault="00E068B1" w:rsidP="00E068B1">
      <w:pPr>
        <w:pStyle w:val="Standard"/>
        <w:spacing w:line="360" w:lineRule="auto"/>
        <w:ind w:left="2160"/>
        <w:rPr>
          <w:rFonts w:ascii="Verdana" w:hAnsi="Verdana"/>
        </w:rPr>
      </w:pPr>
      <w:r>
        <w:rPr>
          <w:rFonts w:ascii="Verdana" w:hAnsi="Verdana"/>
        </w:rPr>
        <w:t>Lorraine Hamill, Director (Finance, Personnel and Corporate Affairs)</w:t>
      </w:r>
    </w:p>
    <w:p w14:paraId="344240F7" w14:textId="471B7C6B" w:rsidR="00E068B1" w:rsidRPr="00DE23C5" w:rsidRDefault="00E068B1" w:rsidP="00E068B1">
      <w:pPr>
        <w:pStyle w:val="Standard"/>
        <w:spacing w:line="360" w:lineRule="auto"/>
        <w:ind w:left="2160"/>
        <w:rPr>
          <w:rFonts w:ascii="Verdana" w:hAnsi="Verdana"/>
        </w:rPr>
      </w:pPr>
      <w:r>
        <w:rPr>
          <w:rFonts w:ascii="Verdana" w:hAnsi="Verdana"/>
        </w:rPr>
        <w:t>Rebecca Magee, Personal Assistant</w:t>
      </w:r>
    </w:p>
    <w:p w14:paraId="0427896F" w14:textId="2254BACF" w:rsidR="008E4160" w:rsidRPr="00DE23C5" w:rsidRDefault="008E4160" w:rsidP="00E068B1">
      <w:pPr>
        <w:pStyle w:val="Standard"/>
        <w:spacing w:line="360" w:lineRule="auto"/>
        <w:ind w:left="2160"/>
        <w:rPr>
          <w:rFonts w:ascii="Verdana" w:hAnsi="Verdana"/>
        </w:rPr>
      </w:pPr>
      <w:r w:rsidRPr="00DE23C5">
        <w:rPr>
          <w:rFonts w:ascii="Verdana" w:hAnsi="Verdana"/>
        </w:rPr>
        <w:t>Hannah Russell</w:t>
      </w:r>
      <w:r w:rsidR="00E068B1">
        <w:rPr>
          <w:rFonts w:ascii="Verdana" w:hAnsi="Verdana"/>
        </w:rPr>
        <w:t xml:space="preserve">, </w:t>
      </w:r>
      <w:r w:rsidR="00E068B1">
        <w:rPr>
          <w:rFonts w:ascii="Verdana" w:hAnsi="Verdana" w:cs="Arial"/>
        </w:rPr>
        <w:t>Director (Legal, Research and Investigations, and Advice to Government)</w:t>
      </w:r>
    </w:p>
    <w:p w14:paraId="7BD0133B" w14:textId="76C5807C" w:rsidR="008E4160" w:rsidRPr="00DE23C5" w:rsidRDefault="008E4160" w:rsidP="00E068B1">
      <w:pPr>
        <w:pStyle w:val="Standard"/>
        <w:spacing w:line="360" w:lineRule="auto"/>
        <w:ind w:left="2160"/>
        <w:rPr>
          <w:rFonts w:ascii="Verdana" w:hAnsi="Verdana"/>
        </w:rPr>
      </w:pPr>
      <w:r w:rsidRPr="00DE23C5">
        <w:rPr>
          <w:rFonts w:ascii="Verdana" w:hAnsi="Verdana"/>
        </w:rPr>
        <w:t>Claire Martin</w:t>
      </w:r>
      <w:r w:rsidR="00E068B1">
        <w:rPr>
          <w:rFonts w:ascii="Verdana" w:hAnsi="Verdana"/>
        </w:rPr>
        <w:t xml:space="preserve">, </w:t>
      </w:r>
      <w:r w:rsidR="00E068B1">
        <w:rPr>
          <w:rFonts w:ascii="Verdana" w:hAnsi="Verdana" w:cs="Arial"/>
        </w:rPr>
        <w:t xml:space="preserve">Director (Communications, Information and Education, Public and Political Affairs) </w:t>
      </w:r>
      <w:r w:rsidR="00C66BBA" w:rsidRPr="00DE23C5">
        <w:rPr>
          <w:rFonts w:ascii="Verdana" w:hAnsi="Verdana"/>
        </w:rPr>
        <w:t>(agenda items 1-7)</w:t>
      </w:r>
    </w:p>
    <w:p w14:paraId="6CB6202F" w14:textId="77777777" w:rsidR="008E4160" w:rsidRPr="00DE23C5" w:rsidRDefault="008E4160" w:rsidP="003619FA">
      <w:pPr>
        <w:pStyle w:val="Standard"/>
        <w:spacing w:line="360" w:lineRule="auto"/>
        <w:ind w:left="1440" w:firstLine="720"/>
        <w:rPr>
          <w:rFonts w:ascii="Verdana" w:hAnsi="Verdana"/>
        </w:rPr>
      </w:pPr>
      <w:r w:rsidRPr="00DE23C5">
        <w:rPr>
          <w:rFonts w:ascii="Verdana" w:hAnsi="Verdana"/>
        </w:rPr>
        <w:t>Anthony McKibbin, Grant Thornton</w:t>
      </w:r>
    </w:p>
    <w:p w14:paraId="21FDA2F6" w14:textId="77777777" w:rsidR="008E4160" w:rsidRPr="00DE23C5" w:rsidRDefault="008E4160" w:rsidP="003619FA">
      <w:pPr>
        <w:pStyle w:val="Standard"/>
        <w:spacing w:line="360" w:lineRule="auto"/>
        <w:ind w:left="1440" w:firstLine="720"/>
        <w:rPr>
          <w:rFonts w:ascii="Verdana" w:hAnsi="Verdana"/>
        </w:rPr>
      </w:pPr>
      <w:r w:rsidRPr="00DE23C5">
        <w:rPr>
          <w:rFonts w:ascii="Verdana" w:hAnsi="Verdana"/>
        </w:rPr>
        <w:t xml:space="preserve">Anna </w:t>
      </w:r>
      <w:proofErr w:type="spellStart"/>
      <w:r w:rsidRPr="00DE23C5">
        <w:rPr>
          <w:rFonts w:ascii="Verdana" w:hAnsi="Verdana"/>
        </w:rPr>
        <w:t>Wojtal</w:t>
      </w:r>
      <w:proofErr w:type="spellEnd"/>
      <w:r w:rsidRPr="00DE23C5">
        <w:rPr>
          <w:rFonts w:ascii="Verdana" w:hAnsi="Verdana"/>
        </w:rPr>
        <w:t>, National Audit Office</w:t>
      </w:r>
    </w:p>
    <w:p w14:paraId="3F5F457B" w14:textId="3F215510" w:rsidR="008E4160" w:rsidRPr="00DE23C5" w:rsidRDefault="0009481A" w:rsidP="003619FA">
      <w:pPr>
        <w:pStyle w:val="Standard"/>
        <w:spacing w:line="360" w:lineRule="auto"/>
        <w:ind w:left="1440" w:firstLine="720"/>
        <w:rPr>
          <w:rFonts w:ascii="Verdana" w:hAnsi="Verdana"/>
        </w:rPr>
      </w:pPr>
      <w:r>
        <w:rPr>
          <w:rFonts w:ascii="Verdana" w:hAnsi="Verdana"/>
        </w:rPr>
        <w:t>Jonathan McNeill, Ern</w:t>
      </w:r>
      <w:r w:rsidR="003619FA" w:rsidRPr="00DE23C5">
        <w:rPr>
          <w:rFonts w:ascii="Verdana" w:hAnsi="Verdana"/>
        </w:rPr>
        <w:t>st Young</w:t>
      </w:r>
    </w:p>
    <w:p w14:paraId="2C7A154A" w14:textId="0952D60D" w:rsidR="003619FA" w:rsidRPr="00DE23C5" w:rsidRDefault="003619FA" w:rsidP="003619FA">
      <w:pPr>
        <w:pStyle w:val="Standard"/>
        <w:spacing w:line="360" w:lineRule="auto"/>
        <w:ind w:left="1440" w:firstLine="720"/>
        <w:rPr>
          <w:rFonts w:ascii="Verdana" w:hAnsi="Verdana"/>
        </w:rPr>
      </w:pPr>
    </w:p>
    <w:p w14:paraId="44F952B4" w14:textId="41FFFD68" w:rsidR="008E4160" w:rsidRPr="0009481A" w:rsidRDefault="008E4160" w:rsidP="00E068B1">
      <w:pPr>
        <w:pStyle w:val="Standard"/>
        <w:numPr>
          <w:ilvl w:val="0"/>
          <w:numId w:val="17"/>
        </w:numPr>
        <w:spacing w:line="360" w:lineRule="auto"/>
        <w:ind w:left="567" w:hanging="567"/>
        <w:rPr>
          <w:rFonts w:ascii="Verdana" w:hAnsi="Verdana"/>
          <w:b/>
          <w:sz w:val="30"/>
          <w:szCs w:val="30"/>
        </w:rPr>
      </w:pPr>
      <w:r w:rsidRPr="0009481A">
        <w:rPr>
          <w:rFonts w:ascii="Verdana" w:hAnsi="Verdana"/>
          <w:b/>
          <w:color w:val="7030A0"/>
          <w:sz w:val="30"/>
          <w:szCs w:val="30"/>
        </w:rPr>
        <w:lastRenderedPageBreak/>
        <w:t>Welcome and Apologies</w:t>
      </w:r>
      <w:r w:rsidR="00DE23C5" w:rsidRPr="0009481A">
        <w:rPr>
          <w:rFonts w:ascii="Verdana" w:hAnsi="Verdana"/>
          <w:b/>
          <w:sz w:val="30"/>
          <w:szCs w:val="30"/>
        </w:rPr>
        <w:br/>
      </w:r>
    </w:p>
    <w:p w14:paraId="06021DE7" w14:textId="14A95135" w:rsidR="003619FA" w:rsidRPr="00DE23C5" w:rsidRDefault="003619FA" w:rsidP="00E068B1">
      <w:pPr>
        <w:pStyle w:val="Standard"/>
        <w:numPr>
          <w:ilvl w:val="1"/>
          <w:numId w:val="18"/>
        </w:numPr>
        <w:spacing w:line="360" w:lineRule="auto"/>
        <w:ind w:left="1440" w:hanging="873"/>
        <w:rPr>
          <w:rFonts w:ascii="Verdana" w:hAnsi="Verdana"/>
        </w:rPr>
      </w:pPr>
      <w:r w:rsidRPr="00DE23C5">
        <w:rPr>
          <w:rFonts w:ascii="Verdana" w:hAnsi="Verdana"/>
        </w:rPr>
        <w:t xml:space="preserve">The chair welcomed attendees to the Audit and Risk Management Committee via conference call. </w:t>
      </w:r>
      <w:r w:rsidR="00DE23C5">
        <w:rPr>
          <w:rFonts w:ascii="Verdana" w:hAnsi="Verdana"/>
        </w:rPr>
        <w:br/>
      </w:r>
    </w:p>
    <w:p w14:paraId="2BE6A71F" w14:textId="3E9D0A3D" w:rsidR="008E4160" w:rsidRPr="00DE23C5" w:rsidRDefault="008E4160" w:rsidP="00E068B1">
      <w:pPr>
        <w:pStyle w:val="Standard"/>
        <w:numPr>
          <w:ilvl w:val="1"/>
          <w:numId w:val="18"/>
        </w:numPr>
        <w:spacing w:line="360" w:lineRule="auto"/>
        <w:ind w:left="567" w:firstLine="0"/>
        <w:rPr>
          <w:rFonts w:ascii="Verdana" w:hAnsi="Verdana"/>
        </w:rPr>
      </w:pPr>
      <w:r w:rsidRPr="00DE23C5">
        <w:rPr>
          <w:rFonts w:ascii="Verdana" w:hAnsi="Verdana"/>
        </w:rPr>
        <w:t>Apol</w:t>
      </w:r>
      <w:r w:rsidR="003619FA" w:rsidRPr="00DE23C5">
        <w:rPr>
          <w:rFonts w:ascii="Verdana" w:hAnsi="Verdana"/>
        </w:rPr>
        <w:t xml:space="preserve">ogies were received from </w:t>
      </w:r>
      <w:r w:rsidRPr="00DE23C5">
        <w:rPr>
          <w:rFonts w:ascii="Verdana" w:hAnsi="Verdana"/>
        </w:rPr>
        <w:t>Lorraine Andrews</w:t>
      </w:r>
      <w:r w:rsidR="003619FA" w:rsidRPr="00DE23C5">
        <w:rPr>
          <w:rFonts w:ascii="Verdana" w:hAnsi="Verdana"/>
        </w:rPr>
        <w:t xml:space="preserve"> from the NIO.</w:t>
      </w:r>
      <w:r w:rsidR="00DE23C5">
        <w:rPr>
          <w:rFonts w:ascii="Verdana" w:hAnsi="Verdana"/>
        </w:rPr>
        <w:br/>
      </w:r>
    </w:p>
    <w:p w14:paraId="4AA62109" w14:textId="0480E725" w:rsidR="008E4160" w:rsidRPr="00DE23C5" w:rsidRDefault="008E4160" w:rsidP="00E068B1">
      <w:pPr>
        <w:pStyle w:val="Standard"/>
        <w:numPr>
          <w:ilvl w:val="0"/>
          <w:numId w:val="17"/>
        </w:numPr>
        <w:spacing w:line="360" w:lineRule="auto"/>
        <w:ind w:left="567" w:hanging="567"/>
        <w:rPr>
          <w:rFonts w:ascii="Verdana" w:hAnsi="Verdana"/>
          <w:b/>
        </w:rPr>
      </w:pPr>
      <w:r w:rsidRPr="00DE23C5">
        <w:rPr>
          <w:rFonts w:ascii="Verdana" w:hAnsi="Verdana"/>
          <w:b/>
        </w:rPr>
        <w:t xml:space="preserve"> </w:t>
      </w:r>
      <w:r w:rsidRPr="0009481A">
        <w:rPr>
          <w:rFonts w:ascii="Verdana" w:hAnsi="Verdana"/>
          <w:b/>
          <w:color w:val="7030A0"/>
          <w:sz w:val="30"/>
          <w:szCs w:val="30"/>
        </w:rPr>
        <w:t>Declarations of Interest</w:t>
      </w:r>
      <w:r w:rsidR="00DE23C5">
        <w:rPr>
          <w:rFonts w:ascii="Verdana" w:hAnsi="Verdana"/>
          <w:b/>
        </w:rPr>
        <w:br/>
      </w:r>
      <w:r w:rsidRPr="00DE23C5">
        <w:rPr>
          <w:rFonts w:ascii="Verdana" w:hAnsi="Verdana"/>
        </w:rPr>
        <w:br/>
      </w:r>
      <w:r w:rsidR="00536C2D" w:rsidRPr="00DE23C5">
        <w:rPr>
          <w:rFonts w:ascii="Verdana" w:hAnsi="Verdana"/>
        </w:rPr>
        <w:t>2.1</w:t>
      </w:r>
      <w:r w:rsidR="00536C2D" w:rsidRPr="00DE23C5">
        <w:rPr>
          <w:rFonts w:ascii="Verdana" w:hAnsi="Verdana"/>
        </w:rPr>
        <w:tab/>
        <w:t>There were no declaration</w:t>
      </w:r>
      <w:r w:rsidR="00E068B1">
        <w:rPr>
          <w:rFonts w:ascii="Verdana" w:hAnsi="Verdana"/>
        </w:rPr>
        <w:t>s</w:t>
      </w:r>
      <w:r w:rsidR="00536C2D" w:rsidRPr="00DE23C5">
        <w:rPr>
          <w:rFonts w:ascii="Verdana" w:hAnsi="Verdana"/>
        </w:rPr>
        <w:t xml:space="preserve"> of interest.</w:t>
      </w:r>
      <w:r w:rsidRPr="00DE23C5">
        <w:rPr>
          <w:rFonts w:ascii="Verdana" w:hAnsi="Verdana"/>
        </w:rPr>
        <w:br/>
      </w:r>
    </w:p>
    <w:p w14:paraId="624E28C4" w14:textId="43422AA2" w:rsidR="008E4160" w:rsidRPr="00DE23C5" w:rsidRDefault="008E4160" w:rsidP="00E068B1">
      <w:pPr>
        <w:pStyle w:val="Standard"/>
        <w:numPr>
          <w:ilvl w:val="0"/>
          <w:numId w:val="17"/>
        </w:numPr>
        <w:spacing w:line="360" w:lineRule="auto"/>
        <w:ind w:left="567" w:hanging="567"/>
        <w:rPr>
          <w:rFonts w:ascii="Verdana" w:hAnsi="Verdana"/>
          <w:b/>
        </w:rPr>
      </w:pPr>
      <w:r w:rsidRPr="0009481A">
        <w:rPr>
          <w:rFonts w:ascii="Verdana" w:hAnsi="Verdana"/>
          <w:b/>
          <w:color w:val="7030A0"/>
          <w:sz w:val="30"/>
          <w:szCs w:val="30"/>
        </w:rPr>
        <w:t>Chairman's business</w:t>
      </w:r>
      <w:r w:rsidR="00DE23C5">
        <w:rPr>
          <w:rFonts w:ascii="Verdana" w:hAnsi="Verdana"/>
          <w:b/>
        </w:rPr>
        <w:br/>
      </w:r>
      <w:r w:rsidRPr="00DE23C5">
        <w:rPr>
          <w:rFonts w:ascii="Verdana" w:hAnsi="Verdana"/>
          <w:b/>
        </w:rPr>
        <w:br/>
      </w:r>
      <w:r w:rsidR="00536C2D" w:rsidRPr="00DE23C5">
        <w:rPr>
          <w:rFonts w:ascii="Verdana" w:hAnsi="Verdana"/>
        </w:rPr>
        <w:t>3.1</w:t>
      </w:r>
      <w:r w:rsidR="00536C2D" w:rsidRPr="00DE23C5">
        <w:rPr>
          <w:rFonts w:ascii="Verdana" w:hAnsi="Verdana"/>
        </w:rPr>
        <w:tab/>
      </w:r>
      <w:proofErr w:type="gramStart"/>
      <w:r w:rsidR="00536C2D" w:rsidRPr="00DE23C5">
        <w:rPr>
          <w:rFonts w:ascii="Verdana" w:hAnsi="Verdana"/>
        </w:rPr>
        <w:t>There</w:t>
      </w:r>
      <w:proofErr w:type="gramEnd"/>
      <w:r w:rsidR="00536C2D" w:rsidRPr="00DE23C5">
        <w:rPr>
          <w:rFonts w:ascii="Verdana" w:hAnsi="Verdana"/>
        </w:rPr>
        <w:t xml:space="preserve"> was no Chairman’s business</w:t>
      </w:r>
      <w:r w:rsidRPr="00DE23C5">
        <w:rPr>
          <w:rFonts w:ascii="Verdana" w:hAnsi="Verdana"/>
        </w:rPr>
        <w:t>.</w:t>
      </w:r>
      <w:r w:rsidRPr="00DE23C5">
        <w:rPr>
          <w:rFonts w:ascii="Verdana" w:hAnsi="Verdana"/>
        </w:rPr>
        <w:br/>
      </w:r>
    </w:p>
    <w:p w14:paraId="2E67FCFA" w14:textId="6B2521AA" w:rsidR="00E068B1" w:rsidRDefault="00536C2D" w:rsidP="0009481A">
      <w:pPr>
        <w:pStyle w:val="Standard"/>
        <w:numPr>
          <w:ilvl w:val="0"/>
          <w:numId w:val="17"/>
        </w:numPr>
        <w:spacing w:line="360" w:lineRule="auto"/>
        <w:ind w:left="567" w:hanging="567"/>
        <w:rPr>
          <w:rFonts w:ascii="Verdana" w:hAnsi="Verdana"/>
          <w:b/>
        </w:rPr>
      </w:pPr>
      <w:r w:rsidRPr="0009481A">
        <w:rPr>
          <w:rFonts w:ascii="Verdana" w:hAnsi="Verdana"/>
          <w:b/>
          <w:color w:val="7030A0"/>
          <w:sz w:val="30"/>
          <w:szCs w:val="30"/>
        </w:rPr>
        <w:t>M</w:t>
      </w:r>
      <w:r w:rsidR="008E4160" w:rsidRPr="0009481A">
        <w:rPr>
          <w:rFonts w:ascii="Verdana" w:hAnsi="Verdana"/>
          <w:b/>
          <w:color w:val="7030A0"/>
          <w:sz w:val="30"/>
          <w:szCs w:val="30"/>
        </w:rPr>
        <w:t>inutes of the me</w:t>
      </w:r>
      <w:r w:rsidR="0009481A">
        <w:rPr>
          <w:rFonts w:ascii="Verdana" w:hAnsi="Verdana"/>
          <w:b/>
          <w:color w:val="7030A0"/>
          <w:sz w:val="30"/>
          <w:szCs w:val="30"/>
        </w:rPr>
        <w:t>eting held on 12 December 2019</w:t>
      </w:r>
      <w:r w:rsidR="0009481A">
        <w:rPr>
          <w:rFonts w:ascii="Verdana" w:hAnsi="Verdana"/>
          <w:b/>
          <w:color w:val="7030A0"/>
          <w:sz w:val="30"/>
          <w:szCs w:val="30"/>
        </w:rPr>
        <w:br/>
      </w:r>
    </w:p>
    <w:p w14:paraId="2D236F63" w14:textId="2455A81E" w:rsidR="00E068B1" w:rsidRDefault="00536C2D" w:rsidP="00E068B1">
      <w:pPr>
        <w:pStyle w:val="Standard"/>
        <w:spacing w:line="360" w:lineRule="auto"/>
        <w:ind w:left="1440" w:hanging="873"/>
        <w:rPr>
          <w:rFonts w:ascii="Verdana" w:hAnsi="Verdana"/>
        </w:rPr>
      </w:pPr>
      <w:r w:rsidRPr="00DE23C5">
        <w:rPr>
          <w:rFonts w:ascii="Verdana" w:hAnsi="Verdana"/>
        </w:rPr>
        <w:t>4.1</w:t>
      </w:r>
      <w:r w:rsidRPr="00DE23C5">
        <w:rPr>
          <w:rFonts w:ascii="Verdana" w:hAnsi="Verdana"/>
        </w:rPr>
        <w:tab/>
        <w:t>Due to t</w:t>
      </w:r>
      <w:r w:rsidR="008E4160" w:rsidRPr="00DE23C5">
        <w:rPr>
          <w:rFonts w:ascii="Verdana" w:hAnsi="Verdana"/>
        </w:rPr>
        <w:t xml:space="preserve">echnical issues </w:t>
      </w:r>
      <w:r w:rsidR="00E068B1">
        <w:rPr>
          <w:rFonts w:ascii="Verdana" w:hAnsi="Verdana"/>
        </w:rPr>
        <w:t>following</w:t>
      </w:r>
      <w:r w:rsidRPr="00DE23C5">
        <w:rPr>
          <w:rFonts w:ascii="Verdana" w:hAnsi="Verdana"/>
        </w:rPr>
        <w:t xml:space="preserve"> the Commission moving to work from home the minutes of the meeting of 12 December </w:t>
      </w:r>
      <w:r w:rsidR="00E068B1">
        <w:rPr>
          <w:rFonts w:ascii="Verdana" w:hAnsi="Verdana"/>
        </w:rPr>
        <w:t xml:space="preserve">2019 </w:t>
      </w:r>
      <w:r w:rsidRPr="00DE23C5">
        <w:rPr>
          <w:rFonts w:ascii="Verdana" w:hAnsi="Verdana"/>
        </w:rPr>
        <w:t>are unavai</w:t>
      </w:r>
      <w:r w:rsidR="00D61D36">
        <w:rPr>
          <w:rFonts w:ascii="Verdana" w:hAnsi="Verdana"/>
        </w:rPr>
        <w:t>lable.  The Director (Finance, P</w:t>
      </w:r>
      <w:r w:rsidRPr="00DE23C5">
        <w:rPr>
          <w:rFonts w:ascii="Verdana" w:hAnsi="Verdana"/>
        </w:rPr>
        <w:t>ersonnel</w:t>
      </w:r>
      <w:r w:rsidR="00D61D36">
        <w:rPr>
          <w:rFonts w:ascii="Verdana" w:hAnsi="Verdana"/>
        </w:rPr>
        <w:t xml:space="preserve"> and Corporate A</w:t>
      </w:r>
      <w:r w:rsidRPr="00DE23C5">
        <w:rPr>
          <w:rFonts w:ascii="Verdana" w:hAnsi="Verdana"/>
        </w:rPr>
        <w:t>ffairs) is liaising with IT to retrieve the minutes.  These will be shared with the Committee as soon as possible</w:t>
      </w:r>
      <w:r w:rsidR="008E4160" w:rsidRPr="00DE23C5">
        <w:rPr>
          <w:rFonts w:ascii="Verdana" w:hAnsi="Verdana"/>
        </w:rPr>
        <w:t xml:space="preserve">. </w:t>
      </w:r>
    </w:p>
    <w:p w14:paraId="6B7EC084" w14:textId="548EE52B" w:rsidR="008E4160" w:rsidRPr="00DE23C5" w:rsidRDefault="008E4160" w:rsidP="00E068B1">
      <w:pPr>
        <w:pStyle w:val="Standard"/>
        <w:spacing w:line="360" w:lineRule="auto"/>
        <w:ind w:left="567" w:hanging="567"/>
        <w:rPr>
          <w:rFonts w:ascii="Verdana" w:hAnsi="Verdana"/>
        </w:rPr>
      </w:pPr>
    </w:p>
    <w:p w14:paraId="0C0B28ED" w14:textId="4961C65C" w:rsidR="00AA2ADC" w:rsidRPr="0009481A" w:rsidRDefault="00536C2D" w:rsidP="00AA2ADC">
      <w:pPr>
        <w:pStyle w:val="Standard"/>
        <w:numPr>
          <w:ilvl w:val="0"/>
          <w:numId w:val="17"/>
        </w:numPr>
        <w:spacing w:line="360" w:lineRule="auto"/>
        <w:ind w:left="567" w:hanging="567"/>
        <w:rPr>
          <w:rFonts w:ascii="Verdana" w:hAnsi="Verdana"/>
          <w:color w:val="7030A0"/>
          <w:sz w:val="30"/>
          <w:szCs w:val="30"/>
        </w:rPr>
      </w:pPr>
      <w:r w:rsidRPr="0009481A">
        <w:rPr>
          <w:rFonts w:ascii="Verdana" w:hAnsi="Verdana"/>
          <w:b/>
          <w:color w:val="7030A0"/>
          <w:sz w:val="30"/>
          <w:szCs w:val="30"/>
        </w:rPr>
        <w:t>M</w:t>
      </w:r>
      <w:r w:rsidR="008E4160" w:rsidRPr="0009481A">
        <w:rPr>
          <w:rFonts w:ascii="Verdana" w:hAnsi="Verdana"/>
          <w:b/>
          <w:color w:val="7030A0"/>
          <w:sz w:val="30"/>
          <w:szCs w:val="30"/>
        </w:rPr>
        <w:t>atters arising</w:t>
      </w:r>
    </w:p>
    <w:p w14:paraId="2FD5BCA6" w14:textId="77777777" w:rsidR="00AA2ADC" w:rsidRDefault="00AA2ADC" w:rsidP="00AA2ADC">
      <w:pPr>
        <w:pStyle w:val="Standard"/>
        <w:spacing w:line="360" w:lineRule="auto"/>
        <w:rPr>
          <w:rFonts w:ascii="Verdana" w:hAnsi="Verdana"/>
        </w:rPr>
      </w:pPr>
    </w:p>
    <w:p w14:paraId="47F84A91" w14:textId="232DD1C8" w:rsidR="00536C2D" w:rsidRPr="00DE23C5" w:rsidRDefault="00536C2D" w:rsidP="00AA2ADC">
      <w:pPr>
        <w:pStyle w:val="Standard"/>
        <w:spacing w:line="360" w:lineRule="auto"/>
        <w:ind w:left="1440" w:hanging="873"/>
        <w:rPr>
          <w:rFonts w:ascii="Verdana" w:hAnsi="Verdana"/>
        </w:rPr>
      </w:pPr>
      <w:r w:rsidRPr="00DE23C5">
        <w:rPr>
          <w:rFonts w:ascii="Verdana" w:hAnsi="Verdana"/>
        </w:rPr>
        <w:t xml:space="preserve">5.1 </w:t>
      </w:r>
      <w:r w:rsidR="00C66BBA" w:rsidRPr="00DE23C5">
        <w:rPr>
          <w:rFonts w:ascii="Verdana" w:hAnsi="Verdana"/>
        </w:rPr>
        <w:tab/>
      </w:r>
      <w:r w:rsidRPr="00DE23C5">
        <w:rPr>
          <w:rFonts w:ascii="Verdana" w:hAnsi="Verdana"/>
        </w:rPr>
        <w:t xml:space="preserve">As </w:t>
      </w:r>
      <w:r w:rsidR="00E068B1">
        <w:rPr>
          <w:rFonts w:ascii="Verdana" w:hAnsi="Verdana"/>
        </w:rPr>
        <w:t xml:space="preserve">the minutes of the </w:t>
      </w:r>
      <w:r w:rsidR="00AA2ADC">
        <w:rPr>
          <w:rFonts w:ascii="Verdana" w:hAnsi="Verdana"/>
        </w:rPr>
        <w:t>meeting held on</w:t>
      </w:r>
      <w:r w:rsidRPr="00DE23C5">
        <w:rPr>
          <w:rFonts w:ascii="Verdana" w:hAnsi="Verdana"/>
        </w:rPr>
        <w:t xml:space="preserve"> 12 December </w:t>
      </w:r>
      <w:r w:rsidR="00AA2ADC">
        <w:rPr>
          <w:rFonts w:ascii="Verdana" w:hAnsi="Verdana"/>
        </w:rPr>
        <w:t>2019 are unavailable, i</w:t>
      </w:r>
      <w:r w:rsidRPr="00DE23C5">
        <w:rPr>
          <w:rFonts w:ascii="Verdana" w:hAnsi="Verdana"/>
        </w:rPr>
        <w:t xml:space="preserve">t was agreed that </w:t>
      </w:r>
      <w:r w:rsidR="00AA2ADC">
        <w:rPr>
          <w:rFonts w:ascii="Verdana" w:hAnsi="Verdana"/>
        </w:rPr>
        <w:t xml:space="preserve">the Director (Finance, Personnel and Corporate Affairs) would include an update in the Minutes on any of the action points. </w:t>
      </w:r>
    </w:p>
    <w:p w14:paraId="78AC7592" w14:textId="32EB818E" w:rsidR="008E4160" w:rsidRPr="00DE23C5" w:rsidRDefault="00AA2ADC" w:rsidP="00703FFE">
      <w:pPr>
        <w:pStyle w:val="Standard"/>
        <w:spacing w:line="360" w:lineRule="auto"/>
        <w:ind w:left="567"/>
        <w:rPr>
          <w:rFonts w:ascii="Verdana" w:hAnsi="Verdana"/>
          <w:b/>
        </w:rPr>
      </w:pPr>
      <w:r>
        <w:rPr>
          <w:rFonts w:ascii="Verdana" w:hAnsi="Verdana"/>
          <w:b/>
        </w:rPr>
        <w:t>Action: Director will include an update on any of the action points</w:t>
      </w:r>
      <w:r w:rsidR="00D61D36">
        <w:rPr>
          <w:rFonts w:ascii="Verdana" w:hAnsi="Verdana"/>
          <w:b/>
        </w:rPr>
        <w:t xml:space="preserve"> in the December 2019 Minutes and </w:t>
      </w:r>
      <w:r>
        <w:rPr>
          <w:rFonts w:ascii="Verdana" w:hAnsi="Verdana"/>
          <w:b/>
        </w:rPr>
        <w:t>circulate to the Committee for approval.</w:t>
      </w:r>
      <w:r w:rsidR="008E4160" w:rsidRPr="00DE23C5">
        <w:rPr>
          <w:rFonts w:ascii="Verdana" w:hAnsi="Verdana"/>
          <w:b/>
        </w:rPr>
        <w:br/>
      </w:r>
    </w:p>
    <w:p w14:paraId="32DA3684" w14:textId="77777777" w:rsidR="006E7C4D" w:rsidRDefault="006E7C4D">
      <w:pPr>
        <w:rPr>
          <w:rFonts w:ascii="Verdana" w:eastAsia="SimSun" w:hAnsi="Verdana" w:cs="Mangal"/>
          <w:b/>
          <w:color w:val="7030A0"/>
          <w:kern w:val="3"/>
          <w:sz w:val="30"/>
          <w:szCs w:val="30"/>
          <w:lang w:eastAsia="zh-CN" w:bidi="hi-IN"/>
        </w:rPr>
      </w:pPr>
      <w:r>
        <w:rPr>
          <w:rFonts w:ascii="Verdana" w:hAnsi="Verdana"/>
          <w:b/>
          <w:color w:val="7030A0"/>
          <w:sz w:val="30"/>
          <w:szCs w:val="30"/>
        </w:rPr>
        <w:br w:type="page"/>
      </w:r>
    </w:p>
    <w:p w14:paraId="07A5EBE1" w14:textId="393EA204" w:rsidR="00536C2D" w:rsidRPr="00DE23C5" w:rsidRDefault="00536C2D" w:rsidP="00E068B1">
      <w:pPr>
        <w:pStyle w:val="Standard"/>
        <w:numPr>
          <w:ilvl w:val="0"/>
          <w:numId w:val="17"/>
        </w:numPr>
        <w:spacing w:line="360" w:lineRule="auto"/>
        <w:ind w:left="567" w:hanging="567"/>
        <w:rPr>
          <w:rFonts w:ascii="Verdana" w:hAnsi="Verdana"/>
        </w:rPr>
      </w:pPr>
      <w:r w:rsidRPr="0009481A">
        <w:rPr>
          <w:rFonts w:ascii="Verdana" w:hAnsi="Verdana"/>
          <w:b/>
          <w:color w:val="7030A0"/>
          <w:sz w:val="30"/>
          <w:szCs w:val="30"/>
        </w:rPr>
        <w:lastRenderedPageBreak/>
        <w:t>Oral update from Chief Executive</w:t>
      </w:r>
      <w:r w:rsidR="00DE23C5">
        <w:rPr>
          <w:rFonts w:ascii="Verdana" w:hAnsi="Verdana"/>
        </w:rPr>
        <w:br/>
      </w:r>
      <w:r w:rsidRPr="00DE23C5">
        <w:rPr>
          <w:rFonts w:ascii="Verdana" w:hAnsi="Verdana"/>
        </w:rPr>
        <w:br/>
      </w:r>
      <w:r w:rsidR="00703FFE" w:rsidRPr="006E7C4D">
        <w:rPr>
          <w:rFonts w:ascii="Verdana" w:hAnsi="Verdana"/>
          <w:b/>
        </w:rPr>
        <w:t>Coronaviru</w:t>
      </w:r>
      <w:r w:rsidR="0030252F" w:rsidRPr="006E7C4D">
        <w:rPr>
          <w:rFonts w:ascii="Verdana" w:hAnsi="Verdana"/>
          <w:b/>
        </w:rPr>
        <w:t>s update:</w:t>
      </w:r>
      <w:r w:rsidR="00DE23C5" w:rsidRPr="006E7C4D">
        <w:rPr>
          <w:rFonts w:ascii="Verdana" w:hAnsi="Verdana"/>
          <w:b/>
        </w:rPr>
        <w:br/>
      </w:r>
    </w:p>
    <w:p w14:paraId="0B27585B" w14:textId="65DFE832" w:rsidR="008E4160" w:rsidRPr="00DE23C5" w:rsidRDefault="00536C2D" w:rsidP="00703FFE">
      <w:pPr>
        <w:pStyle w:val="Standard"/>
        <w:numPr>
          <w:ilvl w:val="1"/>
          <w:numId w:val="19"/>
        </w:numPr>
        <w:spacing w:line="360" w:lineRule="auto"/>
        <w:ind w:left="1440" w:hanging="720"/>
        <w:rPr>
          <w:rFonts w:ascii="Verdana" w:hAnsi="Verdana"/>
        </w:rPr>
      </w:pPr>
      <w:r w:rsidRPr="00DE23C5">
        <w:rPr>
          <w:rFonts w:ascii="Verdana" w:hAnsi="Verdana"/>
        </w:rPr>
        <w:t xml:space="preserve">The Chief Executive reported on the current situation with </w:t>
      </w:r>
      <w:r w:rsidR="00703FFE">
        <w:rPr>
          <w:rFonts w:ascii="Verdana" w:hAnsi="Verdana"/>
        </w:rPr>
        <w:t>Coronaviru</w:t>
      </w:r>
      <w:r w:rsidR="008E4160" w:rsidRPr="00DE23C5">
        <w:rPr>
          <w:rFonts w:ascii="Verdana" w:hAnsi="Verdana"/>
        </w:rPr>
        <w:t>s</w:t>
      </w:r>
      <w:r w:rsidRPr="00DE23C5">
        <w:rPr>
          <w:rFonts w:ascii="Verdana" w:hAnsi="Verdana"/>
        </w:rPr>
        <w:t xml:space="preserve"> and </w:t>
      </w:r>
      <w:r w:rsidR="00703FFE">
        <w:rPr>
          <w:rFonts w:ascii="Verdana" w:hAnsi="Verdana"/>
        </w:rPr>
        <w:t xml:space="preserve">the </w:t>
      </w:r>
      <w:r w:rsidRPr="00DE23C5">
        <w:rPr>
          <w:rFonts w:ascii="Verdana" w:hAnsi="Verdana"/>
        </w:rPr>
        <w:t>Commission’s business continuity plan.</w:t>
      </w:r>
      <w:r w:rsidR="00063D48" w:rsidRPr="00DE23C5">
        <w:rPr>
          <w:rFonts w:ascii="Verdana" w:hAnsi="Verdana"/>
        </w:rPr>
        <w:t xml:space="preserve">  As of Wednesday 18 March the Commission moved to working from home.  All staff members have a Surface tablet with acc</w:t>
      </w:r>
      <w:r w:rsidR="00502E45" w:rsidRPr="00DE23C5">
        <w:rPr>
          <w:rFonts w:ascii="Verdana" w:hAnsi="Verdana"/>
        </w:rPr>
        <w:t>ess to emails and the network a</w:t>
      </w:r>
      <w:r w:rsidR="00063D48" w:rsidRPr="00DE23C5">
        <w:rPr>
          <w:rFonts w:ascii="Verdana" w:hAnsi="Verdana"/>
        </w:rPr>
        <w:t>nd keeping in</w:t>
      </w:r>
      <w:r w:rsidR="00502E45" w:rsidRPr="00DE23C5">
        <w:rPr>
          <w:rFonts w:ascii="Verdana" w:hAnsi="Verdana"/>
        </w:rPr>
        <w:t>-</w:t>
      </w:r>
      <w:r w:rsidR="00063D48" w:rsidRPr="00DE23C5">
        <w:rPr>
          <w:rFonts w:ascii="Verdana" w:hAnsi="Verdana"/>
        </w:rPr>
        <w:t>touch meetings are planned via conference call and video call.</w:t>
      </w:r>
    </w:p>
    <w:p w14:paraId="0709F789" w14:textId="77777777" w:rsidR="00C66BBA" w:rsidRPr="00DE23C5" w:rsidRDefault="00C66BBA" w:rsidP="00E068B1">
      <w:pPr>
        <w:pStyle w:val="Standard"/>
        <w:spacing w:line="360" w:lineRule="auto"/>
        <w:ind w:left="567" w:hanging="567"/>
        <w:rPr>
          <w:rFonts w:ascii="Verdana" w:hAnsi="Verdana"/>
        </w:rPr>
      </w:pPr>
    </w:p>
    <w:p w14:paraId="0BA87F3F" w14:textId="5918812E" w:rsidR="00502E45" w:rsidRPr="00DE23C5" w:rsidRDefault="00502E45" w:rsidP="00703FFE">
      <w:pPr>
        <w:pStyle w:val="Standard"/>
        <w:numPr>
          <w:ilvl w:val="1"/>
          <w:numId w:val="19"/>
        </w:numPr>
        <w:spacing w:line="360" w:lineRule="auto"/>
        <w:ind w:left="1440" w:hanging="720"/>
        <w:rPr>
          <w:rFonts w:ascii="Verdana" w:hAnsi="Verdana"/>
        </w:rPr>
      </w:pPr>
      <w:r w:rsidRPr="00DE23C5">
        <w:rPr>
          <w:rFonts w:ascii="Verdana" w:hAnsi="Verdana"/>
        </w:rPr>
        <w:t xml:space="preserve">The Chief Executive reported that he would expect that external work will change for the foreseeable future, with meetings </w:t>
      </w:r>
      <w:r w:rsidR="00D61D36">
        <w:rPr>
          <w:rFonts w:ascii="Verdana" w:hAnsi="Verdana"/>
        </w:rPr>
        <w:t xml:space="preserve">either </w:t>
      </w:r>
      <w:r w:rsidRPr="00DE23C5">
        <w:rPr>
          <w:rFonts w:ascii="Verdana" w:hAnsi="Verdana"/>
        </w:rPr>
        <w:t xml:space="preserve">via conference/video call or cancelled and that appearances before Assembly Committees will likely be through written submissions or video conferencing. </w:t>
      </w:r>
      <w:r w:rsidR="00C66BBA" w:rsidRPr="00DE23C5">
        <w:rPr>
          <w:rFonts w:ascii="Verdana" w:hAnsi="Verdana"/>
        </w:rPr>
        <w:br/>
      </w:r>
    </w:p>
    <w:p w14:paraId="0AEBC7D5" w14:textId="4B28C197" w:rsidR="0030252F" w:rsidRPr="00DE23C5" w:rsidRDefault="0030252F" w:rsidP="00703FFE">
      <w:pPr>
        <w:pStyle w:val="Standard"/>
        <w:numPr>
          <w:ilvl w:val="1"/>
          <w:numId w:val="19"/>
        </w:numPr>
        <w:spacing w:line="360" w:lineRule="auto"/>
        <w:ind w:left="1440" w:hanging="720"/>
        <w:rPr>
          <w:rFonts w:ascii="Verdana" w:hAnsi="Verdana"/>
        </w:rPr>
      </w:pPr>
      <w:r w:rsidRPr="00DE23C5">
        <w:rPr>
          <w:rFonts w:ascii="Verdana" w:hAnsi="Verdana"/>
        </w:rPr>
        <w:t>The Chief Executive reported that the Judicial Reviews within the legal services function were likely to be suspended.</w:t>
      </w:r>
      <w:r w:rsidR="008E4160" w:rsidRPr="00DE23C5">
        <w:rPr>
          <w:rFonts w:ascii="Verdana" w:hAnsi="Verdana"/>
        </w:rPr>
        <w:t xml:space="preserve"> </w:t>
      </w:r>
      <w:r w:rsidR="00DE23C5">
        <w:rPr>
          <w:rFonts w:ascii="Verdana" w:hAnsi="Verdana"/>
        </w:rPr>
        <w:t xml:space="preserve"> </w:t>
      </w:r>
      <w:r w:rsidRPr="00DE23C5">
        <w:rPr>
          <w:rFonts w:ascii="Verdana" w:hAnsi="Verdana"/>
        </w:rPr>
        <w:t>The Chief Executive also reported on the advice clinics which have been sus</w:t>
      </w:r>
      <w:r w:rsidR="008E4160" w:rsidRPr="00DE23C5">
        <w:rPr>
          <w:rFonts w:ascii="Verdana" w:hAnsi="Verdana"/>
        </w:rPr>
        <w:t xml:space="preserve">pended due to staffing issues. </w:t>
      </w:r>
      <w:r w:rsidRPr="00DE23C5">
        <w:rPr>
          <w:rFonts w:ascii="Verdana" w:hAnsi="Verdana"/>
        </w:rPr>
        <w:t>An ad-hoc clinic was held with the Chief Executive and Director (Legal, Research and Investigations, and Advice to Government) and the situation will continue to be monitored</w:t>
      </w:r>
      <w:r w:rsidR="008E4160" w:rsidRPr="00DE23C5">
        <w:rPr>
          <w:rFonts w:ascii="Verdana" w:hAnsi="Verdana"/>
        </w:rPr>
        <w:t xml:space="preserve">.  </w:t>
      </w:r>
      <w:r w:rsidR="00C66BBA" w:rsidRPr="00DE23C5">
        <w:rPr>
          <w:rFonts w:ascii="Verdana" w:hAnsi="Verdana"/>
        </w:rPr>
        <w:br/>
      </w:r>
    </w:p>
    <w:p w14:paraId="447AD653" w14:textId="3E15E689" w:rsidR="00C66BBA" w:rsidRPr="00703FFE" w:rsidRDefault="0030252F" w:rsidP="00703FFE">
      <w:pPr>
        <w:pStyle w:val="Standard"/>
        <w:numPr>
          <w:ilvl w:val="1"/>
          <w:numId w:val="19"/>
        </w:numPr>
        <w:spacing w:line="360" w:lineRule="auto"/>
        <w:ind w:left="1440" w:hanging="720"/>
        <w:rPr>
          <w:rFonts w:ascii="Verdana" w:hAnsi="Verdana"/>
        </w:rPr>
      </w:pPr>
      <w:r w:rsidRPr="00DE23C5">
        <w:rPr>
          <w:rFonts w:ascii="Verdana" w:hAnsi="Verdana"/>
        </w:rPr>
        <w:lastRenderedPageBreak/>
        <w:t>The Chief Executive r</w:t>
      </w:r>
      <w:r w:rsidR="00703FFE">
        <w:rPr>
          <w:rFonts w:ascii="Verdana" w:hAnsi="Verdana"/>
        </w:rPr>
        <w:t xml:space="preserve">aised the additional expense likely to be incurred by </w:t>
      </w:r>
      <w:r w:rsidRPr="00DE23C5">
        <w:rPr>
          <w:rFonts w:ascii="Verdana" w:hAnsi="Verdana"/>
        </w:rPr>
        <w:t xml:space="preserve">staff for working from home (electricity, heating) and it was agreed that a flat rate should be paid to each staff member.  Additional information is required before the amount can be arranged. </w:t>
      </w:r>
    </w:p>
    <w:p w14:paraId="13B49E6D" w14:textId="21C50A48" w:rsidR="0030252F" w:rsidRPr="00DE23C5" w:rsidRDefault="0030252F" w:rsidP="00703FFE">
      <w:pPr>
        <w:pStyle w:val="Standard"/>
        <w:spacing w:line="360" w:lineRule="auto"/>
        <w:ind w:left="567"/>
        <w:rPr>
          <w:rFonts w:ascii="Verdana" w:hAnsi="Verdana"/>
        </w:rPr>
      </w:pPr>
      <w:r w:rsidRPr="00DE23C5">
        <w:rPr>
          <w:rFonts w:ascii="Verdana" w:hAnsi="Verdana"/>
          <w:b/>
        </w:rPr>
        <w:t>Action: Director (Finance, Personnel and corporate affairs) to look at what other ALBs and public sectors are doing in this regard and present, via email, a proposal to the Committee.</w:t>
      </w:r>
      <w:r w:rsidRPr="00DE23C5">
        <w:rPr>
          <w:rFonts w:ascii="Verdana" w:hAnsi="Verdana"/>
        </w:rPr>
        <w:t xml:space="preserve"> </w:t>
      </w:r>
      <w:r w:rsidR="008E4160" w:rsidRPr="00DE23C5">
        <w:rPr>
          <w:rFonts w:ascii="Verdana" w:hAnsi="Verdana"/>
        </w:rPr>
        <w:br/>
      </w:r>
      <w:r w:rsidR="00C66BBA" w:rsidRPr="00DE23C5">
        <w:rPr>
          <w:rFonts w:ascii="Verdana" w:hAnsi="Verdana"/>
        </w:rPr>
        <w:t xml:space="preserve"> </w:t>
      </w:r>
    </w:p>
    <w:p w14:paraId="2962C74E" w14:textId="77777777" w:rsidR="00703FFE" w:rsidRPr="006E7C4D" w:rsidRDefault="00C66BBA" w:rsidP="00703FFE">
      <w:pPr>
        <w:pStyle w:val="Standard"/>
        <w:spacing w:line="360" w:lineRule="auto"/>
        <w:ind w:left="1440" w:hanging="873"/>
        <w:rPr>
          <w:rFonts w:ascii="Verdana" w:hAnsi="Verdana"/>
          <w:b/>
        </w:rPr>
      </w:pPr>
      <w:r w:rsidRPr="006E7C4D">
        <w:rPr>
          <w:rFonts w:ascii="Verdana" w:hAnsi="Verdana"/>
          <w:b/>
        </w:rPr>
        <w:t>Business Cases:</w:t>
      </w:r>
    </w:p>
    <w:p w14:paraId="7C37EDEA" w14:textId="77777777" w:rsidR="00703FFE" w:rsidRDefault="00703FFE" w:rsidP="00703FFE">
      <w:pPr>
        <w:pStyle w:val="Standard"/>
        <w:spacing w:line="360" w:lineRule="auto"/>
        <w:ind w:left="1440" w:hanging="873"/>
        <w:rPr>
          <w:rFonts w:ascii="Verdana" w:hAnsi="Verdana"/>
        </w:rPr>
      </w:pPr>
    </w:p>
    <w:p w14:paraId="4075F34B" w14:textId="06FA3624" w:rsidR="00703FFE" w:rsidRDefault="0030252F" w:rsidP="006E7C4D">
      <w:pPr>
        <w:pStyle w:val="Standard"/>
        <w:numPr>
          <w:ilvl w:val="1"/>
          <w:numId w:val="19"/>
        </w:numPr>
        <w:spacing w:line="360" w:lineRule="auto"/>
        <w:ind w:left="1440" w:hanging="873"/>
        <w:rPr>
          <w:rFonts w:ascii="Verdana" w:hAnsi="Verdana"/>
        </w:rPr>
      </w:pPr>
      <w:r w:rsidRPr="00DE23C5">
        <w:rPr>
          <w:rFonts w:ascii="Verdana" w:hAnsi="Verdana"/>
        </w:rPr>
        <w:t xml:space="preserve">The Chief Executive reported that two business cases </w:t>
      </w:r>
      <w:r w:rsidR="00703FFE">
        <w:rPr>
          <w:rFonts w:ascii="Verdana" w:hAnsi="Verdana"/>
        </w:rPr>
        <w:t xml:space="preserve">were currently with the NIO for approval by the Secretary of State.  </w:t>
      </w:r>
    </w:p>
    <w:p w14:paraId="111798E4" w14:textId="77777777" w:rsidR="00703FFE" w:rsidRDefault="00703FFE" w:rsidP="00703FFE">
      <w:pPr>
        <w:pStyle w:val="Standard"/>
        <w:spacing w:line="360" w:lineRule="auto"/>
        <w:rPr>
          <w:rFonts w:ascii="Verdana" w:hAnsi="Verdana"/>
        </w:rPr>
      </w:pPr>
    </w:p>
    <w:p w14:paraId="5BC322A1" w14:textId="77777777" w:rsidR="00703FFE" w:rsidRPr="006E7C4D" w:rsidRDefault="00C66BBA" w:rsidP="00703FFE">
      <w:pPr>
        <w:pStyle w:val="Standard"/>
        <w:spacing w:line="360" w:lineRule="auto"/>
        <w:ind w:left="1440" w:hanging="873"/>
        <w:rPr>
          <w:rFonts w:ascii="Verdana" w:hAnsi="Verdana"/>
          <w:b/>
        </w:rPr>
      </w:pPr>
      <w:r w:rsidRPr="006E7C4D">
        <w:rPr>
          <w:rFonts w:ascii="Verdana" w:hAnsi="Verdana"/>
          <w:b/>
        </w:rPr>
        <w:t>Premises:</w:t>
      </w:r>
    </w:p>
    <w:p w14:paraId="6FC2E2E0" w14:textId="77777777" w:rsidR="00703FFE" w:rsidRDefault="00703FFE" w:rsidP="00703FFE">
      <w:pPr>
        <w:pStyle w:val="Standard"/>
        <w:spacing w:line="360" w:lineRule="auto"/>
        <w:ind w:left="1440" w:hanging="873"/>
        <w:rPr>
          <w:rFonts w:ascii="Verdana" w:hAnsi="Verdana"/>
        </w:rPr>
      </w:pPr>
    </w:p>
    <w:p w14:paraId="2D0BDF1C" w14:textId="102773C9" w:rsidR="00B137DF" w:rsidRPr="00DE23C5" w:rsidRDefault="00703FFE" w:rsidP="00703FFE">
      <w:pPr>
        <w:pStyle w:val="Standard"/>
        <w:spacing w:line="360" w:lineRule="auto"/>
        <w:ind w:left="1440" w:hanging="873"/>
        <w:rPr>
          <w:rFonts w:ascii="Verdana" w:hAnsi="Verdana"/>
        </w:rPr>
      </w:pPr>
      <w:r>
        <w:rPr>
          <w:rFonts w:ascii="Verdana" w:hAnsi="Verdana"/>
        </w:rPr>
        <w:t>6.6</w:t>
      </w:r>
      <w:r>
        <w:rPr>
          <w:rFonts w:ascii="Verdana" w:hAnsi="Verdana"/>
        </w:rPr>
        <w:tab/>
      </w:r>
      <w:r w:rsidR="00B137DF" w:rsidRPr="00DE23C5">
        <w:rPr>
          <w:rFonts w:ascii="Verdana" w:hAnsi="Verdana"/>
        </w:rPr>
        <w:t xml:space="preserve">The Chief Executive reported that the lease for the new premises had been signed, and the Direct Award </w:t>
      </w:r>
      <w:r>
        <w:rPr>
          <w:rFonts w:ascii="Verdana" w:hAnsi="Verdana"/>
        </w:rPr>
        <w:t>Contract for the fit-out of the new offices had been approved by the NIO</w:t>
      </w:r>
      <w:r w:rsidR="00B137DF" w:rsidRPr="00DE23C5">
        <w:rPr>
          <w:rFonts w:ascii="Verdana" w:hAnsi="Verdana"/>
        </w:rPr>
        <w:t>.</w:t>
      </w:r>
      <w:r w:rsidR="00B137DF" w:rsidRPr="00DE23C5">
        <w:rPr>
          <w:rFonts w:ascii="Verdana" w:hAnsi="Verdana"/>
        </w:rPr>
        <w:br/>
      </w:r>
    </w:p>
    <w:p w14:paraId="50E8B116" w14:textId="77777777" w:rsidR="00703FFE" w:rsidRDefault="00B137DF" w:rsidP="00703FFE">
      <w:pPr>
        <w:pStyle w:val="Standard"/>
        <w:spacing w:line="360" w:lineRule="auto"/>
        <w:ind w:left="1440" w:hanging="873"/>
        <w:rPr>
          <w:rFonts w:ascii="Verdana" w:hAnsi="Verdana"/>
        </w:rPr>
      </w:pPr>
      <w:r w:rsidRPr="00DE23C5">
        <w:rPr>
          <w:rFonts w:ascii="Verdana" w:hAnsi="Verdana"/>
        </w:rPr>
        <w:t xml:space="preserve">6.7 </w:t>
      </w:r>
      <w:r w:rsidR="00C66BBA" w:rsidRPr="00DE23C5">
        <w:rPr>
          <w:rFonts w:ascii="Verdana" w:hAnsi="Verdana"/>
        </w:rPr>
        <w:tab/>
      </w:r>
      <w:r w:rsidR="00703FFE">
        <w:rPr>
          <w:rFonts w:ascii="Verdana" w:hAnsi="Verdana"/>
        </w:rPr>
        <w:t>It was noted that</w:t>
      </w:r>
      <w:r w:rsidR="008E4160" w:rsidRPr="00DE23C5">
        <w:rPr>
          <w:rFonts w:ascii="Verdana" w:hAnsi="Verdana"/>
        </w:rPr>
        <w:t xml:space="preserve"> Johns</w:t>
      </w:r>
      <w:r w:rsidR="00703FFE">
        <w:rPr>
          <w:rFonts w:ascii="Verdana" w:hAnsi="Verdana"/>
        </w:rPr>
        <w:t>ton Houston had</w:t>
      </w:r>
      <w:r w:rsidRPr="00DE23C5">
        <w:rPr>
          <w:rFonts w:ascii="Verdana" w:hAnsi="Verdana"/>
        </w:rPr>
        <w:t xml:space="preserve"> been appointed </w:t>
      </w:r>
      <w:r w:rsidR="00703FFE">
        <w:rPr>
          <w:rFonts w:ascii="Verdana" w:hAnsi="Verdana"/>
        </w:rPr>
        <w:t xml:space="preserve">to project manage the fit-out and that a conference call with all the relevant parties was due to take place that afternoon.  </w:t>
      </w:r>
      <w:r w:rsidRPr="00DE23C5">
        <w:rPr>
          <w:rFonts w:ascii="Verdana" w:hAnsi="Verdana"/>
        </w:rPr>
        <w:t>A deadline for the</w:t>
      </w:r>
      <w:r w:rsidR="008E4160" w:rsidRPr="00DE23C5">
        <w:rPr>
          <w:rFonts w:ascii="Verdana" w:hAnsi="Verdana"/>
        </w:rPr>
        <w:t xml:space="preserve"> </w:t>
      </w:r>
      <w:r w:rsidRPr="00DE23C5">
        <w:rPr>
          <w:rFonts w:ascii="Verdana" w:hAnsi="Verdana"/>
        </w:rPr>
        <w:t>premises move is the</w:t>
      </w:r>
      <w:r w:rsidR="008E4160" w:rsidRPr="00DE23C5">
        <w:rPr>
          <w:rFonts w:ascii="Verdana" w:hAnsi="Verdana"/>
        </w:rPr>
        <w:t xml:space="preserve"> last week of June</w:t>
      </w:r>
      <w:r w:rsidR="00703FFE">
        <w:rPr>
          <w:rFonts w:ascii="Verdana" w:hAnsi="Verdana"/>
        </w:rPr>
        <w:t xml:space="preserve"> 2020</w:t>
      </w:r>
      <w:r w:rsidR="008E4160" w:rsidRPr="00DE23C5">
        <w:rPr>
          <w:rFonts w:ascii="Verdana" w:hAnsi="Verdana"/>
        </w:rPr>
        <w:t xml:space="preserve">.   </w:t>
      </w:r>
    </w:p>
    <w:p w14:paraId="6E77BA99" w14:textId="77777777" w:rsidR="00703FFE" w:rsidRDefault="00703FFE" w:rsidP="00703FFE">
      <w:pPr>
        <w:pStyle w:val="Standard"/>
        <w:spacing w:line="360" w:lineRule="auto"/>
        <w:ind w:left="567"/>
        <w:rPr>
          <w:rFonts w:ascii="Verdana" w:hAnsi="Verdana"/>
        </w:rPr>
      </w:pPr>
    </w:p>
    <w:p w14:paraId="07A27A6F" w14:textId="77777777" w:rsidR="00703FFE" w:rsidRDefault="00B137DF" w:rsidP="00703FFE">
      <w:pPr>
        <w:pStyle w:val="Standard"/>
        <w:spacing w:line="360" w:lineRule="auto"/>
        <w:ind w:left="1440" w:hanging="873"/>
        <w:rPr>
          <w:rFonts w:ascii="Verdana" w:hAnsi="Verdana"/>
        </w:rPr>
      </w:pPr>
      <w:r w:rsidRPr="00DE23C5">
        <w:rPr>
          <w:rFonts w:ascii="Verdana" w:hAnsi="Verdana"/>
        </w:rPr>
        <w:lastRenderedPageBreak/>
        <w:t xml:space="preserve">6.8 </w:t>
      </w:r>
      <w:r w:rsidR="00C66BBA" w:rsidRPr="00DE23C5">
        <w:rPr>
          <w:rFonts w:ascii="Verdana" w:hAnsi="Verdana"/>
        </w:rPr>
        <w:tab/>
      </w:r>
      <w:r w:rsidRPr="00DE23C5">
        <w:rPr>
          <w:rFonts w:ascii="Verdana" w:hAnsi="Verdana"/>
        </w:rPr>
        <w:t xml:space="preserve">The Director (Finance, Personnel and corporate Affairs) reported that some of the money </w:t>
      </w:r>
      <w:r w:rsidR="00703FFE">
        <w:rPr>
          <w:rFonts w:ascii="Verdana" w:hAnsi="Verdana"/>
        </w:rPr>
        <w:t>for</w:t>
      </w:r>
      <w:r w:rsidRPr="00DE23C5">
        <w:rPr>
          <w:rFonts w:ascii="Verdana" w:hAnsi="Verdana"/>
        </w:rPr>
        <w:t xml:space="preserve"> the </w:t>
      </w:r>
      <w:r w:rsidR="00703FFE">
        <w:rPr>
          <w:rFonts w:ascii="Verdana" w:hAnsi="Verdana"/>
        </w:rPr>
        <w:t>fit-out</w:t>
      </w:r>
      <w:r w:rsidRPr="00DE23C5">
        <w:rPr>
          <w:rFonts w:ascii="Verdana" w:hAnsi="Verdana"/>
        </w:rPr>
        <w:t xml:space="preserve"> had been drawn down </w:t>
      </w:r>
      <w:r w:rsidR="00703FFE">
        <w:rPr>
          <w:rFonts w:ascii="Verdana" w:hAnsi="Verdana"/>
        </w:rPr>
        <w:t>following</w:t>
      </w:r>
      <w:r w:rsidR="002413AC" w:rsidRPr="00DE23C5">
        <w:rPr>
          <w:rFonts w:ascii="Verdana" w:hAnsi="Verdana"/>
        </w:rPr>
        <w:t xml:space="preserve"> instruction from the NIO. </w:t>
      </w:r>
    </w:p>
    <w:p w14:paraId="4682C740" w14:textId="77777777" w:rsidR="00703FFE" w:rsidRDefault="00703FFE" w:rsidP="00703FFE">
      <w:pPr>
        <w:pStyle w:val="Standard"/>
        <w:spacing w:line="360" w:lineRule="auto"/>
        <w:ind w:left="1440" w:hanging="873"/>
        <w:rPr>
          <w:rFonts w:ascii="Verdana" w:hAnsi="Verdana"/>
        </w:rPr>
      </w:pPr>
    </w:p>
    <w:p w14:paraId="6325788D" w14:textId="6332815C" w:rsidR="008E4160" w:rsidRPr="00DE23C5" w:rsidRDefault="00703FFE" w:rsidP="00703FFE">
      <w:pPr>
        <w:pStyle w:val="Standard"/>
        <w:spacing w:line="360" w:lineRule="auto"/>
        <w:ind w:left="1440" w:hanging="873"/>
        <w:rPr>
          <w:rFonts w:ascii="Verdana" w:hAnsi="Verdana"/>
        </w:rPr>
      </w:pPr>
      <w:r>
        <w:rPr>
          <w:rFonts w:ascii="Verdana" w:hAnsi="Verdana"/>
        </w:rPr>
        <w:t>6.9</w:t>
      </w:r>
      <w:r>
        <w:rPr>
          <w:rFonts w:ascii="Verdana" w:hAnsi="Verdana"/>
        </w:rPr>
        <w:tab/>
      </w:r>
      <w:r w:rsidR="002413AC" w:rsidRPr="00DE23C5">
        <w:rPr>
          <w:rFonts w:ascii="Verdana" w:hAnsi="Verdana"/>
        </w:rPr>
        <w:t>The Committee noted that the Crown Solicitors Offic</w:t>
      </w:r>
      <w:r w:rsidR="00DE23C5">
        <w:rPr>
          <w:rFonts w:ascii="Verdana" w:hAnsi="Verdana"/>
        </w:rPr>
        <w:t xml:space="preserve">e was drafting a letter to the </w:t>
      </w:r>
      <w:r w:rsidR="002413AC" w:rsidRPr="00DE23C5">
        <w:rPr>
          <w:rFonts w:ascii="Verdana" w:hAnsi="Verdana"/>
        </w:rPr>
        <w:t xml:space="preserve">existing landlord terminating the lease agreement </w:t>
      </w:r>
      <w:r>
        <w:rPr>
          <w:rFonts w:ascii="Verdana" w:hAnsi="Verdana"/>
        </w:rPr>
        <w:t>as a matter</w:t>
      </w:r>
      <w:r w:rsidR="002413AC" w:rsidRPr="00DE23C5">
        <w:rPr>
          <w:rFonts w:ascii="Verdana" w:hAnsi="Verdana"/>
        </w:rPr>
        <w:t xml:space="preserve"> of courtesy.</w:t>
      </w:r>
      <w:r w:rsidR="008E4160" w:rsidRPr="00DE23C5">
        <w:rPr>
          <w:rFonts w:ascii="Verdana" w:hAnsi="Verdana"/>
        </w:rPr>
        <w:t xml:space="preserve"> </w:t>
      </w:r>
      <w:r w:rsidR="008E4160" w:rsidRPr="00DE23C5">
        <w:rPr>
          <w:rFonts w:ascii="Verdana" w:hAnsi="Verdana"/>
        </w:rPr>
        <w:br/>
      </w:r>
    </w:p>
    <w:p w14:paraId="2A944B19" w14:textId="77777777" w:rsidR="00267129" w:rsidRPr="0009481A" w:rsidRDefault="008E4160" w:rsidP="00E068B1">
      <w:pPr>
        <w:pStyle w:val="Standard"/>
        <w:numPr>
          <w:ilvl w:val="0"/>
          <w:numId w:val="17"/>
        </w:numPr>
        <w:spacing w:line="360" w:lineRule="auto"/>
        <w:ind w:left="567" w:hanging="567"/>
        <w:rPr>
          <w:rFonts w:ascii="Verdana" w:hAnsi="Verdana"/>
          <w:b/>
          <w:sz w:val="30"/>
          <w:szCs w:val="30"/>
        </w:rPr>
      </w:pPr>
      <w:r w:rsidRPr="0009481A">
        <w:rPr>
          <w:rFonts w:ascii="Verdana" w:hAnsi="Verdana"/>
          <w:b/>
          <w:color w:val="7030A0"/>
          <w:sz w:val="30"/>
          <w:szCs w:val="30"/>
        </w:rPr>
        <w:t>Director (Finance, Personnel &amp; Corporate Affairs) Report</w:t>
      </w:r>
      <w:r w:rsidRPr="0009481A">
        <w:rPr>
          <w:rFonts w:ascii="Verdana" w:hAnsi="Verdana"/>
          <w:b/>
          <w:sz w:val="30"/>
          <w:szCs w:val="30"/>
        </w:rPr>
        <w:br/>
      </w:r>
    </w:p>
    <w:p w14:paraId="653FD581" w14:textId="765E2D61" w:rsidR="00C3653A" w:rsidRPr="006E7C4D" w:rsidRDefault="008E4160" w:rsidP="00703FFE">
      <w:pPr>
        <w:pStyle w:val="Standard"/>
        <w:spacing w:line="360" w:lineRule="auto"/>
        <w:ind w:left="567"/>
        <w:rPr>
          <w:rFonts w:ascii="Verdana" w:hAnsi="Verdana"/>
          <w:b/>
        </w:rPr>
      </w:pPr>
      <w:r w:rsidRPr="006E7C4D">
        <w:rPr>
          <w:rFonts w:ascii="Verdana" w:hAnsi="Verdana"/>
          <w:b/>
        </w:rPr>
        <w:t>Financial Expenditure as at 29 February 2020</w:t>
      </w:r>
      <w:r w:rsidR="00267129" w:rsidRPr="006E7C4D">
        <w:rPr>
          <w:rFonts w:ascii="Verdana" w:hAnsi="Verdana"/>
          <w:b/>
        </w:rPr>
        <w:t>:</w:t>
      </w:r>
      <w:r w:rsidR="007E4255" w:rsidRPr="006E7C4D">
        <w:rPr>
          <w:rFonts w:ascii="Verdana" w:hAnsi="Verdana"/>
          <w:b/>
        </w:rPr>
        <w:br/>
      </w:r>
    </w:p>
    <w:p w14:paraId="6AAAE224" w14:textId="3E408F23" w:rsidR="00123A8F" w:rsidRDefault="00267129" w:rsidP="0009481A">
      <w:pPr>
        <w:pStyle w:val="Standard"/>
        <w:spacing w:line="360" w:lineRule="auto"/>
        <w:ind w:left="1440" w:hanging="873"/>
        <w:rPr>
          <w:rFonts w:ascii="Verdana" w:hAnsi="Verdana"/>
        </w:rPr>
      </w:pPr>
      <w:r w:rsidRPr="00DE23C5">
        <w:rPr>
          <w:rFonts w:ascii="Verdana" w:hAnsi="Verdana"/>
        </w:rPr>
        <w:t xml:space="preserve">7.1 </w:t>
      </w:r>
      <w:r w:rsidR="00C66BBA" w:rsidRPr="00DE23C5">
        <w:rPr>
          <w:rFonts w:ascii="Verdana" w:hAnsi="Verdana"/>
        </w:rPr>
        <w:tab/>
      </w:r>
      <w:r w:rsidR="00123A8F">
        <w:rPr>
          <w:rFonts w:ascii="Verdana" w:hAnsi="Verdana" w:cs="Arial"/>
        </w:rPr>
        <w:t>The Director reported on the recent recruitment for a DP Finance Officer.  Unfortunately, there were no suitable applications.  In light of this, the Commission is working with Heads Together, a Human Resources company to re-evaluate the Commission’s application forms and to help with future recruitment.</w:t>
      </w:r>
      <w:r w:rsidR="00123A8F">
        <w:rPr>
          <w:rFonts w:ascii="Verdana" w:hAnsi="Verdana"/>
        </w:rPr>
        <w:t xml:space="preserve"> </w:t>
      </w:r>
      <w:r w:rsidRPr="00DE23C5">
        <w:rPr>
          <w:rFonts w:ascii="Verdana" w:hAnsi="Verdana"/>
        </w:rPr>
        <w:t xml:space="preserve"> It is hoped that this will improve the recruitment levels going forward.  The Committee welcomed this.</w:t>
      </w:r>
    </w:p>
    <w:p w14:paraId="3C168450" w14:textId="77777777" w:rsidR="00123A8F" w:rsidRDefault="00123A8F" w:rsidP="00703FFE">
      <w:pPr>
        <w:pStyle w:val="Standard"/>
        <w:spacing w:line="360" w:lineRule="auto"/>
        <w:ind w:left="1440" w:hanging="873"/>
        <w:rPr>
          <w:rFonts w:ascii="Verdana" w:hAnsi="Verdana"/>
        </w:rPr>
      </w:pPr>
    </w:p>
    <w:p w14:paraId="16826F09" w14:textId="1D556647" w:rsidR="00123A8F" w:rsidRDefault="00267129" w:rsidP="00703FFE">
      <w:pPr>
        <w:pStyle w:val="Standard"/>
        <w:spacing w:line="360" w:lineRule="auto"/>
        <w:ind w:left="1440" w:hanging="873"/>
        <w:rPr>
          <w:rFonts w:ascii="Verdana" w:hAnsi="Verdana"/>
        </w:rPr>
      </w:pPr>
      <w:r w:rsidRPr="00DE23C5">
        <w:rPr>
          <w:rFonts w:ascii="Verdana" w:hAnsi="Verdana"/>
        </w:rPr>
        <w:t xml:space="preserve">7.2 </w:t>
      </w:r>
      <w:r w:rsidR="00C66BBA" w:rsidRPr="00DE23C5">
        <w:rPr>
          <w:rFonts w:ascii="Verdana" w:hAnsi="Verdana"/>
        </w:rPr>
        <w:tab/>
      </w:r>
      <w:r w:rsidRPr="00DE23C5">
        <w:rPr>
          <w:rFonts w:ascii="Verdana" w:hAnsi="Verdana"/>
        </w:rPr>
        <w:t>The Director reported that the issues with Account</w:t>
      </w:r>
      <w:r w:rsidR="00123A8F">
        <w:rPr>
          <w:rFonts w:ascii="Verdana" w:hAnsi="Verdana"/>
        </w:rPr>
        <w:t xml:space="preserve"> </w:t>
      </w:r>
      <w:r w:rsidRPr="00DE23C5">
        <w:rPr>
          <w:rFonts w:ascii="Verdana" w:hAnsi="Verdana"/>
        </w:rPr>
        <w:t>NI were ongoing.  It had previously been agreed that the move would take place on 1</w:t>
      </w:r>
      <w:r w:rsidRPr="00DE23C5">
        <w:rPr>
          <w:rFonts w:ascii="Verdana" w:hAnsi="Verdana"/>
          <w:vertAlign w:val="superscript"/>
        </w:rPr>
        <w:t>st</w:t>
      </w:r>
      <w:r w:rsidRPr="00DE23C5">
        <w:rPr>
          <w:rFonts w:ascii="Verdana" w:hAnsi="Verdana"/>
        </w:rPr>
        <w:t xml:space="preserve"> April</w:t>
      </w:r>
      <w:r w:rsidR="00123A8F">
        <w:rPr>
          <w:rFonts w:ascii="Verdana" w:hAnsi="Verdana"/>
        </w:rPr>
        <w:t xml:space="preserve"> 2020</w:t>
      </w:r>
      <w:r w:rsidRPr="00DE23C5">
        <w:rPr>
          <w:rFonts w:ascii="Verdana" w:hAnsi="Verdana"/>
        </w:rPr>
        <w:t xml:space="preserve">, but this is now not manageable given the situation with social distancing and working from </w:t>
      </w:r>
      <w:r w:rsidRPr="00DE23C5">
        <w:rPr>
          <w:rFonts w:ascii="Verdana" w:hAnsi="Verdana"/>
        </w:rPr>
        <w:lastRenderedPageBreak/>
        <w:t>home.  The Committee agreed that the move to Account</w:t>
      </w:r>
      <w:r w:rsidR="00123A8F">
        <w:rPr>
          <w:rFonts w:ascii="Verdana" w:hAnsi="Verdana"/>
        </w:rPr>
        <w:t xml:space="preserve"> </w:t>
      </w:r>
      <w:r w:rsidRPr="00DE23C5">
        <w:rPr>
          <w:rFonts w:ascii="Verdana" w:hAnsi="Verdana"/>
        </w:rPr>
        <w:t xml:space="preserve">NI </w:t>
      </w:r>
      <w:r w:rsidR="00123A8F">
        <w:rPr>
          <w:rFonts w:ascii="Verdana" w:hAnsi="Verdana"/>
        </w:rPr>
        <w:t>should be delayed</w:t>
      </w:r>
      <w:r w:rsidRPr="00DE23C5">
        <w:rPr>
          <w:rFonts w:ascii="Verdana" w:hAnsi="Verdana"/>
        </w:rPr>
        <w:t xml:space="preserve"> until further notice.</w:t>
      </w:r>
    </w:p>
    <w:p w14:paraId="70416604" w14:textId="1DF34DC8" w:rsidR="00D61D36" w:rsidRPr="00D61D36" w:rsidRDefault="00D61D36" w:rsidP="00703FFE">
      <w:pPr>
        <w:pStyle w:val="Standard"/>
        <w:spacing w:line="360" w:lineRule="auto"/>
        <w:ind w:left="1440" w:hanging="873"/>
        <w:rPr>
          <w:rFonts w:ascii="Verdana" w:hAnsi="Verdana"/>
          <w:b/>
        </w:rPr>
      </w:pPr>
      <w:r>
        <w:rPr>
          <w:rFonts w:ascii="Verdana" w:hAnsi="Verdana"/>
          <w:b/>
        </w:rPr>
        <w:t>Action: Move to Account NI to be suspended until further notice.</w:t>
      </w:r>
    </w:p>
    <w:p w14:paraId="4F36EABF" w14:textId="77777777" w:rsidR="00123A8F" w:rsidRDefault="00123A8F" w:rsidP="00703FFE">
      <w:pPr>
        <w:pStyle w:val="Standard"/>
        <w:spacing w:line="360" w:lineRule="auto"/>
        <w:ind w:left="1440" w:hanging="873"/>
        <w:rPr>
          <w:rFonts w:ascii="Verdana" w:hAnsi="Verdana"/>
        </w:rPr>
      </w:pPr>
    </w:p>
    <w:p w14:paraId="77E634FB" w14:textId="24EA6524" w:rsidR="00C3653A" w:rsidRPr="006E7C4D" w:rsidRDefault="008E4160" w:rsidP="00703FFE">
      <w:pPr>
        <w:pStyle w:val="Standard"/>
        <w:spacing w:line="360" w:lineRule="auto"/>
        <w:ind w:left="1440" w:hanging="873"/>
        <w:rPr>
          <w:rFonts w:ascii="Verdana" w:hAnsi="Verdana"/>
          <w:b/>
        </w:rPr>
      </w:pPr>
      <w:r w:rsidRPr="006E7C4D">
        <w:rPr>
          <w:rFonts w:ascii="Verdana" w:hAnsi="Verdana"/>
          <w:b/>
        </w:rPr>
        <w:t>High Value Purchases as a 12 March 2020</w:t>
      </w:r>
      <w:r w:rsidR="00CA1EE9" w:rsidRPr="006E7C4D">
        <w:rPr>
          <w:rFonts w:ascii="Verdana" w:hAnsi="Verdana"/>
          <w:b/>
        </w:rPr>
        <w:t>:</w:t>
      </w:r>
      <w:r w:rsidR="007E4255" w:rsidRPr="006E7C4D">
        <w:rPr>
          <w:rFonts w:ascii="Verdana" w:hAnsi="Verdana"/>
          <w:b/>
        </w:rPr>
        <w:br/>
      </w:r>
    </w:p>
    <w:p w14:paraId="2F8E9C0E" w14:textId="2ECAB2B0" w:rsidR="00C3653A" w:rsidRPr="00DE23C5" w:rsidRDefault="00C3653A" w:rsidP="00123A8F">
      <w:pPr>
        <w:pStyle w:val="Standard"/>
        <w:spacing w:line="360" w:lineRule="auto"/>
        <w:ind w:left="1440" w:hanging="873"/>
        <w:rPr>
          <w:rFonts w:ascii="Verdana" w:hAnsi="Verdana"/>
        </w:rPr>
      </w:pPr>
      <w:r w:rsidRPr="00DE23C5">
        <w:rPr>
          <w:rFonts w:ascii="Verdana" w:hAnsi="Verdana"/>
        </w:rPr>
        <w:t xml:space="preserve">7.3 </w:t>
      </w:r>
      <w:r w:rsidR="00C66BBA" w:rsidRPr="00DE23C5">
        <w:rPr>
          <w:rFonts w:ascii="Verdana" w:hAnsi="Verdana"/>
        </w:rPr>
        <w:tab/>
      </w:r>
      <w:r w:rsidRPr="00DE23C5">
        <w:rPr>
          <w:rFonts w:ascii="Verdana" w:hAnsi="Verdana"/>
        </w:rPr>
        <w:t xml:space="preserve">The Director reported that there had been one single tender action for </w:t>
      </w:r>
      <w:r w:rsidR="008E4160" w:rsidRPr="00DE23C5">
        <w:rPr>
          <w:rFonts w:ascii="Verdana" w:hAnsi="Verdana"/>
        </w:rPr>
        <w:t>a fil</w:t>
      </w:r>
      <w:r w:rsidRPr="00DE23C5">
        <w:rPr>
          <w:rFonts w:ascii="Verdana" w:hAnsi="Verdana"/>
        </w:rPr>
        <w:t>m</w:t>
      </w:r>
      <w:r w:rsidR="008E4160" w:rsidRPr="00DE23C5">
        <w:rPr>
          <w:rFonts w:ascii="Verdana" w:hAnsi="Verdana"/>
        </w:rPr>
        <w:t xml:space="preserve"> on cli</w:t>
      </w:r>
      <w:r w:rsidRPr="00DE23C5">
        <w:rPr>
          <w:rFonts w:ascii="Verdana" w:hAnsi="Verdana"/>
        </w:rPr>
        <w:t xml:space="preserve">mate change and human rights.  The film is </w:t>
      </w:r>
      <w:r w:rsidR="00123A8F">
        <w:rPr>
          <w:rFonts w:ascii="Verdana" w:hAnsi="Verdana"/>
        </w:rPr>
        <w:t xml:space="preserve">due to be completed </w:t>
      </w:r>
      <w:r w:rsidRPr="00DE23C5">
        <w:rPr>
          <w:rFonts w:ascii="Verdana" w:hAnsi="Verdana"/>
        </w:rPr>
        <w:t>by the end of March</w:t>
      </w:r>
      <w:r w:rsidR="00123A8F">
        <w:rPr>
          <w:rFonts w:ascii="Verdana" w:hAnsi="Verdana"/>
        </w:rPr>
        <w:t xml:space="preserve"> 2020</w:t>
      </w:r>
      <w:r w:rsidRPr="00DE23C5">
        <w:rPr>
          <w:rFonts w:ascii="Verdana" w:hAnsi="Verdana"/>
        </w:rPr>
        <w:t xml:space="preserve">. </w:t>
      </w:r>
    </w:p>
    <w:p w14:paraId="2ECF7AC4" w14:textId="77777777" w:rsidR="00123A8F" w:rsidRDefault="00123A8F" w:rsidP="00123A8F">
      <w:pPr>
        <w:pStyle w:val="Standard"/>
        <w:spacing w:line="360" w:lineRule="auto"/>
        <w:ind w:left="1440" w:hanging="1440"/>
        <w:rPr>
          <w:rFonts w:ascii="Verdana" w:hAnsi="Verdana"/>
        </w:rPr>
      </w:pPr>
    </w:p>
    <w:p w14:paraId="2FC5EE56" w14:textId="77777777" w:rsidR="00123A8F" w:rsidRPr="006E7C4D" w:rsidRDefault="008E4160" w:rsidP="00123A8F">
      <w:pPr>
        <w:pStyle w:val="Standard"/>
        <w:spacing w:line="360" w:lineRule="auto"/>
        <w:ind w:left="1440" w:hanging="873"/>
        <w:rPr>
          <w:rFonts w:ascii="Verdana" w:hAnsi="Verdana"/>
          <w:b/>
        </w:rPr>
      </w:pPr>
      <w:r w:rsidRPr="006E7C4D">
        <w:rPr>
          <w:rFonts w:ascii="Verdana" w:hAnsi="Verdana"/>
          <w:b/>
        </w:rPr>
        <w:t>Freedom of Information Act requests</w:t>
      </w:r>
      <w:r w:rsidR="00C3653A" w:rsidRPr="006E7C4D">
        <w:rPr>
          <w:rFonts w:ascii="Verdana" w:hAnsi="Verdana"/>
          <w:b/>
        </w:rPr>
        <w:t>:</w:t>
      </w:r>
      <w:r w:rsidR="00C3653A" w:rsidRPr="006E7C4D">
        <w:rPr>
          <w:rFonts w:ascii="Verdana" w:hAnsi="Verdana"/>
          <w:b/>
        </w:rPr>
        <w:br/>
      </w:r>
    </w:p>
    <w:p w14:paraId="39BE2405" w14:textId="6DC4C063" w:rsidR="00123A8F" w:rsidRDefault="00C66BBA" w:rsidP="00123A8F">
      <w:pPr>
        <w:pStyle w:val="Standard"/>
        <w:spacing w:line="360" w:lineRule="auto"/>
        <w:ind w:left="1440" w:hanging="873"/>
        <w:rPr>
          <w:rFonts w:ascii="Verdana" w:hAnsi="Verdana"/>
        </w:rPr>
      </w:pPr>
      <w:r w:rsidRPr="00DE23C5">
        <w:rPr>
          <w:rFonts w:ascii="Verdana" w:hAnsi="Verdana"/>
        </w:rPr>
        <w:t>7.4</w:t>
      </w:r>
      <w:r w:rsidR="00C3653A" w:rsidRPr="00DE23C5">
        <w:rPr>
          <w:rFonts w:ascii="Verdana" w:hAnsi="Verdana"/>
        </w:rPr>
        <w:t xml:space="preserve"> </w:t>
      </w:r>
      <w:r w:rsidRPr="00DE23C5">
        <w:rPr>
          <w:rFonts w:ascii="Verdana" w:hAnsi="Verdana"/>
        </w:rPr>
        <w:tab/>
      </w:r>
      <w:r w:rsidR="00D61D36">
        <w:rPr>
          <w:rFonts w:ascii="Verdana" w:hAnsi="Verdana"/>
        </w:rPr>
        <w:t>The Director (Communications, Education and Training and Public A</w:t>
      </w:r>
      <w:r w:rsidR="00C3653A" w:rsidRPr="00DE23C5">
        <w:rPr>
          <w:rFonts w:ascii="Verdana" w:hAnsi="Verdana"/>
        </w:rPr>
        <w:t>ffairs) rep</w:t>
      </w:r>
      <w:r w:rsidR="00123A8F">
        <w:rPr>
          <w:rFonts w:ascii="Verdana" w:hAnsi="Verdana"/>
        </w:rPr>
        <w:t>orted on the Freedom of Information Act</w:t>
      </w:r>
      <w:r w:rsidR="00C3653A" w:rsidRPr="00DE23C5">
        <w:rPr>
          <w:rFonts w:ascii="Verdana" w:hAnsi="Verdana"/>
        </w:rPr>
        <w:t xml:space="preserve"> requests received.  There have been</w:t>
      </w:r>
      <w:r w:rsidR="008E4160" w:rsidRPr="00DE23C5">
        <w:rPr>
          <w:rFonts w:ascii="Verdana" w:hAnsi="Verdana"/>
        </w:rPr>
        <w:t xml:space="preserve"> over 300 requests from the same person</w:t>
      </w:r>
      <w:r w:rsidR="00C3653A" w:rsidRPr="00DE23C5">
        <w:rPr>
          <w:rFonts w:ascii="Verdana" w:hAnsi="Verdana"/>
        </w:rPr>
        <w:t xml:space="preserve"> in the last three months. As previously reported to the Committee, advice was sought from the I</w:t>
      </w:r>
      <w:r w:rsidR="00123A8F">
        <w:rPr>
          <w:rFonts w:ascii="Verdana" w:hAnsi="Verdana"/>
        </w:rPr>
        <w:t xml:space="preserve">nformation </w:t>
      </w:r>
      <w:r w:rsidR="00C3653A" w:rsidRPr="00DE23C5">
        <w:rPr>
          <w:rFonts w:ascii="Verdana" w:hAnsi="Verdana"/>
        </w:rPr>
        <w:t>C</w:t>
      </w:r>
      <w:r w:rsidR="00123A8F">
        <w:rPr>
          <w:rFonts w:ascii="Verdana" w:hAnsi="Verdana"/>
        </w:rPr>
        <w:t xml:space="preserve">ommissioner’s </w:t>
      </w:r>
      <w:r w:rsidR="00C3653A" w:rsidRPr="00DE23C5">
        <w:rPr>
          <w:rFonts w:ascii="Verdana" w:hAnsi="Verdana"/>
        </w:rPr>
        <w:t>O</w:t>
      </w:r>
      <w:r w:rsidR="00123A8F">
        <w:rPr>
          <w:rFonts w:ascii="Verdana" w:hAnsi="Verdana"/>
        </w:rPr>
        <w:t>ffice</w:t>
      </w:r>
      <w:r w:rsidR="00C3653A" w:rsidRPr="00DE23C5">
        <w:rPr>
          <w:rFonts w:ascii="Verdana" w:hAnsi="Verdana"/>
        </w:rPr>
        <w:t xml:space="preserve"> regarding responses to the individual.  This is being followed.  However, further advice has been requested from the </w:t>
      </w:r>
      <w:r w:rsidR="00123A8F">
        <w:rPr>
          <w:rFonts w:ascii="Verdana" w:hAnsi="Verdana"/>
        </w:rPr>
        <w:t>Commission’s Solicitors with</w:t>
      </w:r>
      <w:r w:rsidR="00C3653A" w:rsidRPr="00DE23C5">
        <w:rPr>
          <w:rFonts w:ascii="Verdana" w:hAnsi="Verdana"/>
        </w:rPr>
        <w:t xml:space="preserve"> regards to formally ending responses to requests from the individual.  </w:t>
      </w:r>
      <w:r w:rsidRPr="00DE23C5">
        <w:rPr>
          <w:rFonts w:ascii="Verdana" w:hAnsi="Verdana"/>
        </w:rPr>
        <w:t>An update will be provided at the next meeting.</w:t>
      </w:r>
    </w:p>
    <w:p w14:paraId="5D21300F" w14:textId="31580044" w:rsidR="00C66BBA" w:rsidRPr="00DE23C5" w:rsidRDefault="00EB5347" w:rsidP="00123A8F">
      <w:pPr>
        <w:pStyle w:val="Standard"/>
        <w:spacing w:line="360" w:lineRule="auto"/>
        <w:ind w:left="567"/>
        <w:rPr>
          <w:rFonts w:ascii="Verdana" w:hAnsi="Verdana"/>
        </w:rPr>
      </w:pPr>
      <w:r>
        <w:rPr>
          <w:rFonts w:ascii="Verdana" w:hAnsi="Verdana"/>
          <w:b/>
        </w:rPr>
        <w:t xml:space="preserve">Action: </w:t>
      </w:r>
      <w:r w:rsidR="00123A8F">
        <w:rPr>
          <w:rFonts w:ascii="Verdana" w:hAnsi="Verdana"/>
          <w:b/>
        </w:rPr>
        <w:t>An update on the advice from</w:t>
      </w:r>
      <w:r w:rsidR="00C66BBA" w:rsidRPr="00DE23C5">
        <w:rPr>
          <w:rFonts w:ascii="Verdana" w:hAnsi="Verdana"/>
          <w:b/>
        </w:rPr>
        <w:t xml:space="preserve"> the solicitors to be provided at the next meeting.</w:t>
      </w:r>
      <w:r w:rsidR="00C66BBA" w:rsidRPr="00DE23C5">
        <w:rPr>
          <w:rFonts w:ascii="Verdana" w:hAnsi="Verdana"/>
        </w:rPr>
        <w:t xml:space="preserve"> </w:t>
      </w:r>
      <w:r w:rsidR="008E4160" w:rsidRPr="00DE23C5">
        <w:rPr>
          <w:rFonts w:ascii="Verdana" w:hAnsi="Verdana"/>
        </w:rPr>
        <w:br/>
      </w:r>
      <w:r w:rsidR="008E4160" w:rsidRPr="00DE23C5">
        <w:rPr>
          <w:rFonts w:ascii="Verdana" w:hAnsi="Verdana"/>
        </w:rPr>
        <w:lastRenderedPageBreak/>
        <w:br/>
      </w:r>
      <w:r w:rsidR="008E4160" w:rsidRPr="006E7C4D">
        <w:rPr>
          <w:rFonts w:ascii="Verdana" w:hAnsi="Verdana"/>
          <w:b/>
        </w:rPr>
        <w:t>Absence Statistics as at 29 February</w:t>
      </w:r>
      <w:r w:rsidR="00123A8F" w:rsidRPr="006E7C4D">
        <w:rPr>
          <w:rFonts w:ascii="Verdana" w:hAnsi="Verdana"/>
          <w:b/>
        </w:rPr>
        <w:t xml:space="preserve"> 2020</w:t>
      </w:r>
      <w:r w:rsidR="00C66BBA" w:rsidRPr="006E7C4D">
        <w:rPr>
          <w:rFonts w:ascii="Verdana" w:hAnsi="Verdana"/>
          <w:b/>
        </w:rPr>
        <w:t>:</w:t>
      </w:r>
      <w:r w:rsidR="00490ED2" w:rsidRPr="006E7C4D">
        <w:rPr>
          <w:rFonts w:ascii="Verdana" w:hAnsi="Verdana"/>
          <w:b/>
        </w:rPr>
        <w:br/>
      </w:r>
    </w:p>
    <w:p w14:paraId="294A7751" w14:textId="1DB19CA3" w:rsidR="008E4160" w:rsidRPr="00DE23C5" w:rsidRDefault="00C66BBA" w:rsidP="00123A8F">
      <w:pPr>
        <w:pStyle w:val="Standard"/>
        <w:spacing w:line="360" w:lineRule="auto"/>
        <w:ind w:left="1440" w:hanging="873"/>
        <w:rPr>
          <w:rFonts w:ascii="Verdana" w:hAnsi="Verdana"/>
          <w:b/>
        </w:rPr>
      </w:pPr>
      <w:r w:rsidRPr="00DE23C5">
        <w:rPr>
          <w:rFonts w:ascii="Verdana" w:hAnsi="Verdana"/>
        </w:rPr>
        <w:t xml:space="preserve">7.5 </w:t>
      </w:r>
      <w:r w:rsidRPr="00DE23C5">
        <w:rPr>
          <w:rFonts w:ascii="Verdana" w:hAnsi="Verdana"/>
        </w:rPr>
        <w:tab/>
        <w:t>The Director reported on the absence statistics as at 29 February</w:t>
      </w:r>
      <w:r w:rsidR="00123A8F">
        <w:rPr>
          <w:rFonts w:ascii="Verdana" w:hAnsi="Verdana"/>
        </w:rPr>
        <w:t xml:space="preserve"> 2020</w:t>
      </w:r>
      <w:r w:rsidRPr="00DE23C5">
        <w:rPr>
          <w:rFonts w:ascii="Verdana" w:hAnsi="Verdana"/>
        </w:rPr>
        <w:t xml:space="preserve">. </w:t>
      </w:r>
      <w:r w:rsidR="008E4160" w:rsidRPr="00DE23C5">
        <w:rPr>
          <w:rFonts w:ascii="Verdana" w:hAnsi="Verdana"/>
        </w:rPr>
        <w:t xml:space="preserve">  </w:t>
      </w:r>
      <w:r w:rsidR="008E4160" w:rsidRPr="00DE23C5">
        <w:rPr>
          <w:rFonts w:ascii="Verdana" w:hAnsi="Verdana"/>
        </w:rPr>
        <w:br/>
      </w:r>
    </w:p>
    <w:p w14:paraId="2ABBFE6F" w14:textId="77777777" w:rsidR="00123A8F" w:rsidRPr="0009481A" w:rsidRDefault="008E4160" w:rsidP="00123A8F">
      <w:pPr>
        <w:pStyle w:val="Standard"/>
        <w:numPr>
          <w:ilvl w:val="0"/>
          <w:numId w:val="22"/>
        </w:numPr>
        <w:spacing w:line="360" w:lineRule="auto"/>
        <w:rPr>
          <w:rFonts w:ascii="Verdana" w:hAnsi="Verdana"/>
          <w:sz w:val="30"/>
          <w:szCs w:val="30"/>
        </w:rPr>
      </w:pPr>
      <w:r w:rsidRPr="0009481A">
        <w:rPr>
          <w:rFonts w:ascii="Verdana" w:hAnsi="Verdana"/>
          <w:b/>
          <w:color w:val="7030A0"/>
          <w:sz w:val="30"/>
          <w:szCs w:val="30"/>
        </w:rPr>
        <w:t>Internal Audit Plan 2020</w:t>
      </w:r>
      <w:r w:rsidR="00490ED2" w:rsidRPr="0009481A">
        <w:rPr>
          <w:rFonts w:ascii="Verdana" w:hAnsi="Verdana"/>
          <w:sz w:val="30"/>
          <w:szCs w:val="30"/>
        </w:rPr>
        <w:br/>
      </w:r>
    </w:p>
    <w:p w14:paraId="08B3B95C" w14:textId="5F77B6DD" w:rsidR="00123A8F" w:rsidRDefault="008E4160" w:rsidP="00123A8F">
      <w:pPr>
        <w:pStyle w:val="Standard"/>
        <w:numPr>
          <w:ilvl w:val="1"/>
          <w:numId w:val="22"/>
        </w:numPr>
        <w:spacing w:line="360" w:lineRule="auto"/>
        <w:rPr>
          <w:rFonts w:ascii="Verdana" w:hAnsi="Verdana"/>
        </w:rPr>
      </w:pPr>
      <w:r w:rsidRPr="00DE23C5">
        <w:rPr>
          <w:rFonts w:ascii="Verdana" w:hAnsi="Verdana"/>
        </w:rPr>
        <w:t xml:space="preserve">Anthony </w:t>
      </w:r>
      <w:r w:rsidR="001A3036">
        <w:rPr>
          <w:rFonts w:ascii="Verdana" w:hAnsi="Verdana"/>
        </w:rPr>
        <w:t xml:space="preserve">McKibbin, Grant Thornton provided an update on the </w:t>
      </w:r>
      <w:r w:rsidR="00123A8F">
        <w:rPr>
          <w:rFonts w:ascii="Verdana" w:hAnsi="Verdana"/>
        </w:rPr>
        <w:t xml:space="preserve">outstanding issues from the </w:t>
      </w:r>
      <w:r w:rsidR="001A3036">
        <w:rPr>
          <w:rFonts w:ascii="Verdana" w:hAnsi="Verdana"/>
        </w:rPr>
        <w:t>audit for 20</w:t>
      </w:r>
      <w:r w:rsidRPr="00DE23C5">
        <w:rPr>
          <w:rFonts w:ascii="Verdana" w:hAnsi="Verdana"/>
        </w:rPr>
        <w:t>19</w:t>
      </w:r>
      <w:r w:rsidR="00123A8F">
        <w:rPr>
          <w:rFonts w:ascii="Verdana" w:hAnsi="Verdana"/>
        </w:rPr>
        <w:t>.  The comple</w:t>
      </w:r>
      <w:r w:rsidR="001A3036">
        <w:rPr>
          <w:rFonts w:ascii="Verdana" w:hAnsi="Verdana"/>
        </w:rPr>
        <w:t>tion of the follow-up recommendations will be</w:t>
      </w:r>
      <w:r w:rsidR="00123A8F">
        <w:rPr>
          <w:rFonts w:ascii="Verdana" w:hAnsi="Verdana"/>
        </w:rPr>
        <w:t xml:space="preserve"> done remotely via a tracker which will be sent to the Director (Finance, Personnel and Corporate Affairs).</w:t>
      </w:r>
    </w:p>
    <w:p w14:paraId="0EAF2830" w14:textId="753165CB" w:rsidR="00EB5347" w:rsidRPr="00EB5347" w:rsidRDefault="00EB5347" w:rsidP="00EB5347">
      <w:pPr>
        <w:pStyle w:val="Standard"/>
        <w:spacing w:line="360" w:lineRule="auto"/>
        <w:ind w:left="720"/>
        <w:rPr>
          <w:rFonts w:ascii="Verdana" w:hAnsi="Verdana"/>
          <w:b/>
        </w:rPr>
      </w:pPr>
      <w:r>
        <w:rPr>
          <w:rFonts w:ascii="Verdana" w:hAnsi="Verdana"/>
          <w:b/>
        </w:rPr>
        <w:t>Action:  Grant Thornton to complete the follow-up audit remotely.</w:t>
      </w:r>
    </w:p>
    <w:p w14:paraId="7B938C8B" w14:textId="77777777" w:rsidR="00123A8F" w:rsidRDefault="00123A8F" w:rsidP="00123A8F">
      <w:pPr>
        <w:pStyle w:val="Standard"/>
        <w:spacing w:line="360" w:lineRule="auto"/>
        <w:ind w:left="1440"/>
        <w:rPr>
          <w:rFonts w:ascii="Verdana" w:hAnsi="Verdana"/>
        </w:rPr>
      </w:pPr>
    </w:p>
    <w:p w14:paraId="28D0333F" w14:textId="1B06B360" w:rsidR="008E4160" w:rsidRPr="00DE23C5" w:rsidRDefault="00123A8F" w:rsidP="00123A8F">
      <w:pPr>
        <w:pStyle w:val="Standard"/>
        <w:numPr>
          <w:ilvl w:val="1"/>
          <w:numId w:val="22"/>
        </w:numPr>
        <w:spacing w:line="360" w:lineRule="auto"/>
        <w:rPr>
          <w:rFonts w:ascii="Verdana" w:hAnsi="Verdana"/>
        </w:rPr>
      </w:pPr>
      <w:r>
        <w:rPr>
          <w:rFonts w:ascii="Verdana" w:hAnsi="Verdana"/>
        </w:rPr>
        <w:t>The Committee approved the Audit Plan for 2020 which would cover</w:t>
      </w:r>
      <w:r w:rsidR="001A3036">
        <w:rPr>
          <w:rFonts w:ascii="Verdana" w:hAnsi="Verdana"/>
        </w:rPr>
        <w:t xml:space="preserve"> three areas: change management</w:t>
      </w:r>
      <w:r w:rsidR="006E7C4D">
        <w:rPr>
          <w:rFonts w:ascii="Verdana" w:hAnsi="Verdana"/>
        </w:rPr>
        <w:t xml:space="preserve">, </w:t>
      </w:r>
      <w:r w:rsidR="006E7C4D" w:rsidRPr="00DE23C5">
        <w:rPr>
          <w:rFonts w:ascii="Verdana" w:hAnsi="Verdana"/>
        </w:rPr>
        <w:t>Business</w:t>
      </w:r>
      <w:r w:rsidR="008E4160" w:rsidRPr="00DE23C5">
        <w:rPr>
          <w:rFonts w:ascii="Verdana" w:hAnsi="Verdana"/>
        </w:rPr>
        <w:t xml:space="preserve"> continuity and disaster recovery</w:t>
      </w:r>
      <w:r w:rsidR="001A3036">
        <w:rPr>
          <w:rFonts w:ascii="Verdana" w:hAnsi="Verdana"/>
        </w:rPr>
        <w:t xml:space="preserve">, risk management.  </w:t>
      </w:r>
      <w:r>
        <w:rPr>
          <w:rFonts w:ascii="Verdana" w:hAnsi="Verdana"/>
        </w:rPr>
        <w:t>It was noted that</w:t>
      </w:r>
      <w:r w:rsidR="001A3036">
        <w:rPr>
          <w:rFonts w:ascii="Verdana" w:hAnsi="Verdana"/>
        </w:rPr>
        <w:t xml:space="preserve"> 24 days </w:t>
      </w:r>
      <w:r>
        <w:rPr>
          <w:rFonts w:ascii="Verdana" w:hAnsi="Verdana"/>
        </w:rPr>
        <w:t xml:space="preserve">had been </w:t>
      </w:r>
      <w:r w:rsidR="001A3036">
        <w:rPr>
          <w:rFonts w:ascii="Verdana" w:hAnsi="Verdana"/>
        </w:rPr>
        <w:t>set aside for the audit.</w:t>
      </w:r>
      <w:r w:rsidR="008E4160" w:rsidRPr="00DE23C5">
        <w:rPr>
          <w:rFonts w:ascii="Verdana" w:hAnsi="Verdana"/>
        </w:rPr>
        <w:br/>
      </w:r>
    </w:p>
    <w:p w14:paraId="7D271DAB" w14:textId="10288936" w:rsidR="004F5261" w:rsidRPr="0009481A" w:rsidRDefault="008E4160" w:rsidP="004F5261">
      <w:pPr>
        <w:pStyle w:val="Standard"/>
        <w:numPr>
          <w:ilvl w:val="0"/>
          <w:numId w:val="22"/>
        </w:numPr>
        <w:spacing w:line="360" w:lineRule="auto"/>
        <w:rPr>
          <w:rFonts w:ascii="Verdana" w:hAnsi="Verdana"/>
          <w:color w:val="7030A0"/>
          <w:sz w:val="30"/>
          <w:szCs w:val="30"/>
        </w:rPr>
      </w:pPr>
      <w:r w:rsidRPr="0009481A">
        <w:rPr>
          <w:rFonts w:ascii="Verdana" w:hAnsi="Verdana"/>
          <w:b/>
          <w:color w:val="7030A0"/>
          <w:sz w:val="30"/>
          <w:szCs w:val="30"/>
        </w:rPr>
        <w:t>National Audi</w:t>
      </w:r>
      <w:r w:rsidR="001A3036" w:rsidRPr="0009481A">
        <w:rPr>
          <w:rFonts w:ascii="Verdana" w:hAnsi="Verdana"/>
          <w:b/>
          <w:color w:val="7030A0"/>
          <w:sz w:val="30"/>
          <w:szCs w:val="30"/>
        </w:rPr>
        <w:t>t Office Audit</w:t>
      </w:r>
    </w:p>
    <w:p w14:paraId="7CA6B3F6" w14:textId="77777777" w:rsidR="004F5261" w:rsidRDefault="004F5261" w:rsidP="004F5261">
      <w:pPr>
        <w:pStyle w:val="Standard"/>
        <w:spacing w:line="360" w:lineRule="auto"/>
        <w:ind w:left="720"/>
        <w:rPr>
          <w:rFonts w:ascii="Verdana" w:hAnsi="Verdana"/>
        </w:rPr>
      </w:pPr>
    </w:p>
    <w:p w14:paraId="26DDEEAC" w14:textId="62E48716" w:rsidR="004F5261" w:rsidRDefault="004F5261" w:rsidP="004F5261">
      <w:pPr>
        <w:pStyle w:val="Standard"/>
        <w:numPr>
          <w:ilvl w:val="1"/>
          <w:numId w:val="22"/>
        </w:numPr>
        <w:spacing w:line="360" w:lineRule="auto"/>
        <w:rPr>
          <w:rFonts w:ascii="Verdana" w:hAnsi="Verdana"/>
        </w:rPr>
      </w:pPr>
      <w:r>
        <w:rPr>
          <w:rFonts w:ascii="Verdana" w:hAnsi="Verdana"/>
        </w:rPr>
        <w:t>Jonathan McNeill, Ern</w:t>
      </w:r>
      <w:r w:rsidR="001A3036" w:rsidRPr="004F5261">
        <w:rPr>
          <w:rFonts w:ascii="Verdana" w:hAnsi="Verdana"/>
        </w:rPr>
        <w:t xml:space="preserve">st Young </w:t>
      </w:r>
      <w:r>
        <w:rPr>
          <w:rFonts w:ascii="Verdana" w:hAnsi="Verdana"/>
        </w:rPr>
        <w:t xml:space="preserve">(EY) </w:t>
      </w:r>
      <w:r w:rsidR="001A3036" w:rsidRPr="004F5261">
        <w:rPr>
          <w:rFonts w:ascii="Verdana" w:hAnsi="Verdana"/>
        </w:rPr>
        <w:t xml:space="preserve">reported on the </w:t>
      </w:r>
      <w:r>
        <w:rPr>
          <w:rFonts w:ascii="Verdana" w:hAnsi="Verdana"/>
        </w:rPr>
        <w:t xml:space="preserve">interim audit of the Commission’s annual accounts that had taken </w:t>
      </w:r>
      <w:r>
        <w:rPr>
          <w:rFonts w:ascii="Verdana" w:hAnsi="Verdana"/>
        </w:rPr>
        <w:lastRenderedPageBreak/>
        <w:t>place in early March 2020.  The date for the final audit had been agreed and it was hoped that this could progress remotely as all of the information could be uploaded to the EY portal.</w:t>
      </w:r>
      <w:r w:rsidR="008E4160" w:rsidRPr="004F5261">
        <w:rPr>
          <w:rFonts w:ascii="Verdana" w:hAnsi="Verdana"/>
        </w:rPr>
        <w:t xml:space="preserve">  </w:t>
      </w:r>
      <w:r>
        <w:rPr>
          <w:rFonts w:ascii="Verdana" w:hAnsi="Verdana"/>
        </w:rPr>
        <w:br/>
      </w:r>
    </w:p>
    <w:p w14:paraId="564AC30A" w14:textId="55CE1504" w:rsidR="008E4160" w:rsidRPr="001A3036" w:rsidRDefault="001A3036" w:rsidP="004F5261">
      <w:pPr>
        <w:pStyle w:val="Standard"/>
        <w:numPr>
          <w:ilvl w:val="1"/>
          <w:numId w:val="22"/>
        </w:numPr>
        <w:spacing w:line="360" w:lineRule="auto"/>
        <w:rPr>
          <w:rFonts w:ascii="Verdana" w:hAnsi="Verdana"/>
        </w:rPr>
      </w:pPr>
      <w:r w:rsidRPr="001A3036">
        <w:rPr>
          <w:rFonts w:ascii="Verdana" w:hAnsi="Verdana"/>
        </w:rPr>
        <w:t xml:space="preserve">Anna </w:t>
      </w:r>
      <w:proofErr w:type="spellStart"/>
      <w:r w:rsidRPr="001A3036">
        <w:rPr>
          <w:rFonts w:ascii="Verdana" w:hAnsi="Verdana"/>
        </w:rPr>
        <w:t>Wojtal</w:t>
      </w:r>
      <w:proofErr w:type="spellEnd"/>
      <w:r w:rsidRPr="001A3036">
        <w:rPr>
          <w:rFonts w:ascii="Verdana" w:hAnsi="Verdana"/>
        </w:rPr>
        <w:t>, National Audit Office</w:t>
      </w:r>
      <w:r w:rsidR="004F5261">
        <w:rPr>
          <w:rFonts w:ascii="Verdana" w:hAnsi="Verdana"/>
        </w:rPr>
        <w:t xml:space="preserve"> reported that </w:t>
      </w:r>
      <w:r w:rsidRPr="001A3036">
        <w:rPr>
          <w:rFonts w:ascii="Verdana" w:hAnsi="Verdana"/>
        </w:rPr>
        <w:t>IFRS16</w:t>
      </w:r>
      <w:r>
        <w:rPr>
          <w:rFonts w:ascii="Verdana" w:hAnsi="Verdana"/>
        </w:rPr>
        <w:t xml:space="preserve"> had been postponed to 2021.</w:t>
      </w:r>
      <w:r w:rsidR="004F5261">
        <w:rPr>
          <w:rFonts w:ascii="Verdana" w:hAnsi="Verdana"/>
        </w:rPr>
        <w:t xml:space="preserve">  There would still be a note in the accounts detailing the effect of IFRS16 going forward.</w:t>
      </w:r>
      <w:r w:rsidR="008E4160" w:rsidRPr="001A3036">
        <w:rPr>
          <w:rFonts w:ascii="Verdana" w:hAnsi="Verdana"/>
        </w:rPr>
        <w:br/>
      </w:r>
    </w:p>
    <w:p w14:paraId="5138E366" w14:textId="626C75D3" w:rsidR="004F5261" w:rsidRPr="0009481A" w:rsidRDefault="0009481A" w:rsidP="0009481A">
      <w:pPr>
        <w:pStyle w:val="Standard"/>
        <w:spacing w:line="360" w:lineRule="auto"/>
        <w:rPr>
          <w:rFonts w:ascii="Verdana" w:hAnsi="Verdana"/>
          <w:color w:val="7030A0"/>
          <w:sz w:val="30"/>
          <w:szCs w:val="30"/>
        </w:rPr>
      </w:pPr>
      <w:r>
        <w:rPr>
          <w:rFonts w:ascii="Verdana" w:hAnsi="Verdana"/>
          <w:b/>
          <w:color w:val="7030A0"/>
          <w:sz w:val="30"/>
          <w:szCs w:val="30"/>
        </w:rPr>
        <w:t>10.0</w:t>
      </w:r>
      <w:r w:rsidR="006E7C4D">
        <w:rPr>
          <w:rFonts w:ascii="Verdana" w:hAnsi="Verdana"/>
          <w:b/>
          <w:color w:val="7030A0"/>
          <w:sz w:val="30"/>
          <w:szCs w:val="30"/>
        </w:rPr>
        <w:t xml:space="preserve"> </w:t>
      </w:r>
      <w:r w:rsidR="008E4160" w:rsidRPr="0009481A">
        <w:rPr>
          <w:rFonts w:ascii="Verdana" w:hAnsi="Verdana"/>
          <w:b/>
          <w:color w:val="7030A0"/>
          <w:sz w:val="30"/>
          <w:szCs w:val="30"/>
        </w:rPr>
        <w:t>Corporate Risk Register 2019-20</w:t>
      </w:r>
    </w:p>
    <w:p w14:paraId="437B3A73" w14:textId="77777777" w:rsidR="004F5261" w:rsidRDefault="004F5261" w:rsidP="004F5261">
      <w:pPr>
        <w:pStyle w:val="Standard"/>
        <w:spacing w:line="360" w:lineRule="auto"/>
        <w:rPr>
          <w:rFonts w:ascii="Verdana" w:hAnsi="Verdana"/>
        </w:rPr>
      </w:pPr>
    </w:p>
    <w:p w14:paraId="5D5491BC" w14:textId="21850981" w:rsidR="00117C50" w:rsidRPr="004F5261" w:rsidRDefault="00117C50" w:rsidP="004F5261">
      <w:pPr>
        <w:pStyle w:val="Standard"/>
        <w:spacing w:line="360" w:lineRule="auto"/>
        <w:ind w:left="1440" w:hanging="720"/>
        <w:rPr>
          <w:rFonts w:ascii="Verdana" w:hAnsi="Verdana"/>
        </w:rPr>
      </w:pPr>
      <w:r w:rsidRPr="004F5261">
        <w:rPr>
          <w:rFonts w:ascii="Verdana" w:hAnsi="Verdana"/>
        </w:rPr>
        <w:t xml:space="preserve">10.1 </w:t>
      </w:r>
      <w:r w:rsidRPr="004F5261">
        <w:rPr>
          <w:rFonts w:ascii="Verdana" w:hAnsi="Verdana"/>
        </w:rPr>
        <w:tab/>
        <w:t>The Chief Executive highlighted the risk register trend report</w:t>
      </w:r>
      <w:r w:rsidR="004F5261">
        <w:rPr>
          <w:rFonts w:ascii="Verdana" w:hAnsi="Verdana"/>
        </w:rPr>
        <w:t>, and</w:t>
      </w:r>
      <w:r w:rsidRPr="004F5261">
        <w:rPr>
          <w:rFonts w:ascii="Verdana" w:hAnsi="Verdana"/>
        </w:rPr>
        <w:t xml:space="preserve"> in parti</w:t>
      </w:r>
      <w:r w:rsidR="004F5261">
        <w:rPr>
          <w:rFonts w:ascii="Verdana" w:hAnsi="Verdana"/>
        </w:rPr>
        <w:t>cular the new risk of Coronaviru</w:t>
      </w:r>
      <w:r w:rsidRPr="004F5261">
        <w:rPr>
          <w:rFonts w:ascii="Verdana" w:hAnsi="Verdana"/>
        </w:rPr>
        <w:t>s and Bus</w:t>
      </w:r>
      <w:r w:rsidR="004F5261">
        <w:rPr>
          <w:rFonts w:ascii="Verdana" w:hAnsi="Verdana"/>
        </w:rPr>
        <w:t>iness Continu</w:t>
      </w:r>
      <w:r w:rsidRPr="004F5261">
        <w:rPr>
          <w:rFonts w:ascii="Verdana" w:hAnsi="Verdana"/>
        </w:rPr>
        <w:t>ity that has been listed as a catastrophic risk.  As the Commission staff is now working from home effectively the Chief Executive suggested moving this ri</w:t>
      </w:r>
      <w:r w:rsidR="004F5261">
        <w:rPr>
          <w:rFonts w:ascii="Verdana" w:hAnsi="Verdana"/>
        </w:rPr>
        <w:t xml:space="preserve">sk from catastrophic to major.   </w:t>
      </w:r>
      <w:r w:rsidRPr="004F5261">
        <w:rPr>
          <w:rFonts w:ascii="Verdana" w:hAnsi="Verdana"/>
        </w:rPr>
        <w:t xml:space="preserve">The Committee agreed. </w:t>
      </w:r>
    </w:p>
    <w:p w14:paraId="0D293798" w14:textId="07CA4E8B" w:rsidR="008E4160" w:rsidRPr="00117C50" w:rsidRDefault="00117C50" w:rsidP="004F5261">
      <w:pPr>
        <w:pStyle w:val="Standard"/>
        <w:spacing w:line="360" w:lineRule="auto"/>
        <w:ind w:firstLine="720"/>
        <w:rPr>
          <w:rFonts w:ascii="Verdana" w:hAnsi="Verdana"/>
          <w:b/>
        </w:rPr>
      </w:pPr>
      <w:r w:rsidRPr="00117C50">
        <w:rPr>
          <w:rFonts w:ascii="Verdana" w:hAnsi="Verdana"/>
          <w:b/>
        </w:rPr>
        <w:t xml:space="preserve">Action: Risk to be </w:t>
      </w:r>
      <w:r w:rsidR="008E4160" w:rsidRPr="00117C50">
        <w:rPr>
          <w:rFonts w:ascii="Verdana" w:hAnsi="Verdana"/>
          <w:b/>
        </w:rPr>
        <w:t>update</w:t>
      </w:r>
      <w:r w:rsidRPr="00117C50">
        <w:rPr>
          <w:rFonts w:ascii="Verdana" w:hAnsi="Verdana"/>
          <w:b/>
        </w:rPr>
        <w:t>d</w:t>
      </w:r>
      <w:r w:rsidR="008E4160" w:rsidRPr="00117C50">
        <w:rPr>
          <w:rFonts w:ascii="Verdana" w:hAnsi="Verdana"/>
          <w:b/>
        </w:rPr>
        <w:t xml:space="preserve">. </w:t>
      </w:r>
      <w:r w:rsidR="008E4160" w:rsidRPr="00117C50">
        <w:rPr>
          <w:rFonts w:ascii="Verdana" w:hAnsi="Verdana"/>
          <w:b/>
        </w:rPr>
        <w:br/>
      </w:r>
    </w:p>
    <w:p w14:paraId="01467759" w14:textId="4353D2A4" w:rsidR="008E4160" w:rsidRPr="00117C50" w:rsidRDefault="0009481A" w:rsidP="0009481A">
      <w:pPr>
        <w:pStyle w:val="Standard"/>
        <w:spacing w:line="360" w:lineRule="auto"/>
        <w:rPr>
          <w:rFonts w:ascii="Verdana" w:hAnsi="Verdana"/>
        </w:rPr>
      </w:pPr>
      <w:r>
        <w:rPr>
          <w:rFonts w:ascii="Verdana" w:hAnsi="Verdana"/>
          <w:b/>
          <w:color w:val="7030A0"/>
          <w:sz w:val="30"/>
          <w:szCs w:val="30"/>
        </w:rPr>
        <w:t>11.0</w:t>
      </w:r>
      <w:r w:rsidR="006E7C4D">
        <w:rPr>
          <w:rFonts w:ascii="Verdana" w:hAnsi="Verdana"/>
          <w:b/>
          <w:color w:val="7030A0"/>
          <w:sz w:val="30"/>
          <w:szCs w:val="30"/>
        </w:rPr>
        <w:t xml:space="preserve"> </w:t>
      </w:r>
      <w:r w:rsidR="008E4160" w:rsidRPr="0009481A">
        <w:rPr>
          <w:rFonts w:ascii="Verdana" w:hAnsi="Verdana"/>
          <w:b/>
          <w:color w:val="7030A0"/>
          <w:sz w:val="30"/>
          <w:szCs w:val="30"/>
        </w:rPr>
        <w:t>Any other Business</w:t>
      </w:r>
      <w:r w:rsidR="008E4160" w:rsidRPr="00DE23C5">
        <w:rPr>
          <w:rFonts w:ascii="Verdana" w:hAnsi="Verdana"/>
        </w:rPr>
        <w:br/>
      </w:r>
      <w:r w:rsidR="00117C50">
        <w:rPr>
          <w:rFonts w:ascii="Verdana" w:hAnsi="Verdana"/>
        </w:rPr>
        <w:br/>
      </w:r>
      <w:r>
        <w:rPr>
          <w:rFonts w:ascii="Verdana" w:hAnsi="Verdana"/>
        </w:rPr>
        <w:tab/>
      </w:r>
      <w:r w:rsidR="00117C50">
        <w:rPr>
          <w:rFonts w:ascii="Verdana" w:hAnsi="Verdana"/>
        </w:rPr>
        <w:t>11.1</w:t>
      </w:r>
      <w:r w:rsidR="00117C50">
        <w:rPr>
          <w:rFonts w:ascii="Verdana" w:hAnsi="Verdana"/>
        </w:rPr>
        <w:tab/>
        <w:t>There was no other business.</w:t>
      </w:r>
      <w:r w:rsidR="008E4160" w:rsidRPr="00117C50">
        <w:rPr>
          <w:rFonts w:ascii="Verdana" w:hAnsi="Verdana"/>
        </w:rPr>
        <w:br/>
      </w:r>
      <w:r w:rsidR="008E4160" w:rsidRPr="00117C50">
        <w:rPr>
          <w:rFonts w:ascii="Verdana" w:hAnsi="Verdana"/>
        </w:rPr>
        <w:br/>
        <w:t>Meeting closed at 11:20</w:t>
      </w:r>
      <w:r w:rsidR="004F5261">
        <w:rPr>
          <w:rFonts w:ascii="Verdana" w:hAnsi="Verdana"/>
        </w:rPr>
        <w:t>am</w:t>
      </w:r>
    </w:p>
    <w:p w14:paraId="075D3C7F" w14:textId="77777777" w:rsidR="008E4160" w:rsidRPr="00DE23C5" w:rsidRDefault="008E4160" w:rsidP="00E068B1">
      <w:pPr>
        <w:pStyle w:val="Standard"/>
        <w:spacing w:line="360" w:lineRule="auto"/>
        <w:ind w:left="567" w:hanging="567"/>
        <w:rPr>
          <w:rFonts w:ascii="Verdana" w:hAnsi="Verdana"/>
        </w:rPr>
      </w:pPr>
    </w:p>
    <w:p w14:paraId="1EE6793B" w14:textId="77777777" w:rsidR="008E4160" w:rsidRPr="00DE23C5" w:rsidRDefault="008E4160" w:rsidP="00E068B1">
      <w:pPr>
        <w:pStyle w:val="Standard"/>
        <w:spacing w:line="360" w:lineRule="auto"/>
        <w:ind w:left="567" w:hanging="567"/>
        <w:rPr>
          <w:rFonts w:ascii="Verdana" w:hAnsi="Verdana"/>
        </w:rPr>
      </w:pPr>
    </w:p>
    <w:p w14:paraId="0AC5880B" w14:textId="77777777" w:rsidR="008E4160" w:rsidRPr="00DE23C5" w:rsidRDefault="008E4160" w:rsidP="00E068B1">
      <w:pPr>
        <w:pStyle w:val="Standard"/>
        <w:spacing w:line="360" w:lineRule="auto"/>
        <w:ind w:left="567" w:hanging="567"/>
        <w:rPr>
          <w:rFonts w:ascii="Verdana" w:hAnsi="Verdana"/>
        </w:rPr>
      </w:pPr>
    </w:p>
    <w:p w14:paraId="5700C149" w14:textId="77777777" w:rsidR="008E4160" w:rsidRPr="00DE23C5" w:rsidRDefault="008E4160" w:rsidP="00E068B1">
      <w:pPr>
        <w:pStyle w:val="Standard"/>
        <w:spacing w:line="360" w:lineRule="auto"/>
        <w:ind w:left="567" w:hanging="567"/>
        <w:rPr>
          <w:rFonts w:ascii="Verdana" w:hAnsi="Verdana"/>
        </w:rPr>
      </w:pPr>
    </w:p>
    <w:p w14:paraId="5303E0F4" w14:textId="77777777" w:rsidR="008E4160" w:rsidRPr="00DE23C5" w:rsidRDefault="008E4160" w:rsidP="00E068B1">
      <w:pPr>
        <w:pStyle w:val="Standard"/>
        <w:spacing w:line="360" w:lineRule="auto"/>
        <w:ind w:left="567" w:hanging="567"/>
        <w:rPr>
          <w:rFonts w:ascii="Verdana" w:hAnsi="Verdana"/>
        </w:rPr>
      </w:pPr>
    </w:p>
    <w:p w14:paraId="56D9C11D" w14:textId="77777777" w:rsidR="008E4160" w:rsidRPr="00DE23C5" w:rsidRDefault="008E4160" w:rsidP="00E068B1">
      <w:pPr>
        <w:pStyle w:val="Standard"/>
        <w:spacing w:line="360" w:lineRule="auto"/>
        <w:ind w:left="567" w:hanging="567"/>
        <w:rPr>
          <w:rFonts w:ascii="Verdana" w:hAnsi="Verdana"/>
        </w:rPr>
      </w:pPr>
    </w:p>
    <w:p w14:paraId="7AD25285" w14:textId="77777777" w:rsidR="008E4160" w:rsidRPr="00DE23C5" w:rsidRDefault="008E4160" w:rsidP="00E068B1">
      <w:pPr>
        <w:pStyle w:val="Standard"/>
        <w:spacing w:line="360" w:lineRule="auto"/>
        <w:ind w:left="567" w:hanging="567"/>
        <w:rPr>
          <w:rFonts w:ascii="Verdana" w:hAnsi="Verdana"/>
        </w:rPr>
      </w:pPr>
    </w:p>
    <w:p w14:paraId="6339EF2A" w14:textId="409906DC" w:rsidR="005963C5" w:rsidRPr="00DE23C5" w:rsidRDefault="005963C5" w:rsidP="00E068B1">
      <w:pPr>
        <w:pStyle w:val="BasicParagraph"/>
        <w:suppressAutoHyphens/>
        <w:ind w:left="567" w:hanging="567"/>
        <w:rPr>
          <w:rFonts w:ascii="Verdana" w:hAnsi="Verdana" w:cs="Arial"/>
          <w:color w:val="303100"/>
        </w:rPr>
      </w:pPr>
    </w:p>
    <w:p w14:paraId="3C62E926" w14:textId="1326A8F8" w:rsidR="005963C5" w:rsidRPr="00DE23C5" w:rsidRDefault="005963C5" w:rsidP="00E068B1">
      <w:pPr>
        <w:pStyle w:val="BasicParagraph"/>
        <w:suppressAutoHyphens/>
        <w:ind w:left="567" w:hanging="567"/>
        <w:rPr>
          <w:rFonts w:ascii="Verdana" w:hAnsi="Verdana" w:cs="Arial"/>
          <w:color w:val="303100"/>
        </w:rPr>
      </w:pPr>
    </w:p>
    <w:p w14:paraId="755F73AF" w14:textId="69E5EB6B" w:rsidR="00E0458E" w:rsidRPr="00DE23C5" w:rsidRDefault="00E0458E" w:rsidP="00E068B1">
      <w:pPr>
        <w:pStyle w:val="BasicParagraph"/>
        <w:suppressAutoHyphens/>
        <w:ind w:left="567" w:hanging="567"/>
        <w:rPr>
          <w:rFonts w:ascii="Verdana" w:hAnsi="Verdana" w:cs="Arial"/>
          <w:color w:val="303100"/>
        </w:rPr>
      </w:pPr>
    </w:p>
    <w:p w14:paraId="73C50725" w14:textId="77777777" w:rsidR="00E0458E" w:rsidRPr="00DE23C5" w:rsidRDefault="00E0458E" w:rsidP="00E068B1">
      <w:pPr>
        <w:pStyle w:val="BasicParagraph"/>
        <w:suppressAutoHyphens/>
        <w:ind w:left="567" w:hanging="567"/>
        <w:rPr>
          <w:rFonts w:ascii="Verdana" w:hAnsi="Verdana" w:cs="Arial"/>
          <w:color w:val="303100"/>
        </w:rPr>
      </w:pPr>
    </w:p>
    <w:sectPr w:rsidR="00E0458E" w:rsidRPr="00DE23C5" w:rsidSect="00411691">
      <w:footerReference w:type="default" r:id="rId8"/>
      <w:headerReference w:type="first" r:id="rId9"/>
      <w:footerReference w:type="first" r:id="rId10"/>
      <w:pgSz w:w="11900" w:h="16820"/>
      <w:pgMar w:top="1021" w:right="1021" w:bottom="1021" w:left="1021" w:header="568"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50A87" w14:textId="77777777" w:rsidR="00F83FDF" w:rsidRDefault="00F83FDF" w:rsidP="00962B2B">
      <w:r>
        <w:separator/>
      </w:r>
    </w:p>
  </w:endnote>
  <w:endnote w:type="continuationSeparator" w:id="0">
    <w:p w14:paraId="7E2B1105" w14:textId="77777777" w:rsidR="00F83FDF" w:rsidRDefault="00F83FDF"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661881"/>
      <w:docPartObj>
        <w:docPartGallery w:val="Page Numbers (Bottom of Page)"/>
        <w:docPartUnique/>
      </w:docPartObj>
    </w:sdtPr>
    <w:sdtEndPr>
      <w:rPr>
        <w:noProof/>
      </w:rPr>
    </w:sdtEndPr>
    <w:sdtContent>
      <w:p w14:paraId="18013DA6" w14:textId="7FE848AF" w:rsidR="0009481A" w:rsidRDefault="0009481A">
        <w:pPr>
          <w:pStyle w:val="Footer"/>
          <w:jc w:val="right"/>
        </w:pPr>
        <w:r>
          <w:fldChar w:fldCharType="begin"/>
        </w:r>
        <w:r>
          <w:instrText xml:space="preserve"> PAGE   \* MERGEFORMAT </w:instrText>
        </w:r>
        <w:r>
          <w:fldChar w:fldCharType="separate"/>
        </w:r>
        <w:r w:rsidR="00E2367C">
          <w:rPr>
            <w:noProof/>
          </w:rPr>
          <w:t>7</w:t>
        </w:r>
        <w:r>
          <w:rPr>
            <w:noProof/>
          </w:rPr>
          <w:fldChar w:fldCharType="end"/>
        </w:r>
      </w:p>
    </w:sdtContent>
  </w:sdt>
  <w:p w14:paraId="4786C35A" w14:textId="77777777" w:rsidR="0009481A" w:rsidRDefault="00094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DEF28" w14:textId="17757896" w:rsidR="00150730" w:rsidRPr="00D12EF8" w:rsidRDefault="00150730" w:rsidP="00D12EF8">
    <w:pPr>
      <w:pStyle w:val="Footer"/>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0B26C" w14:textId="77777777" w:rsidR="00F83FDF" w:rsidRDefault="00F83FDF" w:rsidP="00B96D34">
      <w:r>
        <w:continuationSeparator/>
      </w:r>
    </w:p>
    <w:p w14:paraId="71F98EF5" w14:textId="77777777" w:rsidR="00F83FDF" w:rsidRPr="00B96D34" w:rsidRDefault="00F83FDF" w:rsidP="00B96D34">
      <w:pPr>
        <w:pStyle w:val="Footer"/>
      </w:pPr>
    </w:p>
  </w:footnote>
  <w:footnote w:type="continuationSeparator" w:id="0">
    <w:p w14:paraId="05B0CE7F" w14:textId="77777777" w:rsidR="00F83FDF" w:rsidRDefault="00F83FDF" w:rsidP="00962B2B">
      <w:r>
        <w:continuationSeparator/>
      </w:r>
    </w:p>
  </w:footnote>
  <w:footnote w:type="continuationNotice" w:id="1">
    <w:p w14:paraId="5D46A65A" w14:textId="77777777" w:rsidR="00F83FDF" w:rsidRDefault="00F83F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51850" w14:textId="77AD3719" w:rsidR="00150730" w:rsidRDefault="00150730">
    <w:pPr>
      <w:pStyle w:val="Header"/>
    </w:pPr>
    <w:r>
      <w:rPr>
        <w:noProof/>
        <w:lang w:eastAsia="en-GB"/>
      </w:rPr>
      <w:drawing>
        <wp:inline distT="0" distB="0" distL="0" distR="0" wp14:anchorId="3775EF6C" wp14:editId="3CED539B">
          <wp:extent cx="6113145" cy="1701800"/>
          <wp:effectExtent l="0" t="0" r="8255" b="0"/>
          <wp:docPr id="18" name="Picture 18"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 Volume:Corey Watson:Corey Watson CURRENT WORK:27689 - HUMAN RIGHTS Brand Guidelines:PDF:LETTERHEAD HEADER AND FOOTER:Letterhead Header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3145" cy="1701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E6E16"/>
    <w:multiLevelType w:val="hybridMultilevel"/>
    <w:tmpl w:val="02302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997E15"/>
    <w:multiLevelType w:val="hybridMultilevel"/>
    <w:tmpl w:val="8EFCD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442D9"/>
    <w:multiLevelType w:val="multilevel"/>
    <w:tmpl w:val="F990960E"/>
    <w:lvl w:ilvl="0">
      <w:start w:val="1"/>
      <w:numFmt w:val="decimal"/>
      <w:lvlText w:val="%1."/>
      <w:lvlJc w:val="left"/>
      <w:pPr>
        <w:ind w:left="644" w:hanging="360"/>
      </w:pPr>
      <w:rPr>
        <w:b/>
        <w:color w:val="7030A0"/>
        <w:sz w:val="30"/>
        <w:szCs w:val="30"/>
      </w:rPr>
    </w:lvl>
    <w:lvl w:ilvl="1">
      <w:start w:val="1"/>
      <w:numFmt w:val="decimal"/>
      <w:lvlText w:val="%2."/>
      <w:lvlJc w:val="left"/>
      <w:pPr>
        <w:ind w:left="1004" w:hanging="360"/>
      </w:pPr>
    </w:lvl>
    <w:lvl w:ilvl="2">
      <w:start w:val="1"/>
      <w:numFmt w:val="decimal"/>
      <w:lvlText w:val="%3."/>
      <w:lvlJc w:val="left"/>
      <w:pPr>
        <w:ind w:left="1364" w:hanging="360"/>
      </w:pPr>
    </w:lvl>
    <w:lvl w:ilvl="3">
      <w:start w:val="1"/>
      <w:numFmt w:val="decimal"/>
      <w:lvlText w:val="%4."/>
      <w:lvlJc w:val="left"/>
      <w:pPr>
        <w:ind w:left="1724" w:hanging="360"/>
      </w:pPr>
    </w:lvl>
    <w:lvl w:ilvl="4">
      <w:start w:val="1"/>
      <w:numFmt w:val="decimal"/>
      <w:lvlText w:val="%5."/>
      <w:lvlJc w:val="left"/>
      <w:pPr>
        <w:ind w:left="2084" w:hanging="360"/>
      </w:pPr>
    </w:lvl>
    <w:lvl w:ilvl="5">
      <w:start w:val="1"/>
      <w:numFmt w:val="decimal"/>
      <w:lvlText w:val="%6."/>
      <w:lvlJc w:val="left"/>
      <w:pPr>
        <w:ind w:left="2444" w:hanging="360"/>
      </w:pPr>
    </w:lvl>
    <w:lvl w:ilvl="6">
      <w:start w:val="1"/>
      <w:numFmt w:val="decimal"/>
      <w:lvlText w:val="%7."/>
      <w:lvlJc w:val="left"/>
      <w:pPr>
        <w:ind w:left="2804" w:hanging="360"/>
      </w:pPr>
    </w:lvl>
    <w:lvl w:ilvl="7">
      <w:start w:val="1"/>
      <w:numFmt w:val="decimal"/>
      <w:lvlText w:val="%8."/>
      <w:lvlJc w:val="left"/>
      <w:pPr>
        <w:ind w:left="3164" w:hanging="360"/>
      </w:pPr>
    </w:lvl>
    <w:lvl w:ilvl="8">
      <w:start w:val="1"/>
      <w:numFmt w:val="decimal"/>
      <w:lvlText w:val="%9."/>
      <w:lvlJc w:val="left"/>
      <w:pPr>
        <w:ind w:left="3524" w:hanging="360"/>
      </w:pPr>
    </w:lvl>
  </w:abstractNum>
  <w:abstractNum w:abstractNumId="4" w15:restartNumberingAfterBreak="0">
    <w:nsid w:val="24482641"/>
    <w:multiLevelType w:val="hybridMultilevel"/>
    <w:tmpl w:val="6CFA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285CDA"/>
    <w:multiLevelType w:val="hybridMultilevel"/>
    <w:tmpl w:val="D598D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367BE"/>
    <w:multiLevelType w:val="hybridMultilevel"/>
    <w:tmpl w:val="497A6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FF40F3"/>
    <w:multiLevelType w:val="multilevel"/>
    <w:tmpl w:val="D3AAD6D8"/>
    <w:lvl w:ilvl="0">
      <w:start w:val="9"/>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94E2AC6"/>
    <w:multiLevelType w:val="hybridMultilevel"/>
    <w:tmpl w:val="6C38F7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FA84D0A"/>
    <w:multiLevelType w:val="multilevel"/>
    <w:tmpl w:val="589AA60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38B773B"/>
    <w:multiLevelType w:val="hybridMultilevel"/>
    <w:tmpl w:val="CC22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5399F"/>
    <w:multiLevelType w:val="hybridMultilevel"/>
    <w:tmpl w:val="84FAE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754B6E"/>
    <w:multiLevelType w:val="hybridMultilevel"/>
    <w:tmpl w:val="FD30C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53E7CC3"/>
    <w:multiLevelType w:val="hybridMultilevel"/>
    <w:tmpl w:val="3B545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9A1091"/>
    <w:multiLevelType w:val="multilevel"/>
    <w:tmpl w:val="7BBA06EC"/>
    <w:lvl w:ilvl="0">
      <w:start w:val="11"/>
      <w:numFmt w:val="decimal"/>
      <w:lvlText w:val="%1.0"/>
      <w:lvlJc w:val="left"/>
      <w:pPr>
        <w:ind w:left="735" w:hanging="735"/>
      </w:pPr>
      <w:rPr>
        <w:rFonts w:hint="default"/>
        <w:b/>
        <w:color w:val="7030A0"/>
        <w:sz w:val="30"/>
      </w:rPr>
    </w:lvl>
    <w:lvl w:ilvl="1">
      <w:start w:val="1"/>
      <w:numFmt w:val="decimal"/>
      <w:lvlText w:val="%1.%2"/>
      <w:lvlJc w:val="left"/>
      <w:pPr>
        <w:ind w:left="1455" w:hanging="735"/>
      </w:pPr>
      <w:rPr>
        <w:rFonts w:hint="default"/>
        <w:b/>
        <w:color w:val="7030A0"/>
        <w:sz w:val="30"/>
      </w:rPr>
    </w:lvl>
    <w:lvl w:ilvl="2">
      <w:start w:val="1"/>
      <w:numFmt w:val="decimal"/>
      <w:lvlText w:val="%1.%2.%3"/>
      <w:lvlJc w:val="left"/>
      <w:pPr>
        <w:ind w:left="2520" w:hanging="1080"/>
      </w:pPr>
      <w:rPr>
        <w:rFonts w:hint="default"/>
        <w:b/>
        <w:color w:val="7030A0"/>
        <w:sz w:val="30"/>
      </w:rPr>
    </w:lvl>
    <w:lvl w:ilvl="3">
      <w:start w:val="1"/>
      <w:numFmt w:val="decimal"/>
      <w:lvlText w:val="%1.%2.%3.%4"/>
      <w:lvlJc w:val="left"/>
      <w:pPr>
        <w:ind w:left="3240" w:hanging="1080"/>
      </w:pPr>
      <w:rPr>
        <w:rFonts w:hint="default"/>
        <w:b/>
        <w:color w:val="7030A0"/>
        <w:sz w:val="30"/>
      </w:rPr>
    </w:lvl>
    <w:lvl w:ilvl="4">
      <w:start w:val="1"/>
      <w:numFmt w:val="decimal"/>
      <w:lvlText w:val="%1.%2.%3.%4.%5"/>
      <w:lvlJc w:val="left"/>
      <w:pPr>
        <w:ind w:left="4320" w:hanging="1440"/>
      </w:pPr>
      <w:rPr>
        <w:rFonts w:hint="default"/>
        <w:b/>
        <w:color w:val="7030A0"/>
        <w:sz w:val="30"/>
      </w:rPr>
    </w:lvl>
    <w:lvl w:ilvl="5">
      <w:start w:val="1"/>
      <w:numFmt w:val="decimal"/>
      <w:lvlText w:val="%1.%2.%3.%4.%5.%6"/>
      <w:lvlJc w:val="left"/>
      <w:pPr>
        <w:ind w:left="5400" w:hanging="1800"/>
      </w:pPr>
      <w:rPr>
        <w:rFonts w:hint="default"/>
        <w:b/>
        <w:color w:val="7030A0"/>
        <w:sz w:val="30"/>
      </w:rPr>
    </w:lvl>
    <w:lvl w:ilvl="6">
      <w:start w:val="1"/>
      <w:numFmt w:val="decimal"/>
      <w:lvlText w:val="%1.%2.%3.%4.%5.%6.%7"/>
      <w:lvlJc w:val="left"/>
      <w:pPr>
        <w:ind w:left="6480" w:hanging="2160"/>
      </w:pPr>
      <w:rPr>
        <w:rFonts w:hint="default"/>
        <w:b/>
        <w:color w:val="7030A0"/>
        <w:sz w:val="30"/>
      </w:rPr>
    </w:lvl>
    <w:lvl w:ilvl="7">
      <w:start w:val="1"/>
      <w:numFmt w:val="decimal"/>
      <w:lvlText w:val="%1.%2.%3.%4.%5.%6.%7.%8"/>
      <w:lvlJc w:val="left"/>
      <w:pPr>
        <w:ind w:left="7560" w:hanging="2520"/>
      </w:pPr>
      <w:rPr>
        <w:rFonts w:hint="default"/>
        <w:b/>
        <w:color w:val="7030A0"/>
        <w:sz w:val="30"/>
      </w:rPr>
    </w:lvl>
    <w:lvl w:ilvl="8">
      <w:start w:val="1"/>
      <w:numFmt w:val="decimal"/>
      <w:lvlText w:val="%1.%2.%3.%4.%5.%6.%7.%8.%9"/>
      <w:lvlJc w:val="left"/>
      <w:pPr>
        <w:ind w:left="8280" w:hanging="2520"/>
      </w:pPr>
      <w:rPr>
        <w:rFonts w:hint="default"/>
        <w:b/>
        <w:color w:val="7030A0"/>
        <w:sz w:val="30"/>
      </w:rPr>
    </w:lvl>
  </w:abstractNum>
  <w:abstractNum w:abstractNumId="17" w15:restartNumberingAfterBreak="0">
    <w:nsid w:val="60E75714"/>
    <w:multiLevelType w:val="multilevel"/>
    <w:tmpl w:val="1CAA090A"/>
    <w:lvl w:ilvl="0">
      <w:start w:val="9"/>
      <w:numFmt w:val="decimal"/>
      <w:lvlText w:val="%1"/>
      <w:lvlJc w:val="left"/>
      <w:pPr>
        <w:ind w:left="390" w:hanging="390"/>
      </w:pPr>
      <w:rPr>
        <w:rFonts w:hint="default"/>
      </w:rPr>
    </w:lvl>
    <w:lvl w:ilvl="1">
      <w:numFmt w:val="decimal"/>
      <w:lvlText w:val="%1.%2"/>
      <w:lvlJc w:val="left"/>
      <w:pPr>
        <w:ind w:left="720" w:hanging="720"/>
      </w:pPr>
      <w:rPr>
        <w:rFonts w:hint="default"/>
        <w:b w:val="0"/>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67D80E3C"/>
    <w:multiLevelType w:val="multilevel"/>
    <w:tmpl w:val="9F24CF1A"/>
    <w:lvl w:ilvl="0">
      <w:start w:val="8"/>
      <w:numFmt w:val="decimal"/>
      <w:lvlText w:val="%1.0"/>
      <w:lvlJc w:val="left"/>
      <w:pPr>
        <w:ind w:left="720" w:hanging="720"/>
      </w:pPr>
      <w:rPr>
        <w:rFonts w:hint="default"/>
        <w:b/>
        <w:color w:val="7030A0"/>
        <w:sz w:val="30"/>
        <w:szCs w:val="30"/>
      </w:rPr>
    </w:lvl>
    <w:lvl w:ilvl="1">
      <w:start w:val="1"/>
      <w:numFmt w:val="decimal"/>
      <w:lvlText w:val="%1.%2"/>
      <w:lvlJc w:val="left"/>
      <w:pPr>
        <w:ind w:left="1440" w:hanging="720"/>
      </w:pPr>
      <w:rPr>
        <w:rFonts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19" w15:restartNumberingAfterBreak="0">
    <w:nsid w:val="6E7B4211"/>
    <w:multiLevelType w:val="hybridMultilevel"/>
    <w:tmpl w:val="8D242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4D1A70"/>
    <w:multiLevelType w:val="multilevel"/>
    <w:tmpl w:val="EC2CF40E"/>
    <w:lvl w:ilvl="0">
      <w:start w:val="1"/>
      <w:numFmt w:val="decimal"/>
      <w:lvlText w:val="%1"/>
      <w:lvlJc w:val="left"/>
      <w:pPr>
        <w:ind w:left="720" w:hanging="7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BBC3FFB"/>
    <w:multiLevelType w:val="hybridMultilevel"/>
    <w:tmpl w:val="BB1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2"/>
  </w:num>
  <w:num w:numId="3">
    <w:abstractNumId w:val="1"/>
  </w:num>
  <w:num w:numId="4">
    <w:abstractNumId w:val="7"/>
  </w:num>
  <w:num w:numId="5">
    <w:abstractNumId w:val="12"/>
  </w:num>
  <w:num w:numId="6">
    <w:abstractNumId w:val="0"/>
  </w:num>
  <w:num w:numId="7">
    <w:abstractNumId w:val="5"/>
  </w:num>
  <w:num w:numId="8">
    <w:abstractNumId w:val="2"/>
  </w:num>
  <w:num w:numId="9">
    <w:abstractNumId w:val="21"/>
  </w:num>
  <w:num w:numId="10">
    <w:abstractNumId w:val="13"/>
  </w:num>
  <w:num w:numId="11">
    <w:abstractNumId w:val="4"/>
  </w:num>
  <w:num w:numId="12">
    <w:abstractNumId w:val="19"/>
  </w:num>
  <w:num w:numId="13">
    <w:abstractNumId w:val="9"/>
  </w:num>
  <w:num w:numId="14">
    <w:abstractNumId w:val="15"/>
  </w:num>
  <w:num w:numId="15">
    <w:abstractNumId w:val="6"/>
  </w:num>
  <w:num w:numId="16">
    <w:abstractNumId w:val="11"/>
  </w:num>
  <w:num w:numId="17">
    <w:abstractNumId w:val="3"/>
  </w:num>
  <w:num w:numId="18">
    <w:abstractNumId w:val="20"/>
  </w:num>
  <w:num w:numId="19">
    <w:abstractNumId w:val="10"/>
  </w:num>
  <w:num w:numId="20">
    <w:abstractNumId w:val="8"/>
  </w:num>
  <w:num w:numId="21">
    <w:abstractNumId w:val="17"/>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2B"/>
    <w:rsid w:val="00007E00"/>
    <w:rsid w:val="00041A51"/>
    <w:rsid w:val="00063AA0"/>
    <w:rsid w:val="00063D48"/>
    <w:rsid w:val="0009481A"/>
    <w:rsid w:val="00097BD6"/>
    <w:rsid w:val="000C5AAC"/>
    <w:rsid w:val="000E1F61"/>
    <w:rsid w:val="000E7F0C"/>
    <w:rsid w:val="00117C50"/>
    <w:rsid w:val="001238DE"/>
    <w:rsid w:val="00123A8F"/>
    <w:rsid w:val="00144844"/>
    <w:rsid w:val="00150730"/>
    <w:rsid w:val="00180CC1"/>
    <w:rsid w:val="00187FCC"/>
    <w:rsid w:val="001A3036"/>
    <w:rsid w:val="001A36DA"/>
    <w:rsid w:val="001F5C7E"/>
    <w:rsid w:val="001F749D"/>
    <w:rsid w:val="00213B8A"/>
    <w:rsid w:val="00224140"/>
    <w:rsid w:val="00237E45"/>
    <w:rsid w:val="002413AC"/>
    <w:rsid w:val="002428EC"/>
    <w:rsid w:val="00253564"/>
    <w:rsid w:val="002628E2"/>
    <w:rsid w:val="00267129"/>
    <w:rsid w:val="002B6160"/>
    <w:rsid w:val="002D4C85"/>
    <w:rsid w:val="002F0297"/>
    <w:rsid w:val="0030252F"/>
    <w:rsid w:val="00341BFE"/>
    <w:rsid w:val="00345534"/>
    <w:rsid w:val="003504F7"/>
    <w:rsid w:val="003619FA"/>
    <w:rsid w:val="003656AA"/>
    <w:rsid w:val="00367CCA"/>
    <w:rsid w:val="003912FF"/>
    <w:rsid w:val="003A273D"/>
    <w:rsid w:val="003C060C"/>
    <w:rsid w:val="003F0CDD"/>
    <w:rsid w:val="004041B5"/>
    <w:rsid w:val="00411691"/>
    <w:rsid w:val="00412151"/>
    <w:rsid w:val="004331F6"/>
    <w:rsid w:val="004436C5"/>
    <w:rsid w:val="00461623"/>
    <w:rsid w:val="00490ED2"/>
    <w:rsid w:val="004D642E"/>
    <w:rsid w:val="004F5261"/>
    <w:rsid w:val="00500CE5"/>
    <w:rsid w:val="00502E45"/>
    <w:rsid w:val="00536C2D"/>
    <w:rsid w:val="00540165"/>
    <w:rsid w:val="00542C2B"/>
    <w:rsid w:val="00554E36"/>
    <w:rsid w:val="005651FC"/>
    <w:rsid w:val="00566574"/>
    <w:rsid w:val="00570801"/>
    <w:rsid w:val="005963C5"/>
    <w:rsid w:val="005B22A0"/>
    <w:rsid w:val="005D15D3"/>
    <w:rsid w:val="005F0E6A"/>
    <w:rsid w:val="005F6CEA"/>
    <w:rsid w:val="00607DE9"/>
    <w:rsid w:val="006115E4"/>
    <w:rsid w:val="00620DFD"/>
    <w:rsid w:val="00622FD3"/>
    <w:rsid w:val="006332C1"/>
    <w:rsid w:val="00634E1E"/>
    <w:rsid w:val="00662C9B"/>
    <w:rsid w:val="00676928"/>
    <w:rsid w:val="006B6879"/>
    <w:rsid w:val="006E7C4D"/>
    <w:rsid w:val="007014EA"/>
    <w:rsid w:val="00703FFE"/>
    <w:rsid w:val="007219DA"/>
    <w:rsid w:val="00750178"/>
    <w:rsid w:val="00750B8D"/>
    <w:rsid w:val="00777234"/>
    <w:rsid w:val="007C7960"/>
    <w:rsid w:val="007E4255"/>
    <w:rsid w:val="007F266D"/>
    <w:rsid w:val="007F3786"/>
    <w:rsid w:val="00807397"/>
    <w:rsid w:val="008159E8"/>
    <w:rsid w:val="00851200"/>
    <w:rsid w:val="00856E08"/>
    <w:rsid w:val="00875E68"/>
    <w:rsid w:val="00881BEB"/>
    <w:rsid w:val="00886F92"/>
    <w:rsid w:val="008C2B32"/>
    <w:rsid w:val="008D677B"/>
    <w:rsid w:val="008E4160"/>
    <w:rsid w:val="0090743D"/>
    <w:rsid w:val="00962B2B"/>
    <w:rsid w:val="00973DF7"/>
    <w:rsid w:val="00991F97"/>
    <w:rsid w:val="009A27BE"/>
    <w:rsid w:val="009A3F96"/>
    <w:rsid w:val="009E1FA7"/>
    <w:rsid w:val="009F04DB"/>
    <w:rsid w:val="00A33337"/>
    <w:rsid w:val="00A33929"/>
    <w:rsid w:val="00A60B48"/>
    <w:rsid w:val="00AA2ADC"/>
    <w:rsid w:val="00AA6505"/>
    <w:rsid w:val="00AE5090"/>
    <w:rsid w:val="00B137DF"/>
    <w:rsid w:val="00B13D9E"/>
    <w:rsid w:val="00B20DE7"/>
    <w:rsid w:val="00B2622F"/>
    <w:rsid w:val="00B96D34"/>
    <w:rsid w:val="00BA35F3"/>
    <w:rsid w:val="00BB045E"/>
    <w:rsid w:val="00BC1979"/>
    <w:rsid w:val="00BC40D0"/>
    <w:rsid w:val="00BD4173"/>
    <w:rsid w:val="00C025F7"/>
    <w:rsid w:val="00C2725D"/>
    <w:rsid w:val="00C3653A"/>
    <w:rsid w:val="00C4436E"/>
    <w:rsid w:val="00C53D4B"/>
    <w:rsid w:val="00C66BBA"/>
    <w:rsid w:val="00C76E49"/>
    <w:rsid w:val="00CA1EE9"/>
    <w:rsid w:val="00CE155F"/>
    <w:rsid w:val="00CE3039"/>
    <w:rsid w:val="00CF0261"/>
    <w:rsid w:val="00CF2331"/>
    <w:rsid w:val="00CF3504"/>
    <w:rsid w:val="00CF355E"/>
    <w:rsid w:val="00D0687E"/>
    <w:rsid w:val="00D12EF8"/>
    <w:rsid w:val="00D61D36"/>
    <w:rsid w:val="00DA5AEE"/>
    <w:rsid w:val="00DB30E7"/>
    <w:rsid w:val="00DD41A8"/>
    <w:rsid w:val="00DE23C5"/>
    <w:rsid w:val="00E0458E"/>
    <w:rsid w:val="00E068B1"/>
    <w:rsid w:val="00E16893"/>
    <w:rsid w:val="00E2367C"/>
    <w:rsid w:val="00E30C41"/>
    <w:rsid w:val="00E925FD"/>
    <w:rsid w:val="00E94AA1"/>
    <w:rsid w:val="00EA0688"/>
    <w:rsid w:val="00EA2EB7"/>
    <w:rsid w:val="00EB5347"/>
    <w:rsid w:val="00EC6BE5"/>
    <w:rsid w:val="00EF3284"/>
    <w:rsid w:val="00F016D1"/>
    <w:rsid w:val="00F43CE4"/>
    <w:rsid w:val="00F52710"/>
    <w:rsid w:val="00F751DD"/>
    <w:rsid w:val="00F83F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1EA44A8"/>
  <w14:defaultImageDpi w14:val="300"/>
  <w15:docId w15:val="{33DBDB19-3DEA-4114-9BC9-4D95F395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basedOn w:val="DefaultParagraphFont"/>
    <w:uiPriority w:val="99"/>
    <w:unhideWhenUsed/>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3C0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30E7"/>
    <w:pPr>
      <w:ind w:left="720"/>
      <w:contextualSpacing/>
    </w:pPr>
  </w:style>
  <w:style w:type="paragraph" w:customStyle="1" w:styleId="Standard">
    <w:name w:val="Standard"/>
    <w:rsid w:val="008E4160"/>
    <w:pPr>
      <w:widowControl w:val="0"/>
      <w:suppressAutoHyphens/>
      <w:autoSpaceDN w:val="0"/>
      <w:textAlignment w:val="baseline"/>
    </w:pPr>
    <w:rPr>
      <w:rFonts w:ascii="Times New Roman" w:eastAsia="SimSun" w:hAnsi="Times New Roman"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A7F33-30B6-4C16-A443-9FEF421B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1154</Words>
  <Characters>6581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Corey's iMac</dc:creator>
  <cp:keywords/>
  <dc:description/>
  <cp:lastModifiedBy>Lorraine Hamill</cp:lastModifiedBy>
  <cp:revision>2</cp:revision>
  <cp:lastPrinted>2018-06-08T07:52:00Z</cp:lastPrinted>
  <dcterms:created xsi:type="dcterms:W3CDTF">2020-04-21T11:00:00Z</dcterms:created>
  <dcterms:modified xsi:type="dcterms:W3CDTF">2020-04-21T11:00:00Z</dcterms:modified>
</cp:coreProperties>
</file>