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145D4" w14:textId="77777777" w:rsidR="00A653D1" w:rsidRPr="00382E2D" w:rsidRDefault="005970FB" w:rsidP="00F47873">
      <w:pPr>
        <w:spacing w:line="276" w:lineRule="auto"/>
        <w:rPr>
          <w:rFonts w:ascii="Verdana" w:hAnsi="Verdana"/>
        </w:rPr>
      </w:pPr>
      <w:r w:rsidRPr="00382E2D">
        <w:rPr>
          <w:rFonts w:ascii="Verdana" w:hAnsi="Verdana"/>
          <w:noProof/>
          <w:lang w:eastAsia="en-GB"/>
        </w:rPr>
        <w:drawing>
          <wp:inline distT="0" distB="0" distL="0" distR="0" wp14:anchorId="112767B7" wp14:editId="2FC28437">
            <wp:extent cx="5731510" cy="1595755"/>
            <wp:effectExtent l="0" t="0" r="2540" b="4445"/>
            <wp:docPr id="1" name="Picture 1" descr="Studio Volume:Corey Watson:Corey Watson CURRENT WORK:27689 - HUMAN RIGHTS Brand Guidelines:PDF:LETTERHEAD HEADER AND FOOTER:Letterhead Header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udio Volume:Corey Watson:Corey Watson CURRENT WORK:27689 - HUMAN RIGHTS Brand Guidelines:PDF:LETTERHEAD HEADER AND FOOTER:Letterhead Header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946F" w14:textId="77777777" w:rsidR="00382E2D" w:rsidRDefault="005D78EE" w:rsidP="00F47873">
      <w:pPr>
        <w:spacing w:line="276" w:lineRule="auto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22 June 2021</w:t>
      </w:r>
    </w:p>
    <w:p w14:paraId="308B2591" w14:textId="77777777" w:rsidR="00382E2D" w:rsidRP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52CEAD7" w14:textId="77777777" w:rsidR="005970FB" w:rsidRPr="00382E2D" w:rsidRDefault="00382E2D" w:rsidP="00F47873">
      <w:pPr>
        <w:spacing w:line="276" w:lineRule="auto"/>
        <w:rPr>
          <w:rFonts w:ascii="Verdana" w:hAnsi="Verdana"/>
          <w:b/>
          <w:color w:val="77328A"/>
          <w:sz w:val="36"/>
          <w:szCs w:val="30"/>
        </w:rPr>
      </w:pPr>
      <w:r w:rsidRPr="00382E2D">
        <w:rPr>
          <w:rFonts w:ascii="Verdana" w:hAnsi="Verdana"/>
          <w:b/>
          <w:color w:val="77328A"/>
          <w:sz w:val="36"/>
          <w:szCs w:val="30"/>
        </w:rPr>
        <w:t xml:space="preserve">Minutes of the </w:t>
      </w:r>
      <w:r w:rsidR="005970FB" w:rsidRPr="00382E2D">
        <w:rPr>
          <w:rFonts w:ascii="Verdana" w:hAnsi="Verdana"/>
          <w:b/>
          <w:color w:val="77328A"/>
          <w:sz w:val="36"/>
          <w:szCs w:val="30"/>
        </w:rPr>
        <w:t>Audit and Risk Management Committee</w:t>
      </w:r>
      <w:r w:rsidR="004B3965">
        <w:rPr>
          <w:rFonts w:ascii="Verdana" w:hAnsi="Verdana"/>
          <w:b/>
          <w:color w:val="77328A"/>
          <w:sz w:val="36"/>
          <w:szCs w:val="30"/>
        </w:rPr>
        <w:t xml:space="preserve"> held via Microsoft Teams</w:t>
      </w:r>
    </w:p>
    <w:p w14:paraId="073A18AB" w14:textId="77777777" w:rsidR="00382E2D" w:rsidRDefault="00382E2D" w:rsidP="00F47873">
      <w:pPr>
        <w:spacing w:line="276" w:lineRule="auto"/>
        <w:rPr>
          <w:rFonts w:ascii="Verdana" w:hAnsi="Verdana"/>
          <w:color w:val="77328A"/>
          <w:sz w:val="36"/>
          <w:szCs w:val="30"/>
        </w:rPr>
      </w:pPr>
    </w:p>
    <w:p w14:paraId="5AD11470" w14:textId="77777777" w:rsidR="005D78EE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  <w:r w:rsidRPr="00410541">
        <w:rPr>
          <w:rFonts w:ascii="Verdana" w:hAnsi="Verdana"/>
          <w:b/>
          <w:sz w:val="24"/>
          <w:szCs w:val="30"/>
        </w:rPr>
        <w:t>Present:</w:t>
      </w:r>
      <w:r w:rsidR="00410541">
        <w:rPr>
          <w:rFonts w:ascii="Verdana" w:hAnsi="Verdana"/>
          <w:b/>
          <w:sz w:val="24"/>
          <w:szCs w:val="30"/>
        </w:rPr>
        <w:tab/>
      </w:r>
      <w:r w:rsidR="00410541">
        <w:rPr>
          <w:rFonts w:ascii="Verdana" w:hAnsi="Verdana"/>
          <w:b/>
          <w:sz w:val="24"/>
          <w:szCs w:val="30"/>
        </w:rPr>
        <w:tab/>
      </w:r>
      <w:r w:rsidR="005D78EE" w:rsidRPr="005D78EE">
        <w:rPr>
          <w:rFonts w:ascii="Verdana" w:hAnsi="Verdana"/>
          <w:sz w:val="24"/>
          <w:szCs w:val="30"/>
        </w:rPr>
        <w:t>Sean Donaghy, Chairperson</w:t>
      </w:r>
    </w:p>
    <w:p w14:paraId="2209EEFF" w14:textId="77777777" w:rsidR="00382E2D" w:rsidRDefault="00B944E8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 xml:space="preserve">David </w:t>
      </w:r>
      <w:r w:rsidR="001E3A41">
        <w:rPr>
          <w:rFonts w:ascii="Verdana" w:hAnsi="Verdana"/>
          <w:sz w:val="24"/>
          <w:szCs w:val="30"/>
        </w:rPr>
        <w:t xml:space="preserve">A </w:t>
      </w:r>
      <w:r>
        <w:rPr>
          <w:rFonts w:ascii="Verdana" w:hAnsi="Verdana"/>
          <w:sz w:val="24"/>
          <w:szCs w:val="30"/>
        </w:rPr>
        <w:t>Lavery CB</w:t>
      </w:r>
    </w:p>
    <w:p w14:paraId="72226C19" w14:textId="77777777" w:rsidR="005D78EE" w:rsidRDefault="005D78EE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Eddie Rooney</w:t>
      </w:r>
    </w:p>
    <w:p w14:paraId="2D99F584" w14:textId="77777777" w:rsidR="00410541" w:rsidRDefault="00410541" w:rsidP="00410541">
      <w:pPr>
        <w:spacing w:line="276" w:lineRule="auto"/>
        <w:rPr>
          <w:rFonts w:ascii="Verdana" w:hAnsi="Verdana"/>
          <w:sz w:val="24"/>
          <w:szCs w:val="30"/>
        </w:rPr>
      </w:pPr>
    </w:p>
    <w:p w14:paraId="066C9B4E" w14:textId="77777777" w:rsidR="00382E2D" w:rsidRDefault="00410541" w:rsidP="00410541">
      <w:pPr>
        <w:spacing w:line="276" w:lineRule="auto"/>
        <w:rPr>
          <w:rFonts w:ascii="Verdana" w:hAnsi="Verdana"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>In Attendance:</w:t>
      </w:r>
      <w:r>
        <w:rPr>
          <w:rFonts w:ascii="Verdana" w:hAnsi="Verdana"/>
          <w:b/>
          <w:sz w:val="24"/>
          <w:szCs w:val="30"/>
        </w:rPr>
        <w:tab/>
      </w:r>
      <w:r w:rsidR="00382E2D">
        <w:rPr>
          <w:rFonts w:ascii="Verdana" w:hAnsi="Verdana"/>
          <w:sz w:val="24"/>
          <w:szCs w:val="30"/>
        </w:rPr>
        <w:t>David Russell, Chief Executive</w:t>
      </w:r>
    </w:p>
    <w:p w14:paraId="0F8EA45B" w14:textId="77777777" w:rsidR="00382E2D" w:rsidRDefault="00382E2D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Lorraine Hamill, Director (Finance, Personnel and Corporate Affairs)</w:t>
      </w:r>
    </w:p>
    <w:p w14:paraId="6E43E031" w14:textId="77777777" w:rsidR="00382E2D" w:rsidRDefault="00B944E8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Jacqueline McClintock, Finance, Personnel and Corporate Affairs Officer</w:t>
      </w:r>
      <w:r w:rsidR="00382E2D">
        <w:rPr>
          <w:rFonts w:ascii="Verdana" w:hAnsi="Verdana"/>
          <w:sz w:val="24"/>
          <w:szCs w:val="30"/>
        </w:rPr>
        <w:t xml:space="preserve"> (minutes)</w:t>
      </w:r>
    </w:p>
    <w:p w14:paraId="3CFCAD4A" w14:textId="77777777" w:rsidR="00410541" w:rsidRDefault="00410541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Claire Martin, Director (Communications, Information and Education, Public and Political Affairs)</w:t>
      </w:r>
    </w:p>
    <w:p w14:paraId="4490C287" w14:textId="77777777" w:rsidR="00B944E8" w:rsidRDefault="00B944E8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Rhyannon Blythe, Director (Legal, Research and Investigations and Advice to Government)</w:t>
      </w:r>
    </w:p>
    <w:p w14:paraId="00839C4C" w14:textId="77777777" w:rsidR="005D78EE" w:rsidRDefault="005D78EE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proofErr w:type="spellStart"/>
      <w:r>
        <w:rPr>
          <w:rFonts w:ascii="Verdana" w:hAnsi="Verdana"/>
          <w:sz w:val="24"/>
          <w:szCs w:val="30"/>
        </w:rPr>
        <w:t>Éilis</w:t>
      </w:r>
      <w:proofErr w:type="spellEnd"/>
      <w:r>
        <w:rPr>
          <w:rFonts w:ascii="Verdana" w:hAnsi="Verdana"/>
          <w:sz w:val="24"/>
          <w:szCs w:val="30"/>
        </w:rPr>
        <w:t xml:space="preserve"> Haughey, Head of Dedicated Mechanism</w:t>
      </w:r>
    </w:p>
    <w:p w14:paraId="540FCEA0" w14:textId="77777777" w:rsidR="00382E2D" w:rsidRDefault="005D78EE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Mark Lawther</w:t>
      </w:r>
      <w:r w:rsidR="00382E2D">
        <w:rPr>
          <w:rFonts w:ascii="Verdana" w:hAnsi="Verdana"/>
          <w:sz w:val="24"/>
          <w:szCs w:val="30"/>
        </w:rPr>
        <w:t xml:space="preserve">, Ernst </w:t>
      </w:r>
      <w:r w:rsidR="0062409B">
        <w:rPr>
          <w:rFonts w:ascii="Verdana" w:hAnsi="Verdana"/>
          <w:sz w:val="24"/>
          <w:szCs w:val="30"/>
        </w:rPr>
        <w:t xml:space="preserve">&amp; </w:t>
      </w:r>
      <w:r w:rsidR="00382E2D">
        <w:rPr>
          <w:rFonts w:ascii="Verdana" w:hAnsi="Verdana"/>
          <w:sz w:val="24"/>
          <w:szCs w:val="30"/>
        </w:rPr>
        <w:t>Young</w:t>
      </w:r>
    </w:p>
    <w:p w14:paraId="7D76A0BF" w14:textId="77777777" w:rsidR="0062409B" w:rsidRDefault="0062409B" w:rsidP="0062409B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Stephen</w:t>
      </w:r>
      <w:r w:rsidR="005D78EE">
        <w:rPr>
          <w:rFonts w:ascii="Verdana" w:hAnsi="Verdana"/>
          <w:sz w:val="24"/>
          <w:szCs w:val="30"/>
        </w:rPr>
        <w:t xml:space="preserve"> Reid, Ernst &amp; Young </w:t>
      </w:r>
    </w:p>
    <w:p w14:paraId="4B01B5C6" w14:textId="77777777" w:rsidR="005D78EE" w:rsidRDefault="005D78EE" w:rsidP="005D78EE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 xml:space="preserve">Paul Keane, National Audit Office </w:t>
      </w:r>
    </w:p>
    <w:p w14:paraId="1BA74679" w14:textId="77777777" w:rsidR="00382E2D" w:rsidRPr="00382E2D" w:rsidRDefault="00382E2D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 xml:space="preserve">Anna </w:t>
      </w:r>
      <w:proofErr w:type="spellStart"/>
      <w:r>
        <w:rPr>
          <w:rFonts w:ascii="Verdana" w:hAnsi="Verdana"/>
          <w:sz w:val="24"/>
          <w:szCs w:val="30"/>
        </w:rPr>
        <w:t>Wojtal</w:t>
      </w:r>
      <w:proofErr w:type="spellEnd"/>
      <w:r>
        <w:rPr>
          <w:rFonts w:ascii="Verdana" w:hAnsi="Verdana"/>
          <w:sz w:val="24"/>
          <w:szCs w:val="30"/>
        </w:rPr>
        <w:t xml:space="preserve">, </w:t>
      </w:r>
      <w:r w:rsidRPr="00382E2D">
        <w:rPr>
          <w:rFonts w:ascii="Verdana" w:hAnsi="Verdana"/>
          <w:sz w:val="24"/>
          <w:szCs w:val="30"/>
        </w:rPr>
        <w:t>N</w:t>
      </w:r>
      <w:r w:rsidR="00410541">
        <w:rPr>
          <w:rFonts w:ascii="Verdana" w:hAnsi="Verdana"/>
          <w:sz w:val="24"/>
          <w:szCs w:val="30"/>
        </w:rPr>
        <w:t xml:space="preserve">ational </w:t>
      </w:r>
      <w:r w:rsidRPr="00382E2D">
        <w:rPr>
          <w:rFonts w:ascii="Verdana" w:hAnsi="Verdana"/>
          <w:sz w:val="24"/>
          <w:szCs w:val="30"/>
        </w:rPr>
        <w:t>A</w:t>
      </w:r>
      <w:r w:rsidR="00410541">
        <w:rPr>
          <w:rFonts w:ascii="Verdana" w:hAnsi="Verdana"/>
          <w:sz w:val="24"/>
          <w:szCs w:val="30"/>
        </w:rPr>
        <w:t xml:space="preserve">udit </w:t>
      </w:r>
      <w:r w:rsidRPr="00382E2D">
        <w:rPr>
          <w:rFonts w:ascii="Verdana" w:hAnsi="Verdana"/>
          <w:sz w:val="24"/>
          <w:szCs w:val="30"/>
        </w:rPr>
        <w:t>O</w:t>
      </w:r>
      <w:r w:rsidR="0062409B">
        <w:rPr>
          <w:rFonts w:ascii="Verdana" w:hAnsi="Verdana"/>
          <w:sz w:val="24"/>
          <w:szCs w:val="30"/>
        </w:rPr>
        <w:t>ffice</w:t>
      </w:r>
    </w:p>
    <w:p w14:paraId="7B4745C1" w14:textId="77777777" w:rsidR="005D78EE" w:rsidRDefault="005D78EE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 xml:space="preserve">Brian </w:t>
      </w:r>
      <w:proofErr w:type="spellStart"/>
      <w:r>
        <w:rPr>
          <w:rFonts w:ascii="Verdana" w:hAnsi="Verdana"/>
          <w:sz w:val="24"/>
          <w:szCs w:val="30"/>
        </w:rPr>
        <w:t>Clerkin</w:t>
      </w:r>
      <w:proofErr w:type="spellEnd"/>
      <w:r>
        <w:rPr>
          <w:rFonts w:ascii="Verdana" w:hAnsi="Verdana"/>
          <w:sz w:val="24"/>
          <w:szCs w:val="30"/>
        </w:rPr>
        <w:t xml:space="preserve">, ASM Belfast </w:t>
      </w:r>
    </w:p>
    <w:p w14:paraId="784BE6FC" w14:textId="77777777" w:rsidR="005D78EE" w:rsidRDefault="005D78EE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Melissa Lopez Santacruz, ASM Belfast</w:t>
      </w:r>
    </w:p>
    <w:p w14:paraId="12E944B7" w14:textId="77777777" w:rsidR="005D78EE" w:rsidRDefault="005D78EE" w:rsidP="00410541">
      <w:pPr>
        <w:spacing w:line="276" w:lineRule="auto"/>
        <w:ind w:left="2160"/>
        <w:rPr>
          <w:rFonts w:ascii="Verdana" w:hAnsi="Verdana"/>
          <w:sz w:val="24"/>
          <w:szCs w:val="30"/>
        </w:rPr>
      </w:pPr>
    </w:p>
    <w:p w14:paraId="19FDDB01" w14:textId="77777777" w:rsidR="005A31DC" w:rsidRDefault="005A31DC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3AC76385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0E41BAF6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0AAE3A73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9050167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3013AC07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7DBB59B0" w14:textId="77777777" w:rsidR="00382E2D" w:rsidRPr="00382E2D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82E2D">
        <w:rPr>
          <w:rFonts w:ascii="Verdana" w:hAnsi="Verdana"/>
          <w:b/>
          <w:color w:val="77328A"/>
          <w:sz w:val="32"/>
          <w:szCs w:val="30"/>
        </w:rPr>
        <w:lastRenderedPageBreak/>
        <w:t>1.  Welcome and Apologies</w:t>
      </w:r>
    </w:p>
    <w:p w14:paraId="176CAA47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3ECD2AA7" w14:textId="77777777" w:rsidR="00382E2D" w:rsidRDefault="00382E2D" w:rsidP="00F47873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Th</w:t>
      </w:r>
      <w:r w:rsidRPr="00382E2D">
        <w:rPr>
          <w:rFonts w:ascii="Verdana" w:hAnsi="Verdana"/>
          <w:sz w:val="24"/>
          <w:szCs w:val="30"/>
        </w:rPr>
        <w:t>e Chairperson we</w:t>
      </w:r>
      <w:r w:rsidR="004C256B">
        <w:rPr>
          <w:rFonts w:ascii="Verdana" w:hAnsi="Verdana"/>
          <w:sz w:val="24"/>
          <w:szCs w:val="30"/>
        </w:rPr>
        <w:t>lcomed everyone to the meeting and introductions were made.</w:t>
      </w:r>
      <w:r w:rsidR="004339E5">
        <w:rPr>
          <w:rFonts w:ascii="Verdana" w:hAnsi="Verdana"/>
          <w:sz w:val="24"/>
          <w:szCs w:val="30"/>
        </w:rPr>
        <w:t xml:space="preserve">  </w:t>
      </w:r>
    </w:p>
    <w:p w14:paraId="5FEA1FBC" w14:textId="77777777" w:rsidR="00382E2D" w:rsidRDefault="00382E2D" w:rsidP="004339E5">
      <w:pPr>
        <w:spacing w:line="276" w:lineRule="auto"/>
        <w:rPr>
          <w:rFonts w:ascii="Verdana" w:hAnsi="Verdana"/>
          <w:sz w:val="24"/>
          <w:szCs w:val="30"/>
        </w:rPr>
      </w:pPr>
    </w:p>
    <w:p w14:paraId="33D04BAF" w14:textId="77777777" w:rsidR="00382E2D" w:rsidRPr="00AA769C" w:rsidRDefault="00382E2D" w:rsidP="00F47873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  <w:sz w:val="24"/>
          <w:szCs w:val="30"/>
        </w:rPr>
      </w:pPr>
      <w:r w:rsidRPr="00382E2D">
        <w:rPr>
          <w:rFonts w:ascii="Verdana" w:hAnsi="Verdana"/>
          <w:sz w:val="24"/>
          <w:szCs w:val="30"/>
        </w:rPr>
        <w:t>Apologies w</w:t>
      </w:r>
      <w:r w:rsidR="00B944E8">
        <w:rPr>
          <w:rFonts w:ascii="Verdana" w:hAnsi="Verdana"/>
          <w:sz w:val="24"/>
          <w:szCs w:val="30"/>
        </w:rPr>
        <w:t>ere received from Maura Muldoon</w:t>
      </w:r>
      <w:r w:rsidR="000F7AC9">
        <w:rPr>
          <w:rFonts w:ascii="Verdana" w:hAnsi="Verdana"/>
          <w:sz w:val="24"/>
          <w:szCs w:val="30"/>
        </w:rPr>
        <w:t xml:space="preserve"> (Commissioner)</w:t>
      </w:r>
      <w:r w:rsidR="00B944E8">
        <w:rPr>
          <w:rFonts w:ascii="Verdana" w:hAnsi="Verdana"/>
          <w:sz w:val="24"/>
          <w:szCs w:val="30"/>
        </w:rPr>
        <w:t xml:space="preserve">, </w:t>
      </w:r>
      <w:r w:rsidR="005D78EE">
        <w:rPr>
          <w:rFonts w:ascii="Verdana" w:hAnsi="Verdana"/>
          <w:sz w:val="24"/>
          <w:szCs w:val="30"/>
        </w:rPr>
        <w:t>Jonathan McNeill</w:t>
      </w:r>
      <w:r w:rsidR="00B944E8">
        <w:rPr>
          <w:rFonts w:ascii="Verdana" w:hAnsi="Verdana"/>
          <w:sz w:val="24"/>
          <w:szCs w:val="30"/>
        </w:rPr>
        <w:t xml:space="preserve"> (Ernst &amp; Young)</w:t>
      </w:r>
      <w:r w:rsidR="005D78EE">
        <w:rPr>
          <w:rFonts w:ascii="Verdana" w:hAnsi="Verdana"/>
          <w:sz w:val="24"/>
          <w:szCs w:val="30"/>
        </w:rPr>
        <w:t xml:space="preserve"> and Nikita </w:t>
      </w:r>
      <w:proofErr w:type="spellStart"/>
      <w:r w:rsidR="005D78EE">
        <w:rPr>
          <w:rFonts w:ascii="Verdana" w:hAnsi="Verdana"/>
          <w:sz w:val="24"/>
          <w:szCs w:val="30"/>
        </w:rPr>
        <w:t>Brijpaul</w:t>
      </w:r>
      <w:proofErr w:type="spellEnd"/>
      <w:r w:rsidR="005D78EE">
        <w:rPr>
          <w:rFonts w:ascii="Verdana" w:hAnsi="Verdana"/>
          <w:sz w:val="24"/>
          <w:szCs w:val="30"/>
        </w:rPr>
        <w:t xml:space="preserve"> (Boardroom apprentice)</w:t>
      </w:r>
      <w:r w:rsidR="00B944E8">
        <w:rPr>
          <w:rFonts w:ascii="Verdana" w:hAnsi="Verdana"/>
          <w:sz w:val="24"/>
          <w:szCs w:val="30"/>
        </w:rPr>
        <w:t>.</w:t>
      </w:r>
    </w:p>
    <w:p w14:paraId="58F450FD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FD3E0A3" w14:textId="77777777" w:rsidR="00382E2D" w:rsidRPr="003706B0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>2.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>Declarations of Interest</w:t>
      </w:r>
    </w:p>
    <w:p w14:paraId="6E5DA82D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A09B3D2" w14:textId="77777777" w:rsidR="00F138E4" w:rsidRDefault="00F138E4" w:rsidP="00F47873">
      <w:pPr>
        <w:spacing w:line="276" w:lineRule="auto"/>
        <w:ind w:firstLine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2.1</w:t>
      </w:r>
      <w:r>
        <w:rPr>
          <w:rFonts w:ascii="Verdana" w:hAnsi="Verdana"/>
          <w:sz w:val="24"/>
          <w:szCs w:val="30"/>
        </w:rPr>
        <w:tab/>
        <w:t>No</w:t>
      </w:r>
      <w:r w:rsidR="00F47873">
        <w:rPr>
          <w:rFonts w:ascii="Verdana" w:hAnsi="Verdana"/>
          <w:sz w:val="24"/>
          <w:szCs w:val="30"/>
        </w:rPr>
        <w:t xml:space="preserve"> declarations of interest were declared</w:t>
      </w:r>
      <w:r>
        <w:rPr>
          <w:rFonts w:ascii="Verdana" w:hAnsi="Verdana"/>
          <w:sz w:val="24"/>
          <w:szCs w:val="30"/>
        </w:rPr>
        <w:t xml:space="preserve">. </w:t>
      </w:r>
    </w:p>
    <w:p w14:paraId="0144414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328A01C9" w14:textId="77777777" w:rsidR="003706B0" w:rsidRDefault="003706B0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3.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1E3A41">
        <w:rPr>
          <w:rFonts w:ascii="Verdana" w:hAnsi="Verdana"/>
          <w:b/>
          <w:color w:val="77328A"/>
          <w:sz w:val="32"/>
          <w:szCs w:val="30"/>
        </w:rPr>
        <w:t>Chairperson</w:t>
      </w:r>
      <w:r w:rsidRPr="003706B0">
        <w:rPr>
          <w:rFonts w:ascii="Verdana" w:hAnsi="Verdana"/>
          <w:b/>
          <w:color w:val="77328A"/>
          <w:sz w:val="32"/>
          <w:szCs w:val="30"/>
        </w:rPr>
        <w:t>’s Business</w:t>
      </w:r>
    </w:p>
    <w:p w14:paraId="73735B8D" w14:textId="77777777" w:rsidR="00F47873" w:rsidRPr="003706B0" w:rsidRDefault="00F47873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2B8C2C45" w14:textId="77777777" w:rsidR="003706B0" w:rsidRDefault="00F138E4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3.1</w:t>
      </w:r>
      <w:r>
        <w:rPr>
          <w:rFonts w:ascii="Verdana" w:hAnsi="Verdana"/>
          <w:sz w:val="24"/>
          <w:szCs w:val="30"/>
        </w:rPr>
        <w:tab/>
      </w:r>
      <w:r w:rsidR="001E3A41">
        <w:rPr>
          <w:rFonts w:ascii="Verdana" w:hAnsi="Verdana"/>
          <w:sz w:val="24"/>
          <w:szCs w:val="30"/>
        </w:rPr>
        <w:t xml:space="preserve">The Chairperson </w:t>
      </w:r>
      <w:r w:rsidR="004339E5">
        <w:rPr>
          <w:rFonts w:ascii="Verdana" w:hAnsi="Verdana"/>
          <w:sz w:val="24"/>
          <w:szCs w:val="30"/>
        </w:rPr>
        <w:t xml:space="preserve">had nothing to report.  The Chairperson stated that he </w:t>
      </w:r>
      <w:r w:rsidR="00B9600E">
        <w:rPr>
          <w:rFonts w:ascii="Verdana" w:hAnsi="Verdana"/>
          <w:sz w:val="24"/>
          <w:szCs w:val="30"/>
        </w:rPr>
        <w:t xml:space="preserve">was </w:t>
      </w:r>
      <w:r w:rsidR="004339E5">
        <w:rPr>
          <w:rFonts w:ascii="Verdana" w:hAnsi="Verdana"/>
          <w:sz w:val="24"/>
          <w:szCs w:val="30"/>
        </w:rPr>
        <w:t xml:space="preserve">delighted to be appointed </w:t>
      </w:r>
      <w:r w:rsidR="004B3965">
        <w:rPr>
          <w:rFonts w:ascii="Verdana" w:hAnsi="Verdana"/>
          <w:sz w:val="24"/>
          <w:szCs w:val="30"/>
        </w:rPr>
        <w:t xml:space="preserve">to Chair of the Audit and Risk Management Committee </w:t>
      </w:r>
      <w:r w:rsidR="004339E5">
        <w:rPr>
          <w:rFonts w:ascii="Verdana" w:hAnsi="Verdana"/>
          <w:sz w:val="24"/>
          <w:szCs w:val="30"/>
        </w:rPr>
        <w:t xml:space="preserve">and </w:t>
      </w:r>
      <w:r w:rsidR="00B9600E">
        <w:rPr>
          <w:rFonts w:ascii="Verdana" w:hAnsi="Verdana"/>
          <w:sz w:val="24"/>
          <w:szCs w:val="30"/>
        </w:rPr>
        <w:t xml:space="preserve">was </w:t>
      </w:r>
      <w:r w:rsidR="004339E5">
        <w:rPr>
          <w:rFonts w:ascii="Verdana" w:hAnsi="Verdana"/>
          <w:sz w:val="24"/>
          <w:szCs w:val="30"/>
        </w:rPr>
        <w:t>looking forward to working with the Commission.</w:t>
      </w:r>
      <w:r w:rsidR="0062409B">
        <w:rPr>
          <w:rFonts w:ascii="Verdana" w:hAnsi="Verdana"/>
          <w:sz w:val="24"/>
          <w:szCs w:val="30"/>
        </w:rPr>
        <w:t xml:space="preserve">  </w:t>
      </w:r>
    </w:p>
    <w:p w14:paraId="3B8B0E7C" w14:textId="77777777" w:rsidR="00F138E4" w:rsidRPr="0034577D" w:rsidRDefault="00F138E4" w:rsidP="0034577D">
      <w:pPr>
        <w:spacing w:line="276" w:lineRule="auto"/>
        <w:rPr>
          <w:rFonts w:ascii="Verdana" w:hAnsi="Verdana"/>
          <w:sz w:val="24"/>
          <w:szCs w:val="30"/>
        </w:rPr>
      </w:pPr>
    </w:p>
    <w:p w14:paraId="60B78675" w14:textId="77777777" w:rsidR="003706B0" w:rsidRPr="003706B0" w:rsidRDefault="003706B0" w:rsidP="00410541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4.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Pr="003706B0">
        <w:rPr>
          <w:rFonts w:ascii="Verdana" w:hAnsi="Verdana"/>
          <w:b/>
          <w:color w:val="77328A"/>
          <w:sz w:val="32"/>
          <w:szCs w:val="30"/>
        </w:rPr>
        <w:t>M</w:t>
      </w:r>
      <w:r w:rsidR="0096666D">
        <w:rPr>
          <w:rFonts w:ascii="Verdana" w:hAnsi="Verdana"/>
          <w:b/>
          <w:color w:val="77328A"/>
          <w:sz w:val="32"/>
          <w:szCs w:val="30"/>
        </w:rPr>
        <w:t>inutes of the meeting held on 7 December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34577D">
        <w:rPr>
          <w:rFonts w:ascii="Verdana" w:hAnsi="Verdana"/>
          <w:b/>
          <w:color w:val="77328A"/>
          <w:sz w:val="32"/>
          <w:szCs w:val="30"/>
        </w:rPr>
        <w:t>2020</w:t>
      </w:r>
    </w:p>
    <w:p w14:paraId="7BAE276B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32B29CE" w14:textId="77777777" w:rsidR="003706B0" w:rsidRDefault="00F138E4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4.1</w:t>
      </w:r>
      <w:r>
        <w:rPr>
          <w:rFonts w:ascii="Verdana" w:hAnsi="Verdana"/>
          <w:sz w:val="24"/>
          <w:szCs w:val="30"/>
        </w:rPr>
        <w:tab/>
      </w:r>
      <w:r w:rsidR="00F47873">
        <w:rPr>
          <w:rFonts w:ascii="Verdana" w:hAnsi="Verdana"/>
          <w:sz w:val="24"/>
          <w:szCs w:val="30"/>
        </w:rPr>
        <w:t xml:space="preserve">The minutes of the Audit and Risk Management Committee meeting </w:t>
      </w:r>
      <w:r w:rsidR="0096666D">
        <w:rPr>
          <w:rFonts w:ascii="Verdana" w:hAnsi="Verdana"/>
          <w:sz w:val="24"/>
          <w:szCs w:val="30"/>
        </w:rPr>
        <w:t>held on 7 December</w:t>
      </w:r>
      <w:r w:rsidR="0034577D">
        <w:rPr>
          <w:rFonts w:ascii="Verdana" w:hAnsi="Verdana"/>
          <w:sz w:val="24"/>
          <w:szCs w:val="30"/>
        </w:rPr>
        <w:t xml:space="preserve"> 2020</w:t>
      </w:r>
      <w:r w:rsidR="00F47873">
        <w:rPr>
          <w:rFonts w:ascii="Verdana" w:hAnsi="Verdana"/>
          <w:sz w:val="24"/>
          <w:szCs w:val="30"/>
        </w:rPr>
        <w:t xml:space="preserve"> we</w:t>
      </w:r>
      <w:r w:rsidR="0062409B">
        <w:rPr>
          <w:rFonts w:ascii="Verdana" w:hAnsi="Verdana"/>
          <w:sz w:val="24"/>
          <w:szCs w:val="30"/>
        </w:rPr>
        <w:t>re agre</w:t>
      </w:r>
      <w:r w:rsidR="001E3A41">
        <w:rPr>
          <w:rFonts w:ascii="Verdana" w:hAnsi="Verdana"/>
          <w:sz w:val="24"/>
          <w:szCs w:val="30"/>
        </w:rPr>
        <w:t xml:space="preserve">ed as an accurate record.  </w:t>
      </w:r>
    </w:p>
    <w:p w14:paraId="09EFC072" w14:textId="77777777" w:rsidR="00F138E4" w:rsidRDefault="00F138E4" w:rsidP="00F47873">
      <w:pPr>
        <w:spacing w:line="276" w:lineRule="auto"/>
        <w:ind w:firstLine="720"/>
        <w:rPr>
          <w:rFonts w:ascii="Verdana" w:hAnsi="Verdana"/>
          <w:sz w:val="24"/>
          <w:szCs w:val="30"/>
        </w:rPr>
      </w:pPr>
    </w:p>
    <w:p w14:paraId="4DB68B83" w14:textId="77777777" w:rsidR="003706B0" w:rsidRPr="003706B0" w:rsidRDefault="003706B0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5.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96666D">
        <w:rPr>
          <w:rFonts w:ascii="Verdana" w:hAnsi="Verdana"/>
          <w:b/>
          <w:color w:val="77328A"/>
          <w:sz w:val="32"/>
          <w:szCs w:val="30"/>
        </w:rPr>
        <w:t>Matters arising from 7 December</w:t>
      </w:r>
      <w:r w:rsidR="0034577D">
        <w:rPr>
          <w:rFonts w:ascii="Verdana" w:hAnsi="Verdana"/>
          <w:b/>
          <w:color w:val="77328A"/>
          <w:sz w:val="32"/>
          <w:szCs w:val="30"/>
        </w:rPr>
        <w:t xml:space="preserve"> 2020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</w:p>
    <w:p w14:paraId="6F12FFF9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6F2D610" w14:textId="77777777" w:rsidR="00F138E4" w:rsidRDefault="00F138E4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5.1</w:t>
      </w:r>
      <w:r>
        <w:rPr>
          <w:rFonts w:ascii="Verdana" w:hAnsi="Verdana"/>
          <w:sz w:val="24"/>
          <w:szCs w:val="30"/>
        </w:rPr>
        <w:tab/>
      </w:r>
      <w:r w:rsidR="0062409B">
        <w:rPr>
          <w:rFonts w:ascii="Verdana" w:hAnsi="Verdana"/>
          <w:sz w:val="24"/>
          <w:szCs w:val="30"/>
        </w:rPr>
        <w:t xml:space="preserve">It was noted that </w:t>
      </w:r>
      <w:r w:rsidR="004339E5">
        <w:rPr>
          <w:rFonts w:ascii="Verdana" w:hAnsi="Verdana"/>
          <w:sz w:val="24"/>
          <w:szCs w:val="30"/>
        </w:rPr>
        <w:t xml:space="preserve">ASM Belfast </w:t>
      </w:r>
      <w:r w:rsidR="00B9600E">
        <w:rPr>
          <w:rFonts w:ascii="Verdana" w:hAnsi="Verdana"/>
          <w:sz w:val="24"/>
          <w:szCs w:val="30"/>
        </w:rPr>
        <w:t xml:space="preserve">had been </w:t>
      </w:r>
      <w:r w:rsidR="004339E5">
        <w:rPr>
          <w:rFonts w:ascii="Verdana" w:hAnsi="Verdana"/>
          <w:sz w:val="24"/>
          <w:szCs w:val="30"/>
        </w:rPr>
        <w:t>appointed as internal auditors following a tender process.  The Chairperson welcomed ASM Belfast.</w:t>
      </w:r>
    </w:p>
    <w:p w14:paraId="6D0AFF26" w14:textId="77777777" w:rsidR="00BE00A8" w:rsidRDefault="00BE00A8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9EB3EC1" w14:textId="77777777" w:rsidR="00BE00A8" w:rsidRDefault="00BE00A8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30D345F6" w14:textId="77777777" w:rsidR="00426B02" w:rsidRDefault="00426B02" w:rsidP="00426B0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342FABA9" w14:textId="77777777" w:rsidR="00426B02" w:rsidRDefault="00426B02" w:rsidP="00426B0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3D93C33" w14:textId="77777777" w:rsidR="00426B02" w:rsidRPr="003706B0" w:rsidRDefault="00426B02" w:rsidP="00426B02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6. </w:t>
      </w:r>
      <w:r>
        <w:rPr>
          <w:rFonts w:ascii="Verdana" w:hAnsi="Verdana"/>
          <w:b/>
          <w:color w:val="77328A"/>
          <w:sz w:val="32"/>
          <w:szCs w:val="30"/>
        </w:rPr>
        <w:tab/>
        <w:t>National Audit Office Completion Report</w:t>
      </w:r>
      <w:r w:rsidR="004B3965">
        <w:rPr>
          <w:rFonts w:ascii="Verdana" w:hAnsi="Verdana"/>
          <w:b/>
          <w:color w:val="77328A"/>
          <w:sz w:val="32"/>
          <w:szCs w:val="30"/>
        </w:rPr>
        <w:t xml:space="preserve"> (including management letter) on the 2020-21 financial statements audit</w:t>
      </w:r>
      <w:r w:rsidRPr="003706B0">
        <w:rPr>
          <w:rFonts w:ascii="Verdana" w:hAnsi="Verdana"/>
          <w:b/>
          <w:color w:val="77328A"/>
          <w:sz w:val="32"/>
          <w:szCs w:val="30"/>
        </w:rPr>
        <w:t>:</w:t>
      </w:r>
    </w:p>
    <w:p w14:paraId="5FE74725" w14:textId="77777777" w:rsidR="00426B02" w:rsidRDefault="00426B02" w:rsidP="00B46E7D">
      <w:pPr>
        <w:spacing w:line="276" w:lineRule="auto"/>
        <w:rPr>
          <w:rFonts w:ascii="Verdana" w:hAnsi="Verdana"/>
          <w:sz w:val="24"/>
          <w:szCs w:val="30"/>
        </w:rPr>
      </w:pPr>
    </w:p>
    <w:p w14:paraId="46A12F62" w14:textId="77777777" w:rsidR="00643DB1" w:rsidRDefault="00B46E7D" w:rsidP="00643DB1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30"/>
        </w:rPr>
        <w:t>6.1</w:t>
      </w:r>
      <w:r w:rsidR="00426B02">
        <w:rPr>
          <w:rFonts w:ascii="Verdana" w:hAnsi="Verdana"/>
          <w:sz w:val="24"/>
          <w:szCs w:val="30"/>
        </w:rPr>
        <w:tab/>
        <w:t>Mark Lawther, EY, provided an overview of the NAO Audit Completion report</w:t>
      </w:r>
      <w:r w:rsidR="00643DB1">
        <w:rPr>
          <w:rFonts w:ascii="Verdana" w:hAnsi="Verdana"/>
          <w:sz w:val="24"/>
          <w:szCs w:val="30"/>
        </w:rPr>
        <w:t xml:space="preserve">.  </w:t>
      </w:r>
      <w:r w:rsidR="00643DB1">
        <w:rPr>
          <w:rFonts w:ascii="Verdana" w:hAnsi="Verdana"/>
          <w:sz w:val="24"/>
          <w:szCs w:val="24"/>
        </w:rPr>
        <w:t xml:space="preserve">It was noted that the wording of the Governance Statement was to be finalised.  </w:t>
      </w:r>
    </w:p>
    <w:p w14:paraId="30A38D62" w14:textId="77777777" w:rsidR="00B46E7D" w:rsidRDefault="00B46E7D" w:rsidP="00643DB1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0D73A6B8" w14:textId="77777777" w:rsidR="00643DB1" w:rsidRDefault="00B46E7D" w:rsidP="00643DB1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6.2</w:t>
      </w:r>
      <w:r w:rsidR="00643DB1">
        <w:rPr>
          <w:rFonts w:ascii="Verdana" w:hAnsi="Verdana"/>
          <w:sz w:val="24"/>
          <w:szCs w:val="24"/>
        </w:rPr>
        <w:tab/>
        <w:t>Two key audit finding</w:t>
      </w:r>
      <w:r w:rsidR="00B9600E">
        <w:rPr>
          <w:rFonts w:ascii="Verdana" w:hAnsi="Verdana"/>
          <w:sz w:val="24"/>
          <w:szCs w:val="24"/>
        </w:rPr>
        <w:t>s</w:t>
      </w:r>
      <w:r w:rsidR="00643DB1">
        <w:rPr>
          <w:rFonts w:ascii="Verdana" w:hAnsi="Verdana"/>
          <w:sz w:val="24"/>
          <w:szCs w:val="24"/>
        </w:rPr>
        <w:t xml:space="preserve"> were highlighted:</w:t>
      </w:r>
    </w:p>
    <w:p w14:paraId="28CFAA93" w14:textId="77777777" w:rsidR="00643DB1" w:rsidRDefault="00643DB1" w:rsidP="005D1D1B">
      <w:pPr>
        <w:spacing w:line="276" w:lineRule="auto"/>
        <w:ind w:left="216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(1)</w:t>
      </w:r>
      <w:r>
        <w:rPr>
          <w:rFonts w:ascii="Verdana" w:hAnsi="Verdana"/>
          <w:sz w:val="24"/>
          <w:szCs w:val="24"/>
        </w:rPr>
        <w:tab/>
        <w:t>Organisational uncertainty</w:t>
      </w:r>
      <w:r w:rsidR="005D1D1B">
        <w:rPr>
          <w:rFonts w:ascii="Verdana" w:hAnsi="Verdana"/>
          <w:sz w:val="24"/>
          <w:szCs w:val="24"/>
        </w:rPr>
        <w:t xml:space="preserve"> </w:t>
      </w:r>
      <w:r w:rsidR="00A40643">
        <w:rPr>
          <w:rFonts w:ascii="Verdana" w:hAnsi="Verdana"/>
          <w:sz w:val="24"/>
          <w:szCs w:val="24"/>
        </w:rPr>
        <w:t>–</w:t>
      </w:r>
      <w:r w:rsidR="00B46E7D">
        <w:rPr>
          <w:rFonts w:ascii="Verdana" w:hAnsi="Verdana"/>
          <w:sz w:val="24"/>
          <w:szCs w:val="24"/>
        </w:rPr>
        <w:t xml:space="preserve"> </w:t>
      </w:r>
      <w:r w:rsidR="00A40643">
        <w:rPr>
          <w:rFonts w:ascii="Verdana" w:hAnsi="Verdana"/>
          <w:sz w:val="24"/>
          <w:szCs w:val="24"/>
        </w:rPr>
        <w:t xml:space="preserve">given the changes in year, </w:t>
      </w:r>
      <w:r w:rsidR="005D1D1B">
        <w:rPr>
          <w:rFonts w:ascii="Verdana" w:hAnsi="Verdana"/>
          <w:sz w:val="24"/>
          <w:szCs w:val="24"/>
        </w:rPr>
        <w:t>the governance that wa</w:t>
      </w:r>
      <w:r w:rsidR="00A40643">
        <w:rPr>
          <w:rFonts w:ascii="Verdana" w:hAnsi="Verdana"/>
          <w:sz w:val="24"/>
          <w:szCs w:val="24"/>
        </w:rPr>
        <w:t>s in place is reflected in the disclosures in the governance statement – governance statement to be finalised.</w:t>
      </w:r>
    </w:p>
    <w:p w14:paraId="41CF990D" w14:textId="77777777" w:rsidR="00B46E7D" w:rsidRDefault="005D1D1B" w:rsidP="00734427">
      <w:pPr>
        <w:spacing w:line="276" w:lineRule="auto"/>
        <w:ind w:left="216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(2)</w:t>
      </w:r>
      <w:r>
        <w:rPr>
          <w:rFonts w:ascii="Verdana" w:hAnsi="Verdana"/>
          <w:sz w:val="24"/>
          <w:szCs w:val="24"/>
        </w:rPr>
        <w:tab/>
      </w:r>
      <w:r w:rsidR="00B46E7D">
        <w:rPr>
          <w:rFonts w:ascii="Verdana" w:hAnsi="Verdana"/>
          <w:sz w:val="24"/>
          <w:szCs w:val="24"/>
        </w:rPr>
        <w:t>Accounting for accommodation move - c</w:t>
      </w:r>
      <w:r>
        <w:rPr>
          <w:rFonts w:ascii="Verdana" w:hAnsi="Verdana"/>
          <w:sz w:val="24"/>
          <w:szCs w:val="24"/>
        </w:rPr>
        <w:t>apitalisation of the move to Alfred Street and dilapidations provision for Alfred Street – nothing to note.</w:t>
      </w:r>
      <w:r w:rsidR="00734427">
        <w:rPr>
          <w:rFonts w:ascii="Verdana" w:hAnsi="Verdana"/>
          <w:sz w:val="24"/>
          <w:szCs w:val="24"/>
        </w:rPr>
        <w:br/>
      </w:r>
    </w:p>
    <w:p w14:paraId="542F64C8" w14:textId="77777777" w:rsidR="005D1D1B" w:rsidRDefault="00734427" w:rsidP="005D1D1B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6.3</w:t>
      </w:r>
      <w:r w:rsidR="005D1D1B">
        <w:rPr>
          <w:rFonts w:ascii="Verdana" w:hAnsi="Verdana"/>
          <w:sz w:val="24"/>
          <w:szCs w:val="24"/>
        </w:rPr>
        <w:tab/>
        <w:t xml:space="preserve">It was noted that </w:t>
      </w:r>
      <w:r w:rsidR="00A9149F">
        <w:rPr>
          <w:rFonts w:ascii="Verdana" w:hAnsi="Verdana"/>
          <w:sz w:val="24"/>
          <w:szCs w:val="24"/>
        </w:rPr>
        <w:t xml:space="preserve">there were no </w:t>
      </w:r>
      <w:r w:rsidR="00E10C21">
        <w:rPr>
          <w:rFonts w:ascii="Verdana" w:hAnsi="Verdana"/>
          <w:sz w:val="24"/>
          <w:szCs w:val="24"/>
        </w:rPr>
        <w:t>unadjusted misstatements and no issues were identified in relation to the management override of controls, provisions of legal cases and fraud in revenue recognition.</w:t>
      </w:r>
      <w:r w:rsidR="00E10C21" w:rsidDel="00E10C21">
        <w:rPr>
          <w:rFonts w:ascii="Verdana" w:hAnsi="Verdana"/>
          <w:sz w:val="24"/>
          <w:szCs w:val="24"/>
        </w:rPr>
        <w:t xml:space="preserve"> </w:t>
      </w:r>
    </w:p>
    <w:p w14:paraId="393A3D6D" w14:textId="77777777" w:rsidR="00B46E7D" w:rsidRDefault="00B46E7D" w:rsidP="005D1D1B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0A53403D" w14:textId="77777777" w:rsidR="00A9149F" w:rsidRDefault="00734427" w:rsidP="005D1D1B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6.4</w:t>
      </w:r>
      <w:r w:rsidR="00A9149F">
        <w:rPr>
          <w:rFonts w:ascii="Verdana" w:hAnsi="Verdana"/>
          <w:sz w:val="24"/>
          <w:szCs w:val="24"/>
        </w:rPr>
        <w:tab/>
        <w:t>The Committee members approved the report.</w:t>
      </w:r>
    </w:p>
    <w:p w14:paraId="36D41C22" w14:textId="77777777" w:rsidR="005D1D1B" w:rsidRDefault="005D1D1B" w:rsidP="00643DB1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02481222" w14:textId="77777777" w:rsidR="00643DB1" w:rsidRDefault="00643DB1" w:rsidP="00643DB1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1EC444C" w14:textId="77777777" w:rsidR="00A9149F" w:rsidRPr="003706B0" w:rsidRDefault="00A9149F" w:rsidP="00A9149F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7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  <w:t>Draft Annual Report and Accounts 2020-21</w:t>
      </w:r>
      <w:r w:rsidRPr="003706B0">
        <w:rPr>
          <w:rFonts w:ascii="Verdana" w:hAnsi="Verdana"/>
          <w:b/>
          <w:color w:val="77328A"/>
          <w:sz w:val="32"/>
          <w:szCs w:val="30"/>
        </w:rPr>
        <w:t>:</w:t>
      </w:r>
    </w:p>
    <w:p w14:paraId="0004D5F5" w14:textId="77777777" w:rsidR="00A9149F" w:rsidRDefault="00A9149F" w:rsidP="00643DB1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490C0EA" w14:textId="77777777" w:rsidR="00A9149F" w:rsidRDefault="00A9149F" w:rsidP="00B46E7D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7.1</w:t>
      </w:r>
      <w:r>
        <w:rPr>
          <w:rFonts w:ascii="Verdana" w:hAnsi="Verdana"/>
          <w:sz w:val="24"/>
          <w:szCs w:val="30"/>
        </w:rPr>
        <w:tab/>
        <w:t>The Chief Executive and the Director (Finance, Personnel and Co</w:t>
      </w:r>
      <w:r w:rsidR="00B46E7D">
        <w:rPr>
          <w:rFonts w:ascii="Verdana" w:hAnsi="Verdana"/>
          <w:sz w:val="24"/>
          <w:szCs w:val="30"/>
        </w:rPr>
        <w:t xml:space="preserve">rporate Affairs) presented the Draft </w:t>
      </w:r>
      <w:r>
        <w:rPr>
          <w:rFonts w:ascii="Verdana" w:hAnsi="Verdana"/>
          <w:sz w:val="24"/>
          <w:szCs w:val="30"/>
        </w:rPr>
        <w:t>Annual Report and Accounts</w:t>
      </w:r>
      <w:r w:rsidR="00B46E7D">
        <w:rPr>
          <w:rFonts w:ascii="Verdana" w:hAnsi="Verdana"/>
          <w:sz w:val="24"/>
          <w:szCs w:val="30"/>
        </w:rPr>
        <w:t xml:space="preserve"> 2020-21</w:t>
      </w:r>
      <w:r>
        <w:rPr>
          <w:rFonts w:ascii="Verdana" w:hAnsi="Verdana"/>
          <w:sz w:val="24"/>
          <w:szCs w:val="30"/>
        </w:rPr>
        <w:t>.</w:t>
      </w:r>
    </w:p>
    <w:p w14:paraId="5045B197" w14:textId="77777777" w:rsidR="00571A96" w:rsidRDefault="00571A96" w:rsidP="00B46E7D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1CBADABB" w14:textId="77777777" w:rsidR="00571A96" w:rsidRDefault="00571A96" w:rsidP="00B46E7D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7.2</w:t>
      </w:r>
      <w:r>
        <w:rPr>
          <w:rFonts w:ascii="Verdana" w:hAnsi="Verdana"/>
          <w:sz w:val="24"/>
          <w:szCs w:val="30"/>
        </w:rPr>
        <w:tab/>
        <w:t xml:space="preserve">It was agreed that </w:t>
      </w:r>
      <w:r w:rsidR="00064CBB">
        <w:rPr>
          <w:rFonts w:ascii="Verdana" w:hAnsi="Verdana"/>
          <w:sz w:val="24"/>
          <w:szCs w:val="30"/>
        </w:rPr>
        <w:t>under ‘Audit and Risk Management Committee Meetings’ the wording would change to reflect the Terms of Reference from ‘up to three Commissioners’ to ‘three Commissioners’</w:t>
      </w:r>
    </w:p>
    <w:p w14:paraId="4765E87D" w14:textId="77777777" w:rsidR="00064CBB" w:rsidRDefault="00064CBB" w:rsidP="00B46E7D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B94D1DD" w14:textId="77777777" w:rsidR="00064CBB" w:rsidRPr="00064CBB" w:rsidRDefault="00E25647" w:rsidP="00E25647">
      <w:pPr>
        <w:spacing w:line="276" w:lineRule="auto"/>
        <w:ind w:left="709" w:hanging="720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ab/>
      </w:r>
      <w:r w:rsidR="00064CBB" w:rsidRPr="00064CBB">
        <w:rPr>
          <w:rFonts w:ascii="Verdana" w:hAnsi="Verdana"/>
          <w:b/>
          <w:sz w:val="24"/>
          <w:szCs w:val="30"/>
        </w:rPr>
        <w:t>Action: Director (Finance, Personnel and Corporate Affairs) to amend wording of the Annual Report and Accounts to reflect Terms of Reference.</w:t>
      </w:r>
    </w:p>
    <w:p w14:paraId="0743C595" w14:textId="77777777" w:rsidR="00A40643" w:rsidRDefault="00A40643" w:rsidP="00B46E7D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4DFFA4BE" w14:textId="77777777" w:rsidR="00571A96" w:rsidRDefault="00734427" w:rsidP="00571A96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7.3</w:t>
      </w:r>
      <w:r w:rsidR="00A40643">
        <w:rPr>
          <w:rFonts w:ascii="Verdana" w:hAnsi="Verdana"/>
          <w:sz w:val="24"/>
          <w:szCs w:val="30"/>
        </w:rPr>
        <w:tab/>
        <w:t xml:space="preserve">It was agreed that any changes to the Draft Annual Report and Accounts presented to the Committee would be tracked </w:t>
      </w:r>
      <w:r w:rsidR="00571A96">
        <w:rPr>
          <w:rFonts w:ascii="Verdana" w:hAnsi="Verdana"/>
          <w:sz w:val="24"/>
          <w:szCs w:val="30"/>
        </w:rPr>
        <w:t>and a revised version circulated to Committee members</w:t>
      </w:r>
      <w:r w:rsidR="00064CBB">
        <w:rPr>
          <w:rFonts w:ascii="Verdana" w:hAnsi="Verdana"/>
          <w:sz w:val="24"/>
          <w:szCs w:val="30"/>
        </w:rPr>
        <w:t xml:space="preserve"> and to the Commission B</w:t>
      </w:r>
      <w:r w:rsidR="006441BF">
        <w:rPr>
          <w:rFonts w:ascii="Verdana" w:hAnsi="Verdana"/>
          <w:sz w:val="24"/>
          <w:szCs w:val="30"/>
        </w:rPr>
        <w:t>oard for</w:t>
      </w:r>
      <w:r w:rsidR="00571A96">
        <w:rPr>
          <w:rFonts w:ascii="Verdana" w:hAnsi="Verdana"/>
          <w:sz w:val="24"/>
          <w:szCs w:val="30"/>
        </w:rPr>
        <w:t xml:space="preserve"> approval.</w:t>
      </w:r>
    </w:p>
    <w:p w14:paraId="635FEF07" w14:textId="77777777" w:rsidR="00064CBB" w:rsidRDefault="00064CBB" w:rsidP="00571A96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7261CFDC" w14:textId="77777777" w:rsidR="00064CBB" w:rsidRDefault="00E25647" w:rsidP="00E25647">
      <w:pPr>
        <w:spacing w:line="276" w:lineRule="auto"/>
        <w:ind w:left="709" w:hanging="720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ab/>
      </w:r>
      <w:r w:rsidR="00064CBB" w:rsidRPr="00064CBB">
        <w:rPr>
          <w:rFonts w:ascii="Verdana" w:hAnsi="Verdana"/>
          <w:b/>
          <w:sz w:val="24"/>
          <w:szCs w:val="30"/>
        </w:rPr>
        <w:t>Action: Revised Draft Annual Report and Accounts to be circulated to Committee members.</w:t>
      </w:r>
    </w:p>
    <w:p w14:paraId="2D700F7A" w14:textId="77777777" w:rsidR="00064CBB" w:rsidRPr="00064CBB" w:rsidRDefault="00064CBB" w:rsidP="00571A96">
      <w:pPr>
        <w:spacing w:line="276" w:lineRule="auto"/>
        <w:ind w:left="1440" w:hanging="720"/>
        <w:rPr>
          <w:rFonts w:ascii="Verdana" w:hAnsi="Verdana"/>
          <w:b/>
          <w:sz w:val="24"/>
          <w:szCs w:val="30"/>
        </w:rPr>
      </w:pPr>
    </w:p>
    <w:p w14:paraId="3F0E8C2B" w14:textId="77777777" w:rsidR="00064CBB" w:rsidRPr="00064CBB" w:rsidRDefault="00064CBB" w:rsidP="00E25647">
      <w:pPr>
        <w:spacing w:line="276" w:lineRule="auto"/>
        <w:ind w:left="709"/>
        <w:rPr>
          <w:rFonts w:ascii="Verdana" w:hAnsi="Verdana"/>
          <w:b/>
          <w:sz w:val="24"/>
          <w:szCs w:val="30"/>
        </w:rPr>
      </w:pPr>
      <w:r w:rsidRPr="00064CBB">
        <w:rPr>
          <w:rFonts w:ascii="Verdana" w:hAnsi="Verdana"/>
          <w:b/>
          <w:sz w:val="24"/>
          <w:szCs w:val="30"/>
        </w:rPr>
        <w:t>Action: Revised Draft Annual Report and Accounts to be presented to the Commission Board for approval.</w:t>
      </w:r>
    </w:p>
    <w:p w14:paraId="2C242716" w14:textId="77777777" w:rsidR="00571A96" w:rsidRDefault="00571A96" w:rsidP="00B46E7D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01FC4C31" w14:textId="77777777" w:rsidR="00571A96" w:rsidRDefault="00734427" w:rsidP="00B46E7D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7.4</w:t>
      </w:r>
      <w:r w:rsidR="00571A96">
        <w:rPr>
          <w:rFonts w:ascii="Verdana" w:hAnsi="Verdana"/>
          <w:sz w:val="24"/>
          <w:szCs w:val="30"/>
        </w:rPr>
        <w:tab/>
        <w:t>It was agreed that the Director (Finance, Personnel and Corporate Affairs) would make the necessary arrangements for the laying of the Annual Report and Accounts in Parliament in July 2021.</w:t>
      </w:r>
    </w:p>
    <w:p w14:paraId="47039512" w14:textId="77777777" w:rsidR="00A9149F" w:rsidRDefault="00A9149F" w:rsidP="00643DB1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6F7A9FE4" w14:textId="77777777" w:rsidR="003706B0" w:rsidRPr="003706B0" w:rsidRDefault="00A9149F" w:rsidP="00410541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8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EE3692">
        <w:rPr>
          <w:rFonts w:ascii="Verdana" w:hAnsi="Verdana"/>
          <w:b/>
          <w:color w:val="77328A"/>
          <w:sz w:val="32"/>
          <w:szCs w:val="30"/>
        </w:rPr>
        <w:t>Director (F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>inance, Personnel &amp; Corporate Affairs) Report:</w:t>
      </w:r>
    </w:p>
    <w:p w14:paraId="4E54E231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9764F17" w14:textId="77777777" w:rsidR="003706B0" w:rsidRPr="00EB18D7" w:rsidRDefault="00EE3692" w:rsidP="00EB18D7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>Financ</w:t>
      </w:r>
      <w:r w:rsidR="006441BF">
        <w:rPr>
          <w:rFonts w:ascii="Verdana" w:hAnsi="Verdana"/>
          <w:b/>
          <w:sz w:val="24"/>
          <w:szCs w:val="30"/>
        </w:rPr>
        <w:t>ial Expenditure as at 31 May 2021</w:t>
      </w:r>
      <w:r w:rsidR="003706B0" w:rsidRPr="00EB18D7">
        <w:rPr>
          <w:rFonts w:ascii="Verdana" w:hAnsi="Verdana"/>
          <w:b/>
          <w:sz w:val="24"/>
          <w:szCs w:val="30"/>
        </w:rPr>
        <w:t>:</w:t>
      </w:r>
    </w:p>
    <w:p w14:paraId="3AC4DE4D" w14:textId="77777777" w:rsidR="00EB18D7" w:rsidRDefault="00EB18D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D910B9D" w14:textId="77777777" w:rsidR="006D6B27" w:rsidRDefault="00CD48CA" w:rsidP="00EB18D7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</w:t>
      </w:r>
      <w:r w:rsidR="00EB18D7">
        <w:rPr>
          <w:rFonts w:ascii="Verdana" w:hAnsi="Verdana"/>
          <w:sz w:val="24"/>
          <w:szCs w:val="30"/>
        </w:rPr>
        <w:t>.1</w:t>
      </w:r>
      <w:r w:rsidR="00EB18D7">
        <w:rPr>
          <w:rFonts w:ascii="Verdana" w:hAnsi="Verdana"/>
          <w:sz w:val="24"/>
          <w:szCs w:val="30"/>
        </w:rPr>
        <w:tab/>
        <w:t>The Director provided an overvi</w:t>
      </w:r>
      <w:r w:rsidR="00EE3692">
        <w:rPr>
          <w:rFonts w:ascii="Verdana" w:hAnsi="Verdana"/>
          <w:sz w:val="24"/>
          <w:szCs w:val="30"/>
        </w:rPr>
        <w:t xml:space="preserve">ew of the financial report to 31 </w:t>
      </w:r>
      <w:r w:rsidR="006441BF">
        <w:rPr>
          <w:rFonts w:ascii="Verdana" w:hAnsi="Verdana"/>
          <w:sz w:val="24"/>
          <w:szCs w:val="30"/>
        </w:rPr>
        <w:t>May 2021</w:t>
      </w:r>
      <w:r w:rsidR="00EB18D7">
        <w:rPr>
          <w:rFonts w:ascii="Verdana" w:hAnsi="Verdana"/>
          <w:sz w:val="24"/>
          <w:szCs w:val="30"/>
        </w:rPr>
        <w:t>.</w:t>
      </w:r>
      <w:r w:rsidR="00EE3692">
        <w:rPr>
          <w:rFonts w:ascii="Verdana" w:hAnsi="Verdana"/>
          <w:sz w:val="24"/>
          <w:szCs w:val="30"/>
        </w:rPr>
        <w:t xml:space="preserve">  </w:t>
      </w:r>
    </w:p>
    <w:p w14:paraId="30773F22" w14:textId="77777777" w:rsidR="00681CDA" w:rsidRDefault="00681CDA" w:rsidP="00EB18D7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69BDBE8F" w14:textId="77777777" w:rsidR="00681CDA" w:rsidRDefault="00CD48CA" w:rsidP="00EB18D7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</w:t>
      </w:r>
      <w:r w:rsidR="00681CDA">
        <w:rPr>
          <w:rFonts w:ascii="Verdana" w:hAnsi="Verdana"/>
          <w:sz w:val="24"/>
          <w:szCs w:val="30"/>
        </w:rPr>
        <w:t>.2</w:t>
      </w:r>
      <w:r w:rsidR="00681CDA">
        <w:rPr>
          <w:rFonts w:ascii="Verdana" w:hAnsi="Verdana"/>
          <w:sz w:val="24"/>
          <w:szCs w:val="30"/>
        </w:rPr>
        <w:tab/>
        <w:t>The Chief Executive reported that the projected underspend in salaries is partly due to the temporary suspension of recruitment as a result of ongoing discussions with the Northern Ireland Office (NIO) regarding the Comprehensive Spending review (CSR) and the Commission</w:t>
      </w:r>
      <w:r w:rsidR="00B9600E">
        <w:rPr>
          <w:rFonts w:ascii="Verdana" w:hAnsi="Verdana"/>
          <w:sz w:val="24"/>
          <w:szCs w:val="30"/>
        </w:rPr>
        <w:t>’</w:t>
      </w:r>
      <w:r w:rsidR="00681CDA">
        <w:rPr>
          <w:rFonts w:ascii="Verdana" w:hAnsi="Verdana"/>
          <w:sz w:val="24"/>
          <w:szCs w:val="30"/>
        </w:rPr>
        <w:t xml:space="preserve">s ability to support the staff team in the next three financial years.  </w:t>
      </w:r>
    </w:p>
    <w:p w14:paraId="2F447188" w14:textId="77777777" w:rsidR="00681CDA" w:rsidRDefault="00681CDA" w:rsidP="00EB18D7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6FC4325D" w14:textId="77777777" w:rsidR="00681CDA" w:rsidRDefault="00CD48CA" w:rsidP="00EB18D7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</w:t>
      </w:r>
      <w:r w:rsidR="00681CDA">
        <w:rPr>
          <w:rFonts w:ascii="Verdana" w:hAnsi="Verdana"/>
          <w:sz w:val="24"/>
          <w:szCs w:val="30"/>
        </w:rPr>
        <w:t>.3</w:t>
      </w:r>
      <w:r w:rsidR="00681CDA">
        <w:rPr>
          <w:rFonts w:ascii="Verdana" w:hAnsi="Verdana"/>
          <w:sz w:val="24"/>
          <w:szCs w:val="30"/>
        </w:rPr>
        <w:tab/>
        <w:t xml:space="preserve">The Chief Executive reported that any projected underspend in salaries may move to </w:t>
      </w:r>
      <w:r w:rsidR="00E10C21">
        <w:rPr>
          <w:rFonts w:ascii="Verdana" w:hAnsi="Verdana"/>
          <w:sz w:val="24"/>
          <w:szCs w:val="30"/>
        </w:rPr>
        <w:t>operating</w:t>
      </w:r>
      <w:r w:rsidR="00681CDA">
        <w:rPr>
          <w:rFonts w:ascii="Verdana" w:hAnsi="Verdana"/>
          <w:sz w:val="24"/>
          <w:szCs w:val="30"/>
        </w:rPr>
        <w:t xml:space="preserve"> budget pending the outcome of conversations with the NIO on the CSR.</w:t>
      </w:r>
    </w:p>
    <w:p w14:paraId="54CD1052" w14:textId="77777777" w:rsidR="00BC6DE9" w:rsidRDefault="00BC6DE9" w:rsidP="00EB18D7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9F8016A" w14:textId="77777777" w:rsidR="00BC6DE9" w:rsidRDefault="00CD48CA" w:rsidP="00EB18D7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</w:t>
      </w:r>
      <w:r w:rsidR="00BC6DE9">
        <w:rPr>
          <w:rFonts w:ascii="Verdana" w:hAnsi="Verdana"/>
          <w:sz w:val="24"/>
          <w:szCs w:val="30"/>
        </w:rPr>
        <w:t>.4</w:t>
      </w:r>
      <w:r w:rsidR="00BC6DE9">
        <w:rPr>
          <w:rFonts w:ascii="Verdana" w:hAnsi="Verdana"/>
          <w:sz w:val="24"/>
          <w:szCs w:val="30"/>
        </w:rPr>
        <w:tab/>
        <w:t>The Committee highlighted their concern over the uncertainty of funding and levels of potential cuts and requested that the Commission Board’s attention be drawn to it.</w:t>
      </w:r>
    </w:p>
    <w:p w14:paraId="1A5B215E" w14:textId="77777777" w:rsidR="00BC6DE9" w:rsidRDefault="00BC6DE9" w:rsidP="00EB18D7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351BCF2B" w14:textId="77777777" w:rsidR="00BC6DE9" w:rsidRPr="00BC6DE9" w:rsidRDefault="00BC6DE9" w:rsidP="00E25647">
      <w:pPr>
        <w:spacing w:line="276" w:lineRule="auto"/>
        <w:ind w:left="756" w:hanging="36"/>
        <w:rPr>
          <w:rFonts w:ascii="Verdana" w:hAnsi="Verdana"/>
          <w:b/>
          <w:sz w:val="24"/>
          <w:szCs w:val="30"/>
        </w:rPr>
      </w:pPr>
      <w:r w:rsidRPr="00BC6DE9">
        <w:rPr>
          <w:rFonts w:ascii="Verdana" w:hAnsi="Verdana"/>
          <w:b/>
          <w:sz w:val="24"/>
          <w:szCs w:val="30"/>
        </w:rPr>
        <w:t>Action: The Chief Executive to report to the Commission Board on the uncertainty of funding and ongoing CSR conversations.</w:t>
      </w:r>
    </w:p>
    <w:p w14:paraId="06E76B0F" w14:textId="77777777" w:rsidR="00681CDA" w:rsidRDefault="00681CDA" w:rsidP="00E25647">
      <w:pPr>
        <w:spacing w:line="276" w:lineRule="auto"/>
        <w:ind w:left="756" w:hanging="36"/>
        <w:rPr>
          <w:rFonts w:ascii="Verdana" w:hAnsi="Verdana"/>
          <w:sz w:val="24"/>
          <w:szCs w:val="30"/>
        </w:rPr>
      </w:pPr>
    </w:p>
    <w:p w14:paraId="7702C808" w14:textId="77777777" w:rsidR="000E68BD" w:rsidRDefault="00681CDA" w:rsidP="00E25647">
      <w:pPr>
        <w:spacing w:line="276" w:lineRule="auto"/>
        <w:ind w:left="756" w:hanging="36"/>
        <w:rPr>
          <w:rFonts w:ascii="Verdana" w:hAnsi="Verdana"/>
          <w:b/>
          <w:sz w:val="24"/>
          <w:szCs w:val="30"/>
        </w:rPr>
      </w:pPr>
      <w:r w:rsidRPr="00036FFF">
        <w:rPr>
          <w:rFonts w:ascii="Verdana" w:hAnsi="Verdana"/>
          <w:b/>
          <w:sz w:val="24"/>
          <w:szCs w:val="30"/>
        </w:rPr>
        <w:t>Action: The Chief</w:t>
      </w:r>
      <w:r w:rsidR="00BC6DE9">
        <w:rPr>
          <w:rFonts w:ascii="Verdana" w:hAnsi="Verdana"/>
          <w:b/>
          <w:sz w:val="24"/>
          <w:szCs w:val="30"/>
        </w:rPr>
        <w:t xml:space="preserve"> Commissioner and the Chief Executive</w:t>
      </w:r>
      <w:r w:rsidR="00036FFF" w:rsidRPr="00036FFF">
        <w:rPr>
          <w:rFonts w:ascii="Verdana" w:hAnsi="Verdana"/>
          <w:b/>
          <w:sz w:val="24"/>
          <w:szCs w:val="30"/>
        </w:rPr>
        <w:t xml:space="preserve"> to </w:t>
      </w:r>
      <w:r w:rsidR="00794034">
        <w:rPr>
          <w:rFonts w:ascii="Verdana" w:hAnsi="Verdana"/>
          <w:b/>
          <w:sz w:val="24"/>
          <w:szCs w:val="30"/>
        </w:rPr>
        <w:t>s</w:t>
      </w:r>
      <w:r w:rsidR="00E10C21">
        <w:rPr>
          <w:rFonts w:ascii="Verdana" w:hAnsi="Verdana"/>
          <w:b/>
          <w:sz w:val="24"/>
          <w:szCs w:val="30"/>
        </w:rPr>
        <w:t xml:space="preserve">eek </w:t>
      </w:r>
      <w:r w:rsidR="00794034">
        <w:rPr>
          <w:rFonts w:ascii="Verdana" w:hAnsi="Verdana"/>
          <w:b/>
          <w:sz w:val="24"/>
          <w:szCs w:val="30"/>
        </w:rPr>
        <w:t>clarity on funding</w:t>
      </w:r>
      <w:r w:rsidR="00036FFF" w:rsidRPr="00036FFF">
        <w:rPr>
          <w:rFonts w:ascii="Verdana" w:hAnsi="Verdana"/>
          <w:b/>
          <w:sz w:val="24"/>
          <w:szCs w:val="30"/>
        </w:rPr>
        <w:t>.</w:t>
      </w:r>
    </w:p>
    <w:p w14:paraId="40C0D3D7" w14:textId="77777777" w:rsidR="000E68BD" w:rsidRPr="00036FFF" w:rsidRDefault="000E68BD" w:rsidP="00EB18D7">
      <w:pPr>
        <w:spacing w:line="276" w:lineRule="auto"/>
        <w:ind w:left="1440" w:hanging="720"/>
        <w:rPr>
          <w:rFonts w:ascii="Verdana" w:hAnsi="Verdana"/>
          <w:b/>
          <w:sz w:val="24"/>
          <w:szCs w:val="30"/>
        </w:rPr>
      </w:pPr>
    </w:p>
    <w:p w14:paraId="408BBF8A" w14:textId="77777777" w:rsidR="000E68BD" w:rsidRDefault="000E68BD" w:rsidP="000E68BD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>Cash Flow report as at 31 May 2021</w:t>
      </w:r>
      <w:r w:rsidRPr="004D6B93">
        <w:rPr>
          <w:rFonts w:ascii="Verdana" w:hAnsi="Verdana"/>
          <w:b/>
          <w:sz w:val="24"/>
          <w:szCs w:val="30"/>
        </w:rPr>
        <w:t>:</w:t>
      </w:r>
    </w:p>
    <w:p w14:paraId="4C3FE234" w14:textId="77777777" w:rsidR="000E68BD" w:rsidRDefault="000E68BD" w:rsidP="000E68BD">
      <w:pPr>
        <w:spacing w:line="276" w:lineRule="auto"/>
        <w:rPr>
          <w:rFonts w:ascii="Verdana" w:hAnsi="Verdana"/>
          <w:b/>
          <w:sz w:val="24"/>
          <w:szCs w:val="30"/>
        </w:rPr>
      </w:pPr>
    </w:p>
    <w:p w14:paraId="49D5D342" w14:textId="77777777" w:rsidR="003706B0" w:rsidRDefault="00CD48CA" w:rsidP="000E68BD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</w:t>
      </w:r>
      <w:r w:rsidR="000E68BD">
        <w:rPr>
          <w:rFonts w:ascii="Verdana" w:hAnsi="Verdana"/>
          <w:sz w:val="24"/>
          <w:szCs w:val="30"/>
        </w:rPr>
        <w:t>.5</w:t>
      </w:r>
      <w:r w:rsidR="000E68BD">
        <w:rPr>
          <w:rFonts w:ascii="Verdana" w:hAnsi="Verdana"/>
          <w:sz w:val="24"/>
          <w:szCs w:val="30"/>
        </w:rPr>
        <w:tab/>
        <w:t>The Director provided an overview of the cash flow report at 31 May 2021.</w:t>
      </w:r>
    </w:p>
    <w:p w14:paraId="2B167A2C" w14:textId="77777777" w:rsidR="000E68BD" w:rsidRDefault="000E68BD" w:rsidP="003C1B90">
      <w:pPr>
        <w:spacing w:line="276" w:lineRule="auto"/>
        <w:rPr>
          <w:rFonts w:ascii="Verdana" w:hAnsi="Verdana"/>
          <w:sz w:val="24"/>
          <w:szCs w:val="30"/>
        </w:rPr>
      </w:pPr>
    </w:p>
    <w:p w14:paraId="3C98C579" w14:textId="4170BB94" w:rsidR="004D6B93" w:rsidRPr="005C63E5" w:rsidRDefault="000E68BD" w:rsidP="005C63E5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>High Value Purchases as at 15 June 2021</w:t>
      </w:r>
      <w:r w:rsidR="003706B0" w:rsidRPr="004D6B93">
        <w:rPr>
          <w:rFonts w:ascii="Verdana" w:hAnsi="Verdana"/>
          <w:b/>
          <w:sz w:val="24"/>
          <w:szCs w:val="30"/>
        </w:rPr>
        <w:t>:</w:t>
      </w:r>
    </w:p>
    <w:p w14:paraId="4BDC787D" w14:textId="77777777" w:rsidR="000E68BD" w:rsidRDefault="000E68BD" w:rsidP="004D6B9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640742D4" w14:textId="723AB6EB" w:rsidR="000E68BD" w:rsidRDefault="00CD48CA" w:rsidP="004D6B9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</w:t>
      </w:r>
      <w:r w:rsidR="005C63E5">
        <w:rPr>
          <w:rFonts w:ascii="Verdana" w:hAnsi="Verdana"/>
          <w:sz w:val="24"/>
          <w:szCs w:val="30"/>
        </w:rPr>
        <w:t>.6</w:t>
      </w:r>
      <w:r w:rsidR="000E68BD">
        <w:rPr>
          <w:rFonts w:ascii="Verdana" w:hAnsi="Verdana"/>
          <w:sz w:val="24"/>
          <w:szCs w:val="30"/>
        </w:rPr>
        <w:tab/>
        <w:t>It was agreed that going forward an explanation for the reasons for a single tender action would be included in the High Value Purchases report.</w:t>
      </w:r>
    </w:p>
    <w:p w14:paraId="059B9CAE" w14:textId="77777777" w:rsidR="000E68BD" w:rsidRDefault="000E68BD" w:rsidP="004D6B9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3DD674A3" w14:textId="77777777" w:rsidR="000E68BD" w:rsidRPr="000E68BD" w:rsidRDefault="00E25647" w:rsidP="00E25647">
      <w:pPr>
        <w:spacing w:line="276" w:lineRule="auto"/>
        <w:ind w:left="728" w:hanging="720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ab/>
      </w:r>
      <w:r w:rsidR="000E68BD">
        <w:rPr>
          <w:rFonts w:ascii="Verdana" w:hAnsi="Verdana"/>
          <w:b/>
          <w:sz w:val="24"/>
          <w:szCs w:val="30"/>
        </w:rPr>
        <w:t>Action: Finance, Personnel and Corporate Affairs Officer - High Value Purchases report to include reasons for single tender action.</w:t>
      </w:r>
    </w:p>
    <w:p w14:paraId="6745583F" w14:textId="77777777" w:rsidR="00410541" w:rsidRDefault="00410541" w:rsidP="004D6B9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6A574A37" w14:textId="77777777" w:rsidR="003706B0" w:rsidRPr="004D6B93" w:rsidRDefault="003706B0" w:rsidP="004D6B93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30"/>
        </w:rPr>
      </w:pPr>
      <w:r w:rsidRPr="004D6B93">
        <w:rPr>
          <w:rFonts w:ascii="Verdana" w:hAnsi="Verdana"/>
          <w:b/>
          <w:sz w:val="24"/>
          <w:szCs w:val="30"/>
        </w:rPr>
        <w:t>Freedom of Information Act Requests:</w:t>
      </w:r>
    </w:p>
    <w:p w14:paraId="31C71E50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3EE29FFB" w14:textId="0445CFEB" w:rsidR="00A91B62" w:rsidRDefault="00CD48CA" w:rsidP="00AA7E95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</w:t>
      </w:r>
      <w:r w:rsidR="005C63E5">
        <w:rPr>
          <w:rFonts w:ascii="Verdana" w:hAnsi="Verdana"/>
          <w:sz w:val="24"/>
          <w:szCs w:val="30"/>
        </w:rPr>
        <w:t>.7</w:t>
      </w:r>
      <w:r w:rsidR="004D6B93">
        <w:rPr>
          <w:rFonts w:ascii="Verdana" w:hAnsi="Verdana"/>
          <w:sz w:val="24"/>
          <w:szCs w:val="30"/>
        </w:rPr>
        <w:tab/>
        <w:t>The Director</w:t>
      </w:r>
      <w:r w:rsidR="00410541">
        <w:rPr>
          <w:rFonts w:ascii="Verdana" w:hAnsi="Verdana"/>
          <w:sz w:val="24"/>
          <w:szCs w:val="30"/>
        </w:rPr>
        <w:t xml:space="preserve"> (Communications, Information and Education, Public and Political A</w:t>
      </w:r>
      <w:r w:rsidR="004D6B93" w:rsidRPr="004D6B93">
        <w:rPr>
          <w:rFonts w:ascii="Verdana" w:hAnsi="Verdana"/>
          <w:sz w:val="24"/>
          <w:szCs w:val="30"/>
        </w:rPr>
        <w:t>ffairs)</w:t>
      </w:r>
      <w:r w:rsidR="004D6B93">
        <w:rPr>
          <w:rFonts w:ascii="Verdana" w:hAnsi="Verdana"/>
          <w:sz w:val="24"/>
          <w:szCs w:val="30"/>
        </w:rPr>
        <w:t xml:space="preserve"> reported on the F</w:t>
      </w:r>
      <w:r w:rsidR="00776F0B">
        <w:rPr>
          <w:rFonts w:ascii="Verdana" w:hAnsi="Verdana"/>
          <w:sz w:val="24"/>
          <w:szCs w:val="30"/>
        </w:rPr>
        <w:t>reedom of Information request</w:t>
      </w:r>
      <w:r w:rsidR="008B6B49">
        <w:rPr>
          <w:rFonts w:ascii="Verdana" w:hAnsi="Verdana"/>
          <w:sz w:val="24"/>
          <w:szCs w:val="30"/>
        </w:rPr>
        <w:t>s</w:t>
      </w:r>
      <w:r w:rsidR="004D6B93">
        <w:rPr>
          <w:rFonts w:ascii="Verdana" w:hAnsi="Verdana"/>
          <w:sz w:val="24"/>
          <w:szCs w:val="30"/>
        </w:rPr>
        <w:t xml:space="preserve">.  </w:t>
      </w:r>
    </w:p>
    <w:p w14:paraId="17202D83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87EBF73" w14:textId="77777777" w:rsidR="005970FB" w:rsidRPr="00776F0B" w:rsidRDefault="00AA7E95" w:rsidP="00776F0B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>Absences Statistics as at 31 May 2021</w:t>
      </w:r>
      <w:r w:rsidR="003706B0" w:rsidRPr="00776F0B">
        <w:rPr>
          <w:rFonts w:ascii="Verdana" w:hAnsi="Verdana"/>
          <w:b/>
          <w:sz w:val="24"/>
          <w:szCs w:val="30"/>
        </w:rPr>
        <w:t>:</w:t>
      </w:r>
    </w:p>
    <w:p w14:paraId="418375D8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B4CBBDA" w14:textId="5196033C" w:rsidR="00BA47A4" w:rsidRDefault="005C63E5" w:rsidP="008B6B49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8.8</w:t>
      </w:r>
      <w:r w:rsidR="00AA7E95">
        <w:rPr>
          <w:rFonts w:ascii="Verdana" w:hAnsi="Verdana"/>
          <w:sz w:val="24"/>
          <w:szCs w:val="30"/>
        </w:rPr>
        <w:tab/>
        <w:t>The Director (Finance, Personnel and Corporate Affairs) reported on the absence statistics as at 31 May</w:t>
      </w:r>
      <w:r w:rsidR="00776F0B">
        <w:rPr>
          <w:rFonts w:ascii="Verdana" w:hAnsi="Verdana"/>
          <w:sz w:val="24"/>
          <w:szCs w:val="30"/>
        </w:rPr>
        <w:t xml:space="preserve"> </w:t>
      </w:r>
      <w:r w:rsidR="00AA7E95">
        <w:rPr>
          <w:rFonts w:ascii="Verdana" w:hAnsi="Verdana"/>
          <w:sz w:val="24"/>
          <w:szCs w:val="30"/>
        </w:rPr>
        <w:t>2021</w:t>
      </w:r>
      <w:r w:rsidR="00776F0B">
        <w:rPr>
          <w:rFonts w:ascii="Verdana" w:hAnsi="Verdana"/>
          <w:sz w:val="24"/>
          <w:szCs w:val="30"/>
        </w:rPr>
        <w:t>.</w:t>
      </w:r>
    </w:p>
    <w:p w14:paraId="79CF98F9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C2C6F2F" w14:textId="77777777" w:rsidR="00600B84" w:rsidRPr="00776F0B" w:rsidRDefault="00776F0B" w:rsidP="00776F0B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30"/>
        </w:rPr>
      </w:pPr>
      <w:r w:rsidRPr="00776F0B">
        <w:rPr>
          <w:rFonts w:ascii="Verdana" w:hAnsi="Verdana"/>
          <w:b/>
          <w:sz w:val="24"/>
          <w:szCs w:val="30"/>
        </w:rPr>
        <w:t xml:space="preserve">Other issues: </w:t>
      </w:r>
    </w:p>
    <w:p w14:paraId="3FB2391D" w14:textId="77777777" w:rsidR="00776F0B" w:rsidRDefault="00776F0B" w:rsidP="00776F0B">
      <w:pPr>
        <w:spacing w:line="276" w:lineRule="auto"/>
        <w:rPr>
          <w:rFonts w:ascii="Verdana" w:hAnsi="Verdana"/>
          <w:sz w:val="24"/>
          <w:szCs w:val="30"/>
        </w:rPr>
      </w:pPr>
    </w:p>
    <w:p w14:paraId="3345DB9D" w14:textId="32BFB86F" w:rsidR="00776F0B" w:rsidRDefault="005C63E5" w:rsidP="00776F0B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8.9</w:t>
      </w:r>
      <w:r w:rsidR="00776F0B">
        <w:rPr>
          <w:rFonts w:ascii="Verdana" w:hAnsi="Verdana"/>
          <w:sz w:val="24"/>
          <w:szCs w:val="30"/>
        </w:rPr>
        <w:tab/>
        <w:t xml:space="preserve">The </w:t>
      </w:r>
      <w:r w:rsidR="00A91B62">
        <w:rPr>
          <w:rFonts w:ascii="Verdana" w:hAnsi="Verdana"/>
          <w:sz w:val="24"/>
          <w:szCs w:val="30"/>
        </w:rPr>
        <w:t xml:space="preserve">Director (Finance, Personnel and Corporate Affairs) reported </w:t>
      </w:r>
      <w:r w:rsidR="00AA7E95">
        <w:rPr>
          <w:rFonts w:ascii="Verdana" w:hAnsi="Verdana"/>
          <w:sz w:val="24"/>
          <w:szCs w:val="30"/>
        </w:rPr>
        <w:t>prompt payment statistics are currently at 100%</w:t>
      </w:r>
      <w:r w:rsidR="00A91B62">
        <w:rPr>
          <w:rFonts w:ascii="Verdana" w:hAnsi="Verdana"/>
          <w:sz w:val="24"/>
          <w:szCs w:val="30"/>
        </w:rPr>
        <w:t>.</w:t>
      </w:r>
    </w:p>
    <w:p w14:paraId="1A06D3DB" w14:textId="77777777" w:rsidR="00C61DA3" w:rsidRDefault="00C61DA3" w:rsidP="00776F0B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12FA266B" w14:textId="47E49140" w:rsidR="00C61DA3" w:rsidRDefault="005C63E5" w:rsidP="00776F0B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8.10</w:t>
      </w:r>
      <w:r w:rsidR="00C61DA3">
        <w:rPr>
          <w:rFonts w:ascii="Verdana" w:hAnsi="Verdana"/>
          <w:sz w:val="24"/>
          <w:szCs w:val="30"/>
        </w:rPr>
        <w:tab/>
        <w:t xml:space="preserve">The Director reported that there have been no </w:t>
      </w:r>
      <w:r w:rsidR="00CD48CA">
        <w:rPr>
          <w:rFonts w:ascii="Verdana" w:hAnsi="Verdana"/>
          <w:sz w:val="24"/>
          <w:szCs w:val="30"/>
        </w:rPr>
        <w:t>data breaches since 1 April 2021</w:t>
      </w:r>
      <w:r w:rsidR="00C61DA3">
        <w:rPr>
          <w:rFonts w:ascii="Verdana" w:hAnsi="Verdana"/>
          <w:sz w:val="24"/>
          <w:szCs w:val="30"/>
        </w:rPr>
        <w:t>.</w:t>
      </w:r>
    </w:p>
    <w:p w14:paraId="21A090A5" w14:textId="77777777" w:rsidR="00C61DA3" w:rsidRDefault="00C61DA3" w:rsidP="00776F0B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7D9BF24" w14:textId="684C6336" w:rsidR="00C61DA3" w:rsidRDefault="005C63E5" w:rsidP="00776F0B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8.11</w:t>
      </w:r>
      <w:r w:rsidR="00C61DA3">
        <w:rPr>
          <w:rFonts w:ascii="Verdana" w:hAnsi="Verdana"/>
          <w:sz w:val="24"/>
          <w:szCs w:val="30"/>
        </w:rPr>
        <w:tab/>
        <w:t>The Director reported that the Fair Employmen</w:t>
      </w:r>
      <w:r w:rsidR="00CD48CA">
        <w:rPr>
          <w:rFonts w:ascii="Verdana" w:hAnsi="Verdana"/>
          <w:sz w:val="24"/>
          <w:szCs w:val="30"/>
        </w:rPr>
        <w:t>t Monitoring Return for 2021</w:t>
      </w:r>
      <w:r w:rsidR="001E3A41">
        <w:rPr>
          <w:rFonts w:ascii="Verdana" w:hAnsi="Verdana"/>
          <w:sz w:val="24"/>
          <w:szCs w:val="30"/>
        </w:rPr>
        <w:t xml:space="preserve"> had</w:t>
      </w:r>
      <w:r w:rsidR="00C61DA3">
        <w:rPr>
          <w:rFonts w:ascii="Verdana" w:hAnsi="Verdana"/>
          <w:sz w:val="24"/>
          <w:szCs w:val="30"/>
        </w:rPr>
        <w:t xml:space="preserve"> been submitted to the Equality Commission for Northern Ireland.</w:t>
      </w:r>
    </w:p>
    <w:p w14:paraId="6786A091" w14:textId="77777777" w:rsidR="00776F0B" w:rsidRDefault="00776F0B" w:rsidP="00776F0B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32CAC85F" w14:textId="591DC535" w:rsidR="00776F0B" w:rsidRDefault="005C63E5" w:rsidP="00776F0B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8.12</w:t>
      </w:r>
      <w:bookmarkStart w:id="0" w:name="_GoBack"/>
      <w:bookmarkEnd w:id="0"/>
      <w:r w:rsidR="00776F0B">
        <w:rPr>
          <w:rFonts w:ascii="Verdana" w:hAnsi="Verdana"/>
          <w:sz w:val="24"/>
          <w:szCs w:val="30"/>
        </w:rPr>
        <w:tab/>
        <w:t xml:space="preserve">The </w:t>
      </w:r>
      <w:r w:rsidR="001E3A41">
        <w:rPr>
          <w:rFonts w:ascii="Verdana" w:hAnsi="Verdana"/>
          <w:sz w:val="24"/>
          <w:szCs w:val="30"/>
        </w:rPr>
        <w:t>Director reported that there had</w:t>
      </w:r>
      <w:r w:rsidR="00C61DA3">
        <w:rPr>
          <w:rFonts w:ascii="Verdana" w:hAnsi="Verdana"/>
          <w:sz w:val="24"/>
          <w:szCs w:val="30"/>
        </w:rPr>
        <w:t xml:space="preserve"> been no unacceptable behaviour</w:t>
      </w:r>
      <w:r w:rsidR="001E3A41">
        <w:rPr>
          <w:rFonts w:ascii="Verdana" w:hAnsi="Verdana"/>
          <w:sz w:val="24"/>
          <w:szCs w:val="30"/>
        </w:rPr>
        <w:t xml:space="preserve"> from members of the public</w:t>
      </w:r>
      <w:r w:rsidR="00794034">
        <w:rPr>
          <w:rFonts w:ascii="Verdana" w:hAnsi="Verdana"/>
          <w:sz w:val="24"/>
          <w:szCs w:val="30"/>
        </w:rPr>
        <w:t>.</w:t>
      </w:r>
    </w:p>
    <w:p w14:paraId="2875BB5B" w14:textId="77777777" w:rsidR="00CC0376" w:rsidRDefault="00CC0376" w:rsidP="00776F0B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47A1598A" w14:textId="77777777" w:rsidR="00C24629" w:rsidRDefault="00C24629" w:rsidP="00CD48C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13F4E7EA" w14:textId="77777777" w:rsidR="00FD77FD" w:rsidRDefault="00CD48CA" w:rsidP="00CC0376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9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0F7AC9">
        <w:rPr>
          <w:rFonts w:ascii="Verdana" w:hAnsi="Verdana"/>
          <w:b/>
          <w:color w:val="77328A"/>
          <w:sz w:val="32"/>
          <w:szCs w:val="30"/>
        </w:rPr>
        <w:tab/>
      </w:r>
      <w:r w:rsidR="00CC0376">
        <w:rPr>
          <w:rFonts w:ascii="Verdana" w:hAnsi="Verdana"/>
          <w:b/>
          <w:color w:val="77328A"/>
          <w:sz w:val="32"/>
          <w:szCs w:val="30"/>
        </w:rPr>
        <w:t xml:space="preserve">Internal Audit – </w:t>
      </w:r>
      <w:r>
        <w:rPr>
          <w:rFonts w:ascii="Verdana" w:hAnsi="Verdana"/>
          <w:b/>
          <w:color w:val="77328A"/>
          <w:sz w:val="32"/>
          <w:szCs w:val="30"/>
        </w:rPr>
        <w:t>Draft Strategic Internal Audit Plan 2021-2024</w:t>
      </w:r>
    </w:p>
    <w:p w14:paraId="3571BB40" w14:textId="77777777" w:rsidR="00E46842" w:rsidRPr="00CC0376" w:rsidRDefault="00E46842" w:rsidP="00CC0376">
      <w:pPr>
        <w:spacing w:line="276" w:lineRule="auto"/>
        <w:rPr>
          <w:rFonts w:ascii="Verdana" w:hAnsi="Verdana"/>
          <w:sz w:val="24"/>
          <w:szCs w:val="30"/>
        </w:rPr>
      </w:pPr>
    </w:p>
    <w:p w14:paraId="6729456A" w14:textId="77777777" w:rsidR="003706B0" w:rsidRDefault="00651139" w:rsidP="00CC0376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9</w:t>
      </w:r>
      <w:r w:rsidR="00E46842">
        <w:rPr>
          <w:rFonts w:ascii="Verdana" w:hAnsi="Verdana"/>
          <w:sz w:val="24"/>
          <w:szCs w:val="30"/>
        </w:rPr>
        <w:t>.1</w:t>
      </w:r>
      <w:r w:rsidR="00E46842">
        <w:rPr>
          <w:rFonts w:ascii="Verdana" w:hAnsi="Verdana"/>
          <w:sz w:val="24"/>
          <w:szCs w:val="30"/>
        </w:rPr>
        <w:tab/>
      </w:r>
      <w:r w:rsidR="00CD48CA">
        <w:rPr>
          <w:rFonts w:ascii="Verdana" w:hAnsi="Verdana"/>
          <w:sz w:val="24"/>
          <w:szCs w:val="30"/>
        </w:rPr>
        <w:t xml:space="preserve">Brian </w:t>
      </w:r>
      <w:proofErr w:type="spellStart"/>
      <w:r w:rsidR="00E04142">
        <w:rPr>
          <w:rFonts w:ascii="Verdana" w:hAnsi="Verdana"/>
          <w:sz w:val="24"/>
          <w:szCs w:val="30"/>
        </w:rPr>
        <w:t>Clerkin</w:t>
      </w:r>
      <w:proofErr w:type="spellEnd"/>
      <w:r w:rsidR="00E04142">
        <w:rPr>
          <w:rFonts w:ascii="Verdana" w:hAnsi="Verdana"/>
          <w:sz w:val="24"/>
          <w:szCs w:val="30"/>
        </w:rPr>
        <w:t>, ASM Belfast provided an overview of</w:t>
      </w:r>
      <w:r w:rsidR="00CD48CA">
        <w:rPr>
          <w:rFonts w:ascii="Verdana" w:hAnsi="Verdana"/>
          <w:sz w:val="24"/>
          <w:szCs w:val="30"/>
        </w:rPr>
        <w:t xml:space="preserve"> the Draft Strategic Internal Audit plan 2021-2024</w:t>
      </w:r>
      <w:r w:rsidR="00CC0376">
        <w:rPr>
          <w:rFonts w:ascii="Verdana" w:hAnsi="Verdana"/>
          <w:sz w:val="24"/>
          <w:szCs w:val="30"/>
        </w:rPr>
        <w:t>.</w:t>
      </w:r>
      <w:r w:rsidR="00E46842">
        <w:rPr>
          <w:rFonts w:ascii="Verdana" w:hAnsi="Verdana"/>
          <w:sz w:val="24"/>
          <w:szCs w:val="30"/>
        </w:rPr>
        <w:t xml:space="preserve"> </w:t>
      </w:r>
    </w:p>
    <w:p w14:paraId="3558D211" w14:textId="77777777" w:rsidR="00E46842" w:rsidRDefault="00E46842" w:rsidP="00E46842">
      <w:pPr>
        <w:spacing w:line="276" w:lineRule="auto"/>
        <w:rPr>
          <w:rFonts w:ascii="Verdana" w:hAnsi="Verdana"/>
          <w:sz w:val="24"/>
          <w:szCs w:val="30"/>
        </w:rPr>
      </w:pPr>
    </w:p>
    <w:p w14:paraId="2B7FB8DC" w14:textId="77777777" w:rsidR="00E46842" w:rsidRDefault="00651139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9</w:t>
      </w:r>
      <w:r w:rsidR="00E46842">
        <w:rPr>
          <w:rFonts w:ascii="Verdana" w:hAnsi="Verdana"/>
          <w:sz w:val="24"/>
          <w:szCs w:val="30"/>
        </w:rPr>
        <w:t>.2</w:t>
      </w:r>
      <w:r w:rsidR="00E46842">
        <w:rPr>
          <w:rFonts w:ascii="Verdana" w:hAnsi="Verdana"/>
          <w:sz w:val="24"/>
          <w:szCs w:val="30"/>
        </w:rPr>
        <w:tab/>
      </w:r>
      <w:r w:rsidR="00E04142">
        <w:rPr>
          <w:rFonts w:ascii="Verdana" w:hAnsi="Verdana"/>
          <w:sz w:val="24"/>
          <w:szCs w:val="30"/>
        </w:rPr>
        <w:t xml:space="preserve">Committee members discussed the areas and timings of the draft Strategic Internal Audit plan. </w:t>
      </w:r>
    </w:p>
    <w:p w14:paraId="5DE38BDD" w14:textId="77777777" w:rsidR="00E04142" w:rsidRDefault="00E04142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7D79831C" w14:textId="77777777" w:rsidR="00E04142" w:rsidRDefault="00651139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9</w:t>
      </w:r>
      <w:r w:rsidR="00E04142">
        <w:rPr>
          <w:rFonts w:ascii="Verdana" w:hAnsi="Verdana"/>
          <w:sz w:val="24"/>
          <w:szCs w:val="30"/>
        </w:rPr>
        <w:t>.3</w:t>
      </w:r>
      <w:r w:rsidR="00E04142">
        <w:rPr>
          <w:rFonts w:ascii="Verdana" w:hAnsi="Verdana"/>
          <w:sz w:val="24"/>
          <w:szCs w:val="30"/>
        </w:rPr>
        <w:tab/>
        <w:t>Committee members agreed to the Internal Audit plan for 2021-22 and that the Chief Executive would continue to work with internal audit to confirm 2022-23 and 2023-24.</w:t>
      </w:r>
    </w:p>
    <w:p w14:paraId="39A7C39B" w14:textId="77777777" w:rsidR="00651139" w:rsidRDefault="00651139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7407E3A7" w14:textId="77777777" w:rsidR="00651139" w:rsidRDefault="00651139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9.4</w:t>
      </w:r>
      <w:r>
        <w:rPr>
          <w:rFonts w:ascii="Verdana" w:hAnsi="Verdana"/>
          <w:sz w:val="24"/>
          <w:szCs w:val="30"/>
        </w:rPr>
        <w:tab/>
        <w:t>The Committee members highlighted concerns around the timing</w:t>
      </w:r>
      <w:r w:rsidR="007F1649">
        <w:rPr>
          <w:rFonts w:ascii="Verdana" w:hAnsi="Verdana"/>
          <w:sz w:val="24"/>
          <w:szCs w:val="30"/>
        </w:rPr>
        <w:t>s</w:t>
      </w:r>
      <w:r>
        <w:rPr>
          <w:rFonts w:ascii="Verdana" w:hAnsi="Verdana"/>
          <w:sz w:val="24"/>
          <w:szCs w:val="30"/>
        </w:rPr>
        <w:t xml:space="preserve"> of new areas of audit and standing areas of audit and will consider </w:t>
      </w:r>
      <w:r w:rsidR="007F1649">
        <w:rPr>
          <w:rFonts w:ascii="Verdana" w:hAnsi="Verdana"/>
          <w:sz w:val="24"/>
          <w:szCs w:val="30"/>
        </w:rPr>
        <w:t xml:space="preserve">the balance of activities across 2022-23 and 2023-24 </w:t>
      </w:r>
      <w:r w:rsidR="004B3965">
        <w:rPr>
          <w:rFonts w:ascii="Verdana" w:hAnsi="Verdana"/>
          <w:sz w:val="24"/>
          <w:szCs w:val="30"/>
        </w:rPr>
        <w:t xml:space="preserve">at </w:t>
      </w:r>
      <w:r w:rsidR="007F1649">
        <w:rPr>
          <w:rFonts w:ascii="Verdana" w:hAnsi="Verdana"/>
          <w:sz w:val="24"/>
          <w:szCs w:val="30"/>
        </w:rPr>
        <w:t>the December 2021 Committee meeting.</w:t>
      </w:r>
    </w:p>
    <w:p w14:paraId="6DB56F68" w14:textId="77777777" w:rsidR="00E04142" w:rsidRDefault="00E04142" w:rsidP="00E04142">
      <w:pPr>
        <w:spacing w:line="276" w:lineRule="auto"/>
        <w:rPr>
          <w:rFonts w:ascii="Verdana" w:hAnsi="Verdana"/>
          <w:sz w:val="24"/>
          <w:szCs w:val="30"/>
        </w:rPr>
      </w:pPr>
    </w:p>
    <w:p w14:paraId="647FDECB" w14:textId="77777777" w:rsidR="00604343" w:rsidRDefault="0024752B" w:rsidP="0024752B">
      <w:pPr>
        <w:spacing w:line="276" w:lineRule="auto"/>
        <w:ind w:left="709" w:hanging="720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ab/>
      </w:r>
      <w:r w:rsidR="00604343">
        <w:rPr>
          <w:rFonts w:ascii="Verdana" w:hAnsi="Verdana"/>
          <w:b/>
          <w:sz w:val="24"/>
          <w:szCs w:val="30"/>
        </w:rPr>
        <w:t xml:space="preserve">Action: </w:t>
      </w:r>
      <w:r w:rsidR="007F1649">
        <w:rPr>
          <w:rFonts w:ascii="Verdana" w:hAnsi="Verdana"/>
          <w:b/>
          <w:sz w:val="24"/>
          <w:szCs w:val="30"/>
        </w:rPr>
        <w:t xml:space="preserve">Committee members to review internal audit plans for 2022-23 and 2023-24 </w:t>
      </w:r>
      <w:r w:rsidR="004B3965">
        <w:rPr>
          <w:rFonts w:ascii="Verdana" w:hAnsi="Verdana"/>
          <w:b/>
          <w:sz w:val="24"/>
          <w:szCs w:val="30"/>
        </w:rPr>
        <w:t xml:space="preserve">at </w:t>
      </w:r>
      <w:r w:rsidR="007F1649">
        <w:rPr>
          <w:rFonts w:ascii="Verdana" w:hAnsi="Verdana"/>
          <w:b/>
          <w:sz w:val="24"/>
          <w:szCs w:val="30"/>
        </w:rPr>
        <w:t>the December 2021 Committee meeting.</w:t>
      </w:r>
    </w:p>
    <w:p w14:paraId="1892EEE2" w14:textId="77777777" w:rsidR="00604343" w:rsidRDefault="00604343" w:rsidP="00E46842">
      <w:pPr>
        <w:spacing w:line="276" w:lineRule="auto"/>
        <w:ind w:left="1440" w:hanging="720"/>
        <w:rPr>
          <w:rFonts w:ascii="Verdana" w:hAnsi="Verdana"/>
          <w:b/>
          <w:sz w:val="24"/>
          <w:szCs w:val="30"/>
        </w:rPr>
      </w:pPr>
    </w:p>
    <w:p w14:paraId="57E32579" w14:textId="77777777" w:rsidR="00604343" w:rsidRDefault="00E25647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9.5</w:t>
      </w:r>
      <w:r w:rsidR="00604343">
        <w:rPr>
          <w:rFonts w:ascii="Verdana" w:hAnsi="Verdana"/>
          <w:sz w:val="24"/>
          <w:szCs w:val="30"/>
        </w:rPr>
        <w:tab/>
      </w:r>
      <w:r w:rsidR="00651139">
        <w:rPr>
          <w:rFonts w:ascii="Verdana" w:hAnsi="Verdana"/>
          <w:sz w:val="24"/>
          <w:szCs w:val="30"/>
        </w:rPr>
        <w:t>Committee members approved the Proposed Internal Audit Charter</w:t>
      </w:r>
      <w:r w:rsidR="00604343">
        <w:rPr>
          <w:rFonts w:ascii="Verdana" w:hAnsi="Verdana"/>
          <w:sz w:val="24"/>
          <w:szCs w:val="30"/>
        </w:rPr>
        <w:t>.</w:t>
      </w:r>
    </w:p>
    <w:p w14:paraId="402176D6" w14:textId="77777777" w:rsidR="007F1649" w:rsidRDefault="007F1649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ED8CE73" w14:textId="77777777" w:rsidR="007F1649" w:rsidRDefault="00E25647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9.6</w:t>
      </w:r>
      <w:r w:rsidR="007F1649">
        <w:rPr>
          <w:rFonts w:ascii="Verdana" w:hAnsi="Verdana"/>
          <w:sz w:val="24"/>
          <w:szCs w:val="30"/>
        </w:rPr>
        <w:tab/>
        <w:t>The Chairperson highlighted that external audit had noted in their report that they placed no reliance on the work of internal audit.</w:t>
      </w:r>
    </w:p>
    <w:p w14:paraId="3E750265" w14:textId="77777777" w:rsidR="007F1649" w:rsidRDefault="007F1649" w:rsidP="00E46842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9E9B6C2" w14:textId="77777777" w:rsidR="007F1649" w:rsidRPr="007F1649" w:rsidRDefault="00E25647" w:rsidP="00E25647">
      <w:pPr>
        <w:spacing w:line="276" w:lineRule="auto"/>
        <w:ind w:left="851" w:hanging="720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ab/>
      </w:r>
      <w:r w:rsidR="007F1649" w:rsidRPr="007F1649">
        <w:rPr>
          <w:rFonts w:ascii="Verdana" w:hAnsi="Verdana"/>
          <w:b/>
          <w:sz w:val="24"/>
          <w:szCs w:val="30"/>
        </w:rPr>
        <w:t xml:space="preserve">Action: </w:t>
      </w:r>
      <w:r w:rsidR="004D29E9">
        <w:rPr>
          <w:rFonts w:ascii="Verdana" w:hAnsi="Verdana"/>
          <w:b/>
          <w:sz w:val="24"/>
          <w:szCs w:val="30"/>
        </w:rPr>
        <w:t xml:space="preserve">Brian </w:t>
      </w:r>
      <w:proofErr w:type="spellStart"/>
      <w:r w:rsidR="007F1649" w:rsidRPr="007F1649">
        <w:rPr>
          <w:rFonts w:ascii="Verdana" w:hAnsi="Verdana"/>
          <w:b/>
          <w:sz w:val="24"/>
          <w:szCs w:val="30"/>
        </w:rPr>
        <w:t>Clerkin</w:t>
      </w:r>
      <w:proofErr w:type="spellEnd"/>
      <w:r w:rsidR="007F1649" w:rsidRPr="007F1649">
        <w:rPr>
          <w:rFonts w:ascii="Verdana" w:hAnsi="Verdana"/>
          <w:b/>
          <w:sz w:val="24"/>
          <w:szCs w:val="30"/>
        </w:rPr>
        <w:t>, ASM Belfast, to comment on point 9.5 at the next Committee meeting.</w:t>
      </w:r>
    </w:p>
    <w:p w14:paraId="0614F0B2" w14:textId="77777777" w:rsidR="00604343" w:rsidRDefault="00604343" w:rsidP="00726F10">
      <w:pPr>
        <w:spacing w:line="276" w:lineRule="auto"/>
        <w:rPr>
          <w:rFonts w:ascii="Verdana" w:hAnsi="Verdana"/>
          <w:sz w:val="24"/>
          <w:szCs w:val="30"/>
        </w:rPr>
      </w:pPr>
    </w:p>
    <w:p w14:paraId="6C628353" w14:textId="77777777" w:rsidR="001B58BE" w:rsidRDefault="001B58BE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A54FCDE" w14:textId="77777777" w:rsidR="003706B0" w:rsidRPr="003706B0" w:rsidRDefault="00651139" w:rsidP="000F7AC9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10</w:t>
      </w:r>
      <w:r w:rsidR="001B58BE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0F7AC9">
        <w:rPr>
          <w:rFonts w:ascii="Verdana" w:hAnsi="Verdana"/>
          <w:b/>
          <w:color w:val="77328A"/>
          <w:sz w:val="32"/>
          <w:szCs w:val="30"/>
        </w:rPr>
        <w:tab/>
      </w:r>
      <w:r>
        <w:rPr>
          <w:rFonts w:ascii="Verdana" w:hAnsi="Verdana"/>
          <w:b/>
          <w:color w:val="77328A"/>
          <w:sz w:val="32"/>
          <w:szCs w:val="30"/>
        </w:rPr>
        <w:t>Revised Terms of Reference</w:t>
      </w:r>
    </w:p>
    <w:p w14:paraId="497591E9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3E6B7980" w14:textId="77777777" w:rsidR="003A2DBD" w:rsidRDefault="00651139" w:rsidP="00651139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10</w:t>
      </w:r>
      <w:r w:rsidR="00D9781E">
        <w:rPr>
          <w:rFonts w:ascii="Verdana" w:hAnsi="Verdana"/>
          <w:sz w:val="24"/>
          <w:szCs w:val="30"/>
        </w:rPr>
        <w:t>.1</w:t>
      </w:r>
      <w:r w:rsidR="00D9781E">
        <w:rPr>
          <w:rFonts w:ascii="Verdana" w:hAnsi="Verdana"/>
          <w:sz w:val="24"/>
          <w:szCs w:val="30"/>
        </w:rPr>
        <w:tab/>
        <w:t xml:space="preserve">The Committee </w:t>
      </w:r>
      <w:r>
        <w:rPr>
          <w:rFonts w:ascii="Verdana" w:hAnsi="Verdana"/>
          <w:sz w:val="24"/>
          <w:szCs w:val="30"/>
        </w:rPr>
        <w:t xml:space="preserve">reviewed and approved </w:t>
      </w:r>
      <w:r w:rsidR="004B3965">
        <w:rPr>
          <w:rFonts w:ascii="Verdana" w:hAnsi="Verdana"/>
          <w:sz w:val="24"/>
          <w:szCs w:val="30"/>
        </w:rPr>
        <w:t xml:space="preserve">the </w:t>
      </w:r>
      <w:r>
        <w:rPr>
          <w:rFonts w:ascii="Verdana" w:hAnsi="Verdana"/>
          <w:sz w:val="24"/>
          <w:szCs w:val="30"/>
        </w:rPr>
        <w:t>revised Terms of Reference</w:t>
      </w:r>
      <w:r w:rsidR="003A2DBD">
        <w:rPr>
          <w:rFonts w:ascii="Verdana" w:hAnsi="Verdana"/>
          <w:sz w:val="24"/>
          <w:szCs w:val="30"/>
        </w:rPr>
        <w:t>.</w:t>
      </w:r>
    </w:p>
    <w:p w14:paraId="3C2105E2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9EB7588" w14:textId="77777777" w:rsidR="0024752B" w:rsidRDefault="0024752B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3908D8B8" w14:textId="77777777" w:rsidR="003706B0" w:rsidRPr="003706B0" w:rsidRDefault="00651139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11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>Annual Audit and Risk Assurance Committee Effectiveness Checklist</w:t>
      </w:r>
    </w:p>
    <w:p w14:paraId="236EDD6B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F310BCA" w14:textId="77777777" w:rsidR="007F1649" w:rsidRPr="00275D3E" w:rsidRDefault="00651139" w:rsidP="00275D3E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11</w:t>
      </w:r>
      <w:r w:rsidR="00DA65D8">
        <w:rPr>
          <w:rFonts w:ascii="Verdana" w:hAnsi="Verdana"/>
          <w:sz w:val="24"/>
          <w:szCs w:val="30"/>
        </w:rPr>
        <w:t>.1</w:t>
      </w:r>
      <w:r w:rsidR="00DA65D8"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>Committee members agreed to undertake the Annual Audit and Risk Assurance Committee Effectiveness Checklist</w:t>
      </w:r>
      <w:r w:rsidR="00275D3E">
        <w:rPr>
          <w:rFonts w:ascii="Verdana" w:hAnsi="Verdana"/>
          <w:sz w:val="24"/>
          <w:szCs w:val="30"/>
        </w:rPr>
        <w:t>.</w:t>
      </w:r>
    </w:p>
    <w:p w14:paraId="479E2DE2" w14:textId="77777777" w:rsidR="00C24629" w:rsidRDefault="00C24629" w:rsidP="007F1649">
      <w:pPr>
        <w:spacing w:line="276" w:lineRule="auto"/>
        <w:rPr>
          <w:rFonts w:ascii="Verdana" w:hAnsi="Verdana"/>
          <w:sz w:val="24"/>
          <w:szCs w:val="30"/>
        </w:rPr>
      </w:pPr>
    </w:p>
    <w:p w14:paraId="1A53075A" w14:textId="77777777" w:rsidR="003706B0" w:rsidRPr="003706B0" w:rsidRDefault="00651139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12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0F7AC9">
        <w:rPr>
          <w:rFonts w:ascii="Verdana" w:hAnsi="Verdana"/>
          <w:b/>
          <w:color w:val="77328A"/>
          <w:sz w:val="32"/>
          <w:szCs w:val="30"/>
        </w:rPr>
        <w:tab/>
      </w:r>
      <w:r w:rsidR="00FC4D61">
        <w:rPr>
          <w:rFonts w:ascii="Verdana" w:hAnsi="Verdana"/>
          <w:b/>
          <w:color w:val="77328A"/>
          <w:sz w:val="32"/>
          <w:szCs w:val="30"/>
        </w:rPr>
        <w:t>Expenses of Chief Executive</w:t>
      </w:r>
    </w:p>
    <w:p w14:paraId="7E4DCFC6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0A28D518" w14:textId="77777777" w:rsidR="00647306" w:rsidRPr="007F1649" w:rsidRDefault="00DA65D8" w:rsidP="007F1649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1</w:t>
      </w:r>
      <w:r w:rsidR="00651139">
        <w:rPr>
          <w:rFonts w:ascii="Verdana" w:hAnsi="Verdana"/>
          <w:sz w:val="24"/>
          <w:szCs w:val="30"/>
        </w:rPr>
        <w:t>2</w:t>
      </w:r>
      <w:r w:rsidR="000F7AC9">
        <w:rPr>
          <w:rFonts w:ascii="Verdana" w:hAnsi="Verdana"/>
          <w:sz w:val="24"/>
          <w:szCs w:val="30"/>
        </w:rPr>
        <w:t>.1</w:t>
      </w:r>
      <w:r w:rsidR="000F7AC9">
        <w:rPr>
          <w:rFonts w:ascii="Verdana" w:hAnsi="Verdana"/>
          <w:sz w:val="24"/>
          <w:szCs w:val="30"/>
        </w:rPr>
        <w:tab/>
        <w:t>The Committee reviewed</w:t>
      </w:r>
      <w:r w:rsidR="004B3965">
        <w:rPr>
          <w:rFonts w:ascii="Verdana" w:hAnsi="Verdana"/>
          <w:sz w:val="24"/>
          <w:szCs w:val="30"/>
        </w:rPr>
        <w:t xml:space="preserve">, </w:t>
      </w:r>
      <w:r w:rsidR="000F7AC9">
        <w:rPr>
          <w:rFonts w:ascii="Verdana" w:hAnsi="Verdana"/>
          <w:sz w:val="24"/>
          <w:szCs w:val="30"/>
        </w:rPr>
        <w:t>noted</w:t>
      </w:r>
      <w:r w:rsidR="00A177EA">
        <w:rPr>
          <w:rFonts w:ascii="Verdana" w:hAnsi="Verdana"/>
          <w:sz w:val="24"/>
          <w:szCs w:val="30"/>
        </w:rPr>
        <w:t xml:space="preserve"> and approved</w:t>
      </w:r>
      <w:r w:rsidR="000F7AC9">
        <w:rPr>
          <w:rFonts w:ascii="Verdana" w:hAnsi="Verdana"/>
          <w:sz w:val="24"/>
          <w:szCs w:val="30"/>
        </w:rPr>
        <w:t xml:space="preserve"> the e</w:t>
      </w:r>
      <w:r>
        <w:rPr>
          <w:rFonts w:ascii="Verdana" w:hAnsi="Verdana"/>
          <w:sz w:val="24"/>
          <w:szCs w:val="30"/>
        </w:rPr>
        <w:t>x</w:t>
      </w:r>
      <w:r w:rsidR="00FC4D61">
        <w:rPr>
          <w:rFonts w:ascii="Verdana" w:hAnsi="Verdana"/>
          <w:sz w:val="24"/>
          <w:szCs w:val="30"/>
        </w:rPr>
        <w:t>penses of the Chief Executive</w:t>
      </w:r>
      <w:r>
        <w:rPr>
          <w:rFonts w:ascii="Verdana" w:hAnsi="Verdana"/>
          <w:sz w:val="24"/>
          <w:szCs w:val="30"/>
        </w:rPr>
        <w:t xml:space="preserve">. </w:t>
      </w:r>
    </w:p>
    <w:p w14:paraId="5B83BE6D" w14:textId="77777777" w:rsidR="00C24629" w:rsidRDefault="00C24629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82D4B17" w14:textId="77777777" w:rsidR="00A177EA" w:rsidRDefault="00A177EA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CA695FC" w14:textId="77777777" w:rsidR="00A177EA" w:rsidRDefault="00A177EA" w:rsidP="00A177E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13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  <w:t>Other papers</w:t>
      </w:r>
      <w:r>
        <w:rPr>
          <w:rFonts w:ascii="Verdana" w:hAnsi="Verdana"/>
          <w:b/>
          <w:color w:val="77328A"/>
          <w:sz w:val="32"/>
          <w:szCs w:val="30"/>
        </w:rPr>
        <w:tab/>
      </w:r>
    </w:p>
    <w:p w14:paraId="0DD4BC37" w14:textId="77777777" w:rsidR="00A177EA" w:rsidRDefault="00A177EA" w:rsidP="00A177EA">
      <w:pPr>
        <w:spacing w:line="276" w:lineRule="auto"/>
        <w:rPr>
          <w:rFonts w:ascii="Verdana" w:hAnsi="Verdana"/>
          <w:sz w:val="24"/>
          <w:szCs w:val="30"/>
        </w:rPr>
      </w:pPr>
    </w:p>
    <w:p w14:paraId="35455163" w14:textId="77777777" w:rsidR="00A177EA" w:rsidRPr="00A177EA" w:rsidRDefault="00A177EA" w:rsidP="00A177EA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13.1</w:t>
      </w:r>
      <w:r>
        <w:rPr>
          <w:rFonts w:ascii="Verdana" w:hAnsi="Verdana"/>
          <w:sz w:val="24"/>
          <w:szCs w:val="30"/>
        </w:rPr>
        <w:tab/>
        <w:t xml:space="preserve">The Committee noted that there was nothing to report on </w:t>
      </w:r>
      <w:r w:rsidR="00794034">
        <w:rPr>
          <w:rFonts w:ascii="Verdana" w:hAnsi="Verdana"/>
          <w:sz w:val="24"/>
          <w:szCs w:val="30"/>
        </w:rPr>
        <w:t>managing</w:t>
      </w:r>
      <w:r>
        <w:rPr>
          <w:rFonts w:ascii="Verdana" w:hAnsi="Verdana"/>
          <w:sz w:val="24"/>
          <w:szCs w:val="30"/>
        </w:rPr>
        <w:t xml:space="preserve"> difficult members of the public, Equality and GDPR. </w:t>
      </w:r>
    </w:p>
    <w:p w14:paraId="3F5020C7" w14:textId="77777777" w:rsidR="003706B0" w:rsidRPr="00A177EA" w:rsidRDefault="003706B0" w:rsidP="00A177EA">
      <w:pPr>
        <w:spacing w:line="276" w:lineRule="auto"/>
        <w:ind w:left="1440" w:hanging="720"/>
        <w:rPr>
          <w:rFonts w:ascii="Verdana" w:hAnsi="Verdana"/>
          <w:b/>
          <w:sz w:val="24"/>
          <w:szCs w:val="30"/>
        </w:rPr>
      </w:pPr>
    </w:p>
    <w:p w14:paraId="000635A8" w14:textId="77777777" w:rsidR="003706B0" w:rsidRDefault="00A177EA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14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0F7AC9">
        <w:rPr>
          <w:rFonts w:ascii="Verdana" w:hAnsi="Verdana"/>
          <w:b/>
          <w:color w:val="77328A"/>
          <w:sz w:val="32"/>
          <w:szCs w:val="30"/>
        </w:rPr>
        <w:tab/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>Any other Business</w:t>
      </w:r>
    </w:p>
    <w:p w14:paraId="09452CD3" w14:textId="77777777" w:rsidR="00E260AE" w:rsidRDefault="00E260AE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3DD5565F" w14:textId="77777777" w:rsidR="00FE6A16" w:rsidRDefault="00E25647" w:rsidP="00E260AE">
      <w:pPr>
        <w:spacing w:line="276" w:lineRule="auto"/>
        <w:ind w:firstLine="72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14</w:t>
      </w:r>
      <w:r w:rsidR="006D6B27">
        <w:rPr>
          <w:rFonts w:ascii="Verdana" w:hAnsi="Verdana"/>
          <w:sz w:val="24"/>
          <w:szCs w:val="30"/>
        </w:rPr>
        <w:t>.1</w:t>
      </w:r>
      <w:r w:rsidR="006D6B27">
        <w:rPr>
          <w:rFonts w:ascii="Verdana" w:hAnsi="Verdana"/>
          <w:sz w:val="24"/>
          <w:szCs w:val="30"/>
        </w:rPr>
        <w:tab/>
        <w:t>There was no other business.</w:t>
      </w:r>
    </w:p>
    <w:p w14:paraId="3C5F5917" w14:textId="77777777" w:rsidR="00FE6A16" w:rsidRDefault="00FE6A16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30E9A22B" w14:textId="77777777" w:rsidR="00DC72C4" w:rsidRDefault="00DC72C4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0DFF2B28" w14:textId="77777777" w:rsidR="00DC72C4" w:rsidRPr="00E260AE" w:rsidRDefault="00E260AE" w:rsidP="00F47873">
      <w:pPr>
        <w:spacing w:line="276" w:lineRule="auto"/>
        <w:rPr>
          <w:rFonts w:ascii="Verdana" w:hAnsi="Verdana"/>
          <w:i/>
          <w:sz w:val="24"/>
          <w:szCs w:val="30"/>
        </w:rPr>
      </w:pPr>
      <w:r w:rsidRPr="00E260AE">
        <w:rPr>
          <w:rFonts w:ascii="Verdana" w:hAnsi="Verdana"/>
          <w:i/>
          <w:sz w:val="24"/>
          <w:szCs w:val="30"/>
        </w:rPr>
        <w:t>The meeting closed at</w:t>
      </w:r>
      <w:r w:rsidR="00155515">
        <w:rPr>
          <w:rFonts w:ascii="Verdana" w:hAnsi="Verdana"/>
          <w:i/>
          <w:sz w:val="24"/>
          <w:szCs w:val="30"/>
        </w:rPr>
        <w:t xml:space="preserve"> 15</w:t>
      </w:r>
      <w:r w:rsidR="006D6B27">
        <w:rPr>
          <w:rFonts w:ascii="Verdana" w:hAnsi="Verdana"/>
          <w:i/>
          <w:sz w:val="24"/>
          <w:szCs w:val="30"/>
        </w:rPr>
        <w:t>:4</w:t>
      </w:r>
      <w:r w:rsidR="00DC72C4" w:rsidRPr="00E260AE">
        <w:rPr>
          <w:rFonts w:ascii="Verdana" w:hAnsi="Verdana"/>
          <w:i/>
          <w:sz w:val="24"/>
          <w:szCs w:val="30"/>
        </w:rPr>
        <w:t>0.</w:t>
      </w:r>
    </w:p>
    <w:sectPr w:rsidR="00DC72C4" w:rsidRPr="00E260A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CADE" w16cex:dateUtc="2021-10-14T14:27:00Z"/>
  <w16cex:commentExtensible w16cex:durableId="2513BF68" w16cex:dateUtc="2021-10-15T07:50:00Z"/>
  <w16cex:commentExtensible w16cex:durableId="2512C902" w16cex:dateUtc="2021-10-14T14:19:00Z"/>
  <w16cex:commentExtensible w16cex:durableId="2513BF92" w16cex:dateUtc="2021-10-15T07:51:00Z"/>
  <w16cex:commentExtensible w16cex:durableId="2513BFAC" w16cex:dateUtc="2021-10-15T07:51:00Z"/>
  <w16cex:commentExtensible w16cex:durableId="2512CA11" w16cex:dateUtc="2021-10-14T14:24:00Z"/>
  <w16cex:commentExtensible w16cex:durableId="2513C0E1" w16cex:dateUtc="2021-10-15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8AB74A" w16cid:durableId="2512CADE"/>
  <w16cid:commentId w16cid:paraId="36366D7D" w16cid:durableId="2513BF49"/>
  <w16cid:commentId w16cid:paraId="606E3744" w16cid:durableId="2513BF68"/>
  <w16cid:commentId w16cid:paraId="66178FB0" w16cid:durableId="2512C902"/>
  <w16cid:commentId w16cid:paraId="2EF8A109" w16cid:durableId="2513BF92"/>
  <w16cid:commentId w16cid:paraId="2FE75212" w16cid:durableId="2513BF4B"/>
  <w16cid:commentId w16cid:paraId="7FF9AD9A" w16cid:durableId="2513BF4C"/>
  <w16cid:commentId w16cid:paraId="4EB00C9E" w16cid:durableId="2513BFAC"/>
  <w16cid:commentId w16cid:paraId="41F1D9B7" w16cid:durableId="2512CA11"/>
  <w16cid:commentId w16cid:paraId="2D583400" w16cid:durableId="2513BF4E"/>
  <w16cid:commentId w16cid:paraId="2C7529D1" w16cid:durableId="2513C0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56AF8" w14:textId="77777777" w:rsidR="00C20AD9" w:rsidRDefault="00C20AD9" w:rsidP="000F7AC9">
      <w:r>
        <w:separator/>
      </w:r>
    </w:p>
  </w:endnote>
  <w:endnote w:type="continuationSeparator" w:id="0">
    <w:p w14:paraId="743C6DA2" w14:textId="77777777" w:rsidR="00C20AD9" w:rsidRDefault="00C20AD9" w:rsidP="000F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92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233F1" w14:textId="6A363035" w:rsidR="000F7AC9" w:rsidRDefault="000F7A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3E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0CF6FA1" w14:textId="77777777" w:rsidR="000F7AC9" w:rsidRDefault="000F7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B135" w14:textId="77777777" w:rsidR="00C20AD9" w:rsidRDefault="00C20AD9" w:rsidP="000F7AC9">
      <w:r>
        <w:separator/>
      </w:r>
    </w:p>
  </w:footnote>
  <w:footnote w:type="continuationSeparator" w:id="0">
    <w:p w14:paraId="7C17A814" w14:textId="77777777" w:rsidR="00C20AD9" w:rsidRDefault="00C20AD9" w:rsidP="000F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9A2"/>
    <w:multiLevelType w:val="hybridMultilevel"/>
    <w:tmpl w:val="DA26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7B0C"/>
    <w:multiLevelType w:val="hybridMultilevel"/>
    <w:tmpl w:val="91E20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722F3"/>
    <w:multiLevelType w:val="hybridMultilevel"/>
    <w:tmpl w:val="480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2375F"/>
    <w:multiLevelType w:val="hybridMultilevel"/>
    <w:tmpl w:val="509E2460"/>
    <w:lvl w:ilvl="0" w:tplc="1C10D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34FB0"/>
    <w:multiLevelType w:val="multilevel"/>
    <w:tmpl w:val="8ED284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FB"/>
    <w:rsid w:val="00036FFF"/>
    <w:rsid w:val="000568B3"/>
    <w:rsid w:val="00064CBB"/>
    <w:rsid w:val="000706BB"/>
    <w:rsid w:val="000803CD"/>
    <w:rsid w:val="00087682"/>
    <w:rsid w:val="00096486"/>
    <w:rsid w:val="000D4DB3"/>
    <w:rsid w:val="000E68BD"/>
    <w:rsid w:val="000F610B"/>
    <w:rsid w:val="000F7AC9"/>
    <w:rsid w:val="00155515"/>
    <w:rsid w:val="001931DE"/>
    <w:rsid w:val="001B2948"/>
    <w:rsid w:val="001B58BE"/>
    <w:rsid w:val="001C60BF"/>
    <w:rsid w:val="001C6889"/>
    <w:rsid w:val="001E2B02"/>
    <w:rsid w:val="001E3A41"/>
    <w:rsid w:val="00224A97"/>
    <w:rsid w:val="002466AA"/>
    <w:rsid w:val="0024752B"/>
    <w:rsid w:val="00275D3E"/>
    <w:rsid w:val="00294617"/>
    <w:rsid w:val="002B056C"/>
    <w:rsid w:val="002D0E14"/>
    <w:rsid w:val="002D58B0"/>
    <w:rsid w:val="003269A0"/>
    <w:rsid w:val="0034577D"/>
    <w:rsid w:val="003706B0"/>
    <w:rsid w:val="00382E2D"/>
    <w:rsid w:val="003A2DBD"/>
    <w:rsid w:val="003B26EC"/>
    <w:rsid w:val="003C1B90"/>
    <w:rsid w:val="00410541"/>
    <w:rsid w:val="00426B02"/>
    <w:rsid w:val="0042748E"/>
    <w:rsid w:val="004339E5"/>
    <w:rsid w:val="004824C0"/>
    <w:rsid w:val="004B3965"/>
    <w:rsid w:val="004C256B"/>
    <w:rsid w:val="004D29E9"/>
    <w:rsid w:val="004D6B93"/>
    <w:rsid w:val="004F6431"/>
    <w:rsid w:val="00546071"/>
    <w:rsid w:val="00571A96"/>
    <w:rsid w:val="005970FB"/>
    <w:rsid w:val="005A31DC"/>
    <w:rsid w:val="005C1BCD"/>
    <w:rsid w:val="005C63E5"/>
    <w:rsid w:val="005D1D1B"/>
    <w:rsid w:val="005D78EE"/>
    <w:rsid w:val="00600B84"/>
    <w:rsid w:val="00604343"/>
    <w:rsid w:val="0062290B"/>
    <w:rsid w:val="0062409B"/>
    <w:rsid w:val="00626B3A"/>
    <w:rsid w:val="00640E57"/>
    <w:rsid w:val="00642E19"/>
    <w:rsid w:val="00643DB1"/>
    <w:rsid w:val="006441BF"/>
    <w:rsid w:val="00647306"/>
    <w:rsid w:val="00651139"/>
    <w:rsid w:val="00681CDA"/>
    <w:rsid w:val="006D6B27"/>
    <w:rsid w:val="00705AC4"/>
    <w:rsid w:val="00706691"/>
    <w:rsid w:val="00726F10"/>
    <w:rsid w:val="00734427"/>
    <w:rsid w:val="00747A03"/>
    <w:rsid w:val="00776F0B"/>
    <w:rsid w:val="00794034"/>
    <w:rsid w:val="007B208F"/>
    <w:rsid w:val="007F1649"/>
    <w:rsid w:val="00800E85"/>
    <w:rsid w:val="008274E9"/>
    <w:rsid w:val="00830B3B"/>
    <w:rsid w:val="00856859"/>
    <w:rsid w:val="008B6B49"/>
    <w:rsid w:val="0096666D"/>
    <w:rsid w:val="009B121C"/>
    <w:rsid w:val="00A177EA"/>
    <w:rsid w:val="00A40643"/>
    <w:rsid w:val="00A50205"/>
    <w:rsid w:val="00A6357B"/>
    <w:rsid w:val="00A653D1"/>
    <w:rsid w:val="00A9149F"/>
    <w:rsid w:val="00A91B62"/>
    <w:rsid w:val="00AA769C"/>
    <w:rsid w:val="00AA7E95"/>
    <w:rsid w:val="00B06B4A"/>
    <w:rsid w:val="00B453EF"/>
    <w:rsid w:val="00B46E7D"/>
    <w:rsid w:val="00B54EA4"/>
    <w:rsid w:val="00B944E8"/>
    <w:rsid w:val="00B9600E"/>
    <w:rsid w:val="00BA47A4"/>
    <w:rsid w:val="00BC6DE9"/>
    <w:rsid w:val="00BE00A8"/>
    <w:rsid w:val="00BE1767"/>
    <w:rsid w:val="00C20AD9"/>
    <w:rsid w:val="00C24629"/>
    <w:rsid w:val="00C61DA3"/>
    <w:rsid w:val="00CB6183"/>
    <w:rsid w:val="00CC0376"/>
    <w:rsid w:val="00CD48CA"/>
    <w:rsid w:val="00D05535"/>
    <w:rsid w:val="00D06CB7"/>
    <w:rsid w:val="00D168FD"/>
    <w:rsid w:val="00D97601"/>
    <w:rsid w:val="00D9781E"/>
    <w:rsid w:val="00DA3BC4"/>
    <w:rsid w:val="00DA65D8"/>
    <w:rsid w:val="00DC72C4"/>
    <w:rsid w:val="00DD68F7"/>
    <w:rsid w:val="00E04142"/>
    <w:rsid w:val="00E07758"/>
    <w:rsid w:val="00E10C21"/>
    <w:rsid w:val="00E25647"/>
    <w:rsid w:val="00E260AE"/>
    <w:rsid w:val="00E41E74"/>
    <w:rsid w:val="00E426A3"/>
    <w:rsid w:val="00E46842"/>
    <w:rsid w:val="00E6741B"/>
    <w:rsid w:val="00EB18D7"/>
    <w:rsid w:val="00EE3692"/>
    <w:rsid w:val="00EF16E7"/>
    <w:rsid w:val="00F138E4"/>
    <w:rsid w:val="00F362A3"/>
    <w:rsid w:val="00F47873"/>
    <w:rsid w:val="00FB3241"/>
    <w:rsid w:val="00FC4D61"/>
    <w:rsid w:val="00FD4954"/>
    <w:rsid w:val="00FD77FD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C196"/>
  <w15:chartTrackingRefBased/>
  <w15:docId w15:val="{3CF9A27A-457E-432D-9A42-EA4594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AC9"/>
  </w:style>
  <w:style w:type="paragraph" w:styleId="Footer">
    <w:name w:val="footer"/>
    <w:basedOn w:val="Normal"/>
    <w:link w:val="Foot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C9"/>
  </w:style>
  <w:style w:type="character" w:styleId="CommentReference">
    <w:name w:val="annotation reference"/>
    <w:basedOn w:val="DefaultParagraphFont"/>
    <w:uiPriority w:val="99"/>
    <w:semiHidden/>
    <w:unhideWhenUsed/>
    <w:rsid w:val="00BE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Jacqueline McClintock</cp:lastModifiedBy>
  <cp:revision>4</cp:revision>
  <dcterms:created xsi:type="dcterms:W3CDTF">2021-10-22T10:03:00Z</dcterms:created>
  <dcterms:modified xsi:type="dcterms:W3CDTF">2021-10-22T10:59:00Z</dcterms:modified>
</cp:coreProperties>
</file>