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145D4" w14:textId="77777777" w:rsidR="00A653D1" w:rsidRPr="00382E2D" w:rsidRDefault="005970FB" w:rsidP="00F47873">
      <w:pPr>
        <w:spacing w:line="276" w:lineRule="auto"/>
        <w:rPr>
          <w:rFonts w:ascii="Verdana" w:hAnsi="Verdana"/>
        </w:rPr>
      </w:pPr>
      <w:r w:rsidRPr="00382E2D">
        <w:rPr>
          <w:rFonts w:ascii="Verdana" w:hAnsi="Verdana"/>
          <w:noProof/>
          <w:lang w:eastAsia="en-GB"/>
        </w:rPr>
        <w:drawing>
          <wp:inline distT="0" distB="0" distL="0" distR="0" wp14:anchorId="112767B7" wp14:editId="2FC28437">
            <wp:extent cx="5731510" cy="1595755"/>
            <wp:effectExtent l="0" t="0" r="2540" b="4445"/>
            <wp:docPr id="1" name="Picture 1" descr="Studio Volume:Corey Watson:Corey Watson CURRENT WORK:27689 - HUMAN RIGHTS Brand Guidelines:PDF:LETTERHEAD HEADER AND FOOTER:Letterhead Header 2.jpg"/>
            <wp:cNvGraphicFramePr/>
            <a:graphic xmlns:a="http://schemas.openxmlformats.org/drawingml/2006/main">
              <a:graphicData uri="http://schemas.openxmlformats.org/drawingml/2006/picture">
                <pic:pic xmlns:pic="http://schemas.openxmlformats.org/drawingml/2006/picture">
                  <pic:nvPicPr>
                    <pic:cNvPr id="1" name="Picture 1" descr="Studio Volume:Corey Watson:Corey Watson CURRENT WORK:27689 - HUMAN RIGHTS Brand Guidelines:PDF:LETTERHEAD HEADER AND FOOTER:Letterhead Header 2.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595755"/>
                    </a:xfrm>
                    <a:prstGeom prst="rect">
                      <a:avLst/>
                    </a:prstGeom>
                    <a:noFill/>
                    <a:ln>
                      <a:noFill/>
                    </a:ln>
                  </pic:spPr>
                </pic:pic>
              </a:graphicData>
            </a:graphic>
          </wp:inline>
        </w:drawing>
      </w:r>
    </w:p>
    <w:p w14:paraId="0840946F" w14:textId="0518AE43" w:rsidR="00382E2D" w:rsidRDefault="005275F3" w:rsidP="00F47873">
      <w:pPr>
        <w:spacing w:line="276" w:lineRule="auto"/>
        <w:rPr>
          <w:rFonts w:ascii="Verdana" w:hAnsi="Verdana"/>
          <w:sz w:val="24"/>
          <w:szCs w:val="30"/>
        </w:rPr>
      </w:pPr>
      <w:r>
        <w:rPr>
          <w:rFonts w:ascii="Verdana" w:hAnsi="Verdana"/>
          <w:sz w:val="24"/>
          <w:szCs w:val="30"/>
        </w:rPr>
        <w:t>14 March 2022</w:t>
      </w:r>
    </w:p>
    <w:p w14:paraId="308B2591" w14:textId="77777777" w:rsidR="00382E2D" w:rsidRPr="00382E2D" w:rsidRDefault="00382E2D" w:rsidP="00F47873">
      <w:pPr>
        <w:spacing w:line="276" w:lineRule="auto"/>
        <w:rPr>
          <w:rFonts w:ascii="Verdana" w:hAnsi="Verdana"/>
          <w:sz w:val="24"/>
          <w:szCs w:val="30"/>
        </w:rPr>
      </w:pPr>
    </w:p>
    <w:p w14:paraId="652CEAD7" w14:textId="061728DE" w:rsidR="005970FB" w:rsidRPr="00382E2D" w:rsidRDefault="00382E2D" w:rsidP="00F47873">
      <w:pPr>
        <w:spacing w:line="276" w:lineRule="auto"/>
        <w:rPr>
          <w:rFonts w:ascii="Verdana" w:hAnsi="Verdana"/>
          <w:b/>
          <w:color w:val="77328A"/>
          <w:sz w:val="36"/>
          <w:szCs w:val="30"/>
        </w:rPr>
      </w:pPr>
      <w:r w:rsidRPr="00382E2D">
        <w:rPr>
          <w:rFonts w:ascii="Verdana" w:hAnsi="Verdana"/>
          <w:b/>
          <w:color w:val="77328A"/>
          <w:sz w:val="36"/>
          <w:szCs w:val="30"/>
        </w:rPr>
        <w:t xml:space="preserve">Minutes of the </w:t>
      </w:r>
      <w:r w:rsidR="005970FB" w:rsidRPr="00382E2D">
        <w:rPr>
          <w:rFonts w:ascii="Verdana" w:hAnsi="Verdana"/>
          <w:b/>
          <w:color w:val="77328A"/>
          <w:sz w:val="36"/>
          <w:szCs w:val="30"/>
        </w:rPr>
        <w:t>Audit and Risk Management Committee</w:t>
      </w:r>
      <w:r w:rsidR="004B3965">
        <w:rPr>
          <w:rFonts w:ascii="Verdana" w:hAnsi="Verdana"/>
          <w:b/>
          <w:color w:val="77328A"/>
          <w:sz w:val="36"/>
          <w:szCs w:val="30"/>
        </w:rPr>
        <w:t xml:space="preserve"> held via Microsoft Teams</w:t>
      </w:r>
    </w:p>
    <w:p w14:paraId="073A18AB" w14:textId="77777777" w:rsidR="00382E2D" w:rsidRDefault="00382E2D" w:rsidP="00F47873">
      <w:pPr>
        <w:spacing w:line="276" w:lineRule="auto"/>
        <w:rPr>
          <w:rFonts w:ascii="Verdana" w:hAnsi="Verdana"/>
          <w:color w:val="77328A"/>
          <w:sz w:val="36"/>
          <w:szCs w:val="30"/>
        </w:rPr>
      </w:pPr>
    </w:p>
    <w:p w14:paraId="5AD11470" w14:textId="655989C4" w:rsidR="005D78EE" w:rsidRDefault="00382E2D" w:rsidP="00F47873">
      <w:pPr>
        <w:spacing w:line="276" w:lineRule="auto"/>
        <w:rPr>
          <w:rFonts w:ascii="Verdana" w:hAnsi="Verdana"/>
          <w:sz w:val="24"/>
          <w:szCs w:val="30"/>
        </w:rPr>
      </w:pPr>
      <w:r w:rsidRPr="00410541">
        <w:rPr>
          <w:rFonts w:ascii="Verdana" w:hAnsi="Verdana"/>
          <w:b/>
          <w:sz w:val="24"/>
          <w:szCs w:val="30"/>
        </w:rPr>
        <w:t>Present:</w:t>
      </w:r>
      <w:r w:rsidR="00410541">
        <w:rPr>
          <w:rFonts w:ascii="Verdana" w:hAnsi="Verdana"/>
          <w:b/>
          <w:sz w:val="24"/>
          <w:szCs w:val="30"/>
        </w:rPr>
        <w:tab/>
      </w:r>
      <w:r w:rsidR="00410541">
        <w:rPr>
          <w:rFonts w:ascii="Verdana" w:hAnsi="Verdana"/>
          <w:b/>
          <w:sz w:val="24"/>
          <w:szCs w:val="30"/>
        </w:rPr>
        <w:tab/>
      </w:r>
      <w:r w:rsidR="005D78EE" w:rsidRPr="005D78EE">
        <w:rPr>
          <w:rFonts w:ascii="Verdana" w:hAnsi="Verdana"/>
          <w:sz w:val="24"/>
          <w:szCs w:val="30"/>
        </w:rPr>
        <w:t>Sean Donaghy, Chairperson</w:t>
      </w:r>
      <w:r w:rsidR="008D371F">
        <w:rPr>
          <w:rFonts w:ascii="Verdana" w:hAnsi="Verdana"/>
          <w:sz w:val="24"/>
          <w:szCs w:val="30"/>
        </w:rPr>
        <w:t xml:space="preserve"> </w:t>
      </w:r>
    </w:p>
    <w:p w14:paraId="72226C19" w14:textId="70037BDC" w:rsidR="005D78EE" w:rsidRDefault="005D78EE" w:rsidP="00410541">
      <w:pPr>
        <w:spacing w:line="276" w:lineRule="auto"/>
        <w:ind w:left="2160"/>
        <w:rPr>
          <w:rFonts w:ascii="Verdana" w:hAnsi="Verdana"/>
          <w:sz w:val="24"/>
          <w:szCs w:val="30"/>
        </w:rPr>
      </w:pPr>
      <w:r>
        <w:rPr>
          <w:rFonts w:ascii="Verdana" w:hAnsi="Verdana"/>
          <w:sz w:val="24"/>
          <w:szCs w:val="30"/>
        </w:rPr>
        <w:t>Eddie Rooney</w:t>
      </w:r>
      <w:r w:rsidR="008D371F">
        <w:rPr>
          <w:rFonts w:ascii="Verdana" w:hAnsi="Verdana"/>
          <w:sz w:val="24"/>
          <w:szCs w:val="30"/>
        </w:rPr>
        <w:t xml:space="preserve"> </w:t>
      </w:r>
    </w:p>
    <w:p w14:paraId="50B389D4" w14:textId="55B41691" w:rsidR="008D371F" w:rsidRDefault="008D371F" w:rsidP="00410541">
      <w:pPr>
        <w:spacing w:line="276" w:lineRule="auto"/>
        <w:ind w:left="2160"/>
        <w:rPr>
          <w:rFonts w:ascii="Verdana" w:hAnsi="Verdana"/>
          <w:sz w:val="24"/>
          <w:szCs w:val="30"/>
        </w:rPr>
      </w:pPr>
      <w:r>
        <w:rPr>
          <w:rFonts w:ascii="Verdana" w:hAnsi="Verdana"/>
          <w:sz w:val="24"/>
          <w:szCs w:val="30"/>
        </w:rPr>
        <w:t>Stephen White</w:t>
      </w:r>
    </w:p>
    <w:p w14:paraId="2D99F584" w14:textId="77777777" w:rsidR="00410541" w:rsidRDefault="00410541" w:rsidP="00410541">
      <w:pPr>
        <w:spacing w:line="276" w:lineRule="auto"/>
        <w:rPr>
          <w:rFonts w:ascii="Verdana" w:hAnsi="Verdana"/>
          <w:sz w:val="24"/>
          <w:szCs w:val="30"/>
        </w:rPr>
      </w:pPr>
    </w:p>
    <w:p w14:paraId="066C9B4E" w14:textId="47AB7A5A" w:rsidR="00382E2D" w:rsidRDefault="00410541" w:rsidP="00410541">
      <w:pPr>
        <w:spacing w:line="276" w:lineRule="auto"/>
        <w:rPr>
          <w:rFonts w:ascii="Verdana" w:hAnsi="Verdana"/>
          <w:sz w:val="24"/>
          <w:szCs w:val="30"/>
        </w:rPr>
      </w:pPr>
      <w:r>
        <w:rPr>
          <w:rFonts w:ascii="Verdana" w:hAnsi="Verdana"/>
          <w:b/>
          <w:sz w:val="24"/>
          <w:szCs w:val="30"/>
        </w:rPr>
        <w:t>In Attendance:</w:t>
      </w:r>
      <w:r>
        <w:rPr>
          <w:rFonts w:ascii="Verdana" w:hAnsi="Verdana"/>
          <w:b/>
          <w:sz w:val="24"/>
          <w:szCs w:val="30"/>
        </w:rPr>
        <w:tab/>
      </w:r>
      <w:r w:rsidR="00382E2D">
        <w:rPr>
          <w:rFonts w:ascii="Verdana" w:hAnsi="Verdana"/>
          <w:sz w:val="24"/>
          <w:szCs w:val="30"/>
        </w:rPr>
        <w:t>David Russell, Chief Executive</w:t>
      </w:r>
      <w:r w:rsidR="007E3A14">
        <w:rPr>
          <w:rFonts w:ascii="Verdana" w:hAnsi="Verdana"/>
          <w:sz w:val="24"/>
          <w:szCs w:val="30"/>
        </w:rPr>
        <w:t xml:space="preserve"> </w:t>
      </w:r>
    </w:p>
    <w:p w14:paraId="0F8EA45B" w14:textId="7D512439" w:rsidR="00382E2D" w:rsidRDefault="00382E2D" w:rsidP="00410541">
      <w:pPr>
        <w:spacing w:line="276" w:lineRule="auto"/>
        <w:ind w:left="2160"/>
        <w:rPr>
          <w:rFonts w:ascii="Verdana" w:hAnsi="Verdana"/>
          <w:sz w:val="24"/>
          <w:szCs w:val="30"/>
        </w:rPr>
      </w:pPr>
      <w:r>
        <w:rPr>
          <w:rFonts w:ascii="Verdana" w:hAnsi="Verdana"/>
          <w:sz w:val="24"/>
          <w:szCs w:val="30"/>
        </w:rPr>
        <w:t>Lorraine Hamill, Director (Finance, Personnel and Corporate Affairs)</w:t>
      </w:r>
      <w:r w:rsidR="007E3A14">
        <w:rPr>
          <w:rFonts w:ascii="Verdana" w:hAnsi="Verdana"/>
          <w:sz w:val="24"/>
          <w:szCs w:val="30"/>
        </w:rPr>
        <w:t xml:space="preserve"> </w:t>
      </w:r>
    </w:p>
    <w:p w14:paraId="2CE788E2" w14:textId="67E621C3" w:rsidR="005275F3" w:rsidRDefault="005275F3" w:rsidP="00410541">
      <w:pPr>
        <w:spacing w:line="276" w:lineRule="auto"/>
        <w:ind w:left="2160"/>
        <w:rPr>
          <w:rFonts w:ascii="Verdana" w:hAnsi="Verdana"/>
          <w:sz w:val="24"/>
          <w:szCs w:val="30"/>
        </w:rPr>
      </w:pPr>
      <w:r>
        <w:rPr>
          <w:rFonts w:ascii="Verdana" w:hAnsi="Verdana"/>
          <w:sz w:val="24"/>
          <w:szCs w:val="30"/>
        </w:rPr>
        <w:t>Rhyannon Blythe, Director (</w:t>
      </w:r>
      <w:r w:rsidRPr="0067732C">
        <w:rPr>
          <w:rFonts w:ascii="Verdana" w:hAnsi="Verdana"/>
          <w:sz w:val="24"/>
          <w:szCs w:val="30"/>
        </w:rPr>
        <w:t>Legal, Research and Investigations and Advice to Government</w:t>
      </w:r>
      <w:r>
        <w:rPr>
          <w:rFonts w:ascii="Verdana" w:hAnsi="Verdana"/>
          <w:sz w:val="24"/>
          <w:szCs w:val="30"/>
        </w:rPr>
        <w:t>)</w:t>
      </w:r>
    </w:p>
    <w:p w14:paraId="6E43E031" w14:textId="7B54BF27" w:rsidR="00382E2D" w:rsidRDefault="00B944E8" w:rsidP="00410541">
      <w:pPr>
        <w:spacing w:line="276" w:lineRule="auto"/>
        <w:ind w:left="2160"/>
        <w:rPr>
          <w:rFonts w:ascii="Verdana" w:hAnsi="Verdana"/>
          <w:sz w:val="24"/>
          <w:szCs w:val="30"/>
        </w:rPr>
      </w:pPr>
      <w:r>
        <w:rPr>
          <w:rFonts w:ascii="Verdana" w:hAnsi="Verdana"/>
          <w:sz w:val="24"/>
          <w:szCs w:val="30"/>
        </w:rPr>
        <w:t xml:space="preserve">Jacqueline McClintock, </w:t>
      </w:r>
      <w:r w:rsidR="003C705A">
        <w:rPr>
          <w:rFonts w:ascii="Verdana" w:hAnsi="Verdana"/>
          <w:sz w:val="24"/>
          <w:szCs w:val="30"/>
        </w:rPr>
        <w:t xml:space="preserve">Senior </w:t>
      </w:r>
      <w:r>
        <w:rPr>
          <w:rFonts w:ascii="Verdana" w:hAnsi="Verdana"/>
          <w:sz w:val="24"/>
          <w:szCs w:val="30"/>
        </w:rPr>
        <w:t>Finance, Personnel and Corporate Affairs Officer</w:t>
      </w:r>
    </w:p>
    <w:p w14:paraId="745C3E3F" w14:textId="3AEA3DA0" w:rsidR="008D371F" w:rsidRDefault="008D371F" w:rsidP="00410541">
      <w:pPr>
        <w:spacing w:line="276" w:lineRule="auto"/>
        <w:ind w:left="2160"/>
        <w:rPr>
          <w:rFonts w:ascii="Verdana" w:hAnsi="Verdana"/>
          <w:sz w:val="24"/>
          <w:szCs w:val="30"/>
        </w:rPr>
      </w:pPr>
      <w:r>
        <w:rPr>
          <w:rFonts w:ascii="Verdana" w:hAnsi="Verdana"/>
          <w:sz w:val="24"/>
          <w:szCs w:val="30"/>
        </w:rPr>
        <w:t>Caoimhe Ward, Ernst &amp; Young</w:t>
      </w:r>
      <w:r w:rsidR="005275F3">
        <w:rPr>
          <w:rFonts w:ascii="Verdana" w:hAnsi="Verdana"/>
          <w:sz w:val="24"/>
          <w:szCs w:val="30"/>
        </w:rPr>
        <w:t xml:space="preserve"> (via MS Teams)</w:t>
      </w:r>
    </w:p>
    <w:p w14:paraId="3640151B" w14:textId="135C9C31" w:rsidR="007E3A14" w:rsidRDefault="007E3A14" w:rsidP="00410541">
      <w:pPr>
        <w:spacing w:line="276" w:lineRule="auto"/>
        <w:ind w:left="2160"/>
        <w:rPr>
          <w:rFonts w:ascii="Verdana" w:hAnsi="Verdana"/>
          <w:sz w:val="24"/>
          <w:szCs w:val="30"/>
        </w:rPr>
      </w:pPr>
      <w:r>
        <w:rPr>
          <w:rFonts w:ascii="Verdana" w:hAnsi="Verdana"/>
          <w:sz w:val="24"/>
          <w:szCs w:val="30"/>
        </w:rPr>
        <w:t>Emma Boyd, Ernst &amp; Young</w:t>
      </w:r>
      <w:r w:rsidR="005275F3">
        <w:rPr>
          <w:rFonts w:ascii="Verdana" w:hAnsi="Verdana"/>
          <w:sz w:val="24"/>
          <w:szCs w:val="30"/>
        </w:rPr>
        <w:t xml:space="preserve"> (via MS Teams)</w:t>
      </w:r>
    </w:p>
    <w:p w14:paraId="784BE6FC" w14:textId="32AD358A" w:rsidR="005D78EE" w:rsidRDefault="008D371F" w:rsidP="00410541">
      <w:pPr>
        <w:spacing w:line="276" w:lineRule="auto"/>
        <w:ind w:left="2160"/>
        <w:rPr>
          <w:rFonts w:ascii="Verdana" w:hAnsi="Verdana"/>
          <w:sz w:val="24"/>
          <w:szCs w:val="30"/>
        </w:rPr>
      </w:pPr>
      <w:r>
        <w:rPr>
          <w:rFonts w:ascii="Verdana" w:hAnsi="Verdana"/>
          <w:sz w:val="24"/>
          <w:szCs w:val="30"/>
        </w:rPr>
        <w:t>Brian Clerkin</w:t>
      </w:r>
      <w:r w:rsidR="005D78EE">
        <w:rPr>
          <w:rFonts w:ascii="Verdana" w:hAnsi="Verdana"/>
          <w:sz w:val="24"/>
          <w:szCs w:val="30"/>
        </w:rPr>
        <w:t>, ASM Belfast</w:t>
      </w:r>
      <w:r>
        <w:rPr>
          <w:rFonts w:ascii="Verdana" w:hAnsi="Verdana"/>
          <w:sz w:val="24"/>
          <w:szCs w:val="30"/>
        </w:rPr>
        <w:t xml:space="preserve"> </w:t>
      </w:r>
      <w:r w:rsidR="005275F3">
        <w:rPr>
          <w:rFonts w:ascii="Verdana" w:hAnsi="Verdana"/>
          <w:sz w:val="24"/>
          <w:szCs w:val="30"/>
        </w:rPr>
        <w:t>(via MS Teams)</w:t>
      </w:r>
    </w:p>
    <w:p w14:paraId="7EB00DFD" w14:textId="44207E10" w:rsidR="005275F3" w:rsidRDefault="005275F3" w:rsidP="00410541">
      <w:pPr>
        <w:spacing w:line="276" w:lineRule="auto"/>
        <w:ind w:left="2160"/>
        <w:rPr>
          <w:rFonts w:ascii="Verdana" w:hAnsi="Verdana"/>
          <w:sz w:val="24"/>
          <w:szCs w:val="30"/>
        </w:rPr>
      </w:pPr>
      <w:r>
        <w:rPr>
          <w:rFonts w:ascii="Verdana" w:hAnsi="Verdana"/>
          <w:sz w:val="24"/>
          <w:szCs w:val="30"/>
        </w:rPr>
        <w:t>Edel Corsar, Northern Ireland Office (via MS Teams)</w:t>
      </w:r>
    </w:p>
    <w:p w14:paraId="16D0E5FD" w14:textId="72EFB3F1" w:rsidR="008D371F" w:rsidRDefault="008D371F" w:rsidP="00410541">
      <w:pPr>
        <w:spacing w:line="276" w:lineRule="auto"/>
        <w:ind w:left="2160"/>
        <w:rPr>
          <w:rFonts w:ascii="Verdana" w:hAnsi="Verdana"/>
          <w:sz w:val="24"/>
          <w:szCs w:val="30"/>
        </w:rPr>
      </w:pPr>
      <w:r>
        <w:rPr>
          <w:rFonts w:ascii="Verdana" w:hAnsi="Verdana"/>
          <w:sz w:val="24"/>
          <w:szCs w:val="30"/>
        </w:rPr>
        <w:t>Thomas Lough, Northern Ireland Office</w:t>
      </w:r>
    </w:p>
    <w:p w14:paraId="12E944B7" w14:textId="77777777" w:rsidR="005D78EE" w:rsidRDefault="005D78EE" w:rsidP="00410541">
      <w:pPr>
        <w:spacing w:line="276" w:lineRule="auto"/>
        <w:ind w:left="2160"/>
        <w:rPr>
          <w:rFonts w:ascii="Verdana" w:hAnsi="Verdana"/>
          <w:sz w:val="24"/>
          <w:szCs w:val="30"/>
        </w:rPr>
      </w:pPr>
    </w:p>
    <w:p w14:paraId="19FDDB01" w14:textId="77777777" w:rsidR="005A31DC" w:rsidRDefault="005A31DC" w:rsidP="00F47873">
      <w:pPr>
        <w:spacing w:line="276" w:lineRule="auto"/>
        <w:rPr>
          <w:rFonts w:ascii="Verdana" w:hAnsi="Verdana"/>
          <w:sz w:val="24"/>
          <w:szCs w:val="30"/>
        </w:rPr>
      </w:pPr>
    </w:p>
    <w:p w14:paraId="3AC76385" w14:textId="77777777" w:rsidR="00640E57" w:rsidRDefault="00640E57" w:rsidP="00F47873">
      <w:pPr>
        <w:spacing w:line="276" w:lineRule="auto"/>
        <w:rPr>
          <w:rFonts w:ascii="Verdana" w:hAnsi="Verdana"/>
          <w:sz w:val="24"/>
          <w:szCs w:val="30"/>
        </w:rPr>
      </w:pPr>
    </w:p>
    <w:p w14:paraId="0E41BAF6" w14:textId="54B56A06" w:rsidR="00640E57" w:rsidRDefault="00640E57" w:rsidP="00F47873">
      <w:pPr>
        <w:spacing w:line="276" w:lineRule="auto"/>
        <w:rPr>
          <w:rFonts w:ascii="Verdana" w:hAnsi="Verdana"/>
          <w:sz w:val="24"/>
          <w:szCs w:val="30"/>
        </w:rPr>
      </w:pPr>
    </w:p>
    <w:p w14:paraId="4EB14504" w14:textId="0B51D269" w:rsidR="005275F3" w:rsidRDefault="005275F3" w:rsidP="00F47873">
      <w:pPr>
        <w:spacing w:line="276" w:lineRule="auto"/>
        <w:rPr>
          <w:rFonts w:ascii="Verdana" w:hAnsi="Verdana"/>
          <w:sz w:val="24"/>
          <w:szCs w:val="30"/>
        </w:rPr>
      </w:pPr>
    </w:p>
    <w:p w14:paraId="5D01B679" w14:textId="77777777" w:rsidR="005275F3" w:rsidRDefault="005275F3" w:rsidP="00F47873">
      <w:pPr>
        <w:spacing w:line="276" w:lineRule="auto"/>
        <w:rPr>
          <w:rFonts w:ascii="Verdana" w:hAnsi="Verdana"/>
          <w:sz w:val="24"/>
          <w:szCs w:val="30"/>
        </w:rPr>
      </w:pPr>
    </w:p>
    <w:p w14:paraId="54EF5FDE" w14:textId="69E8BB37" w:rsidR="005275F3" w:rsidRDefault="005275F3" w:rsidP="00F47873">
      <w:pPr>
        <w:spacing w:line="276" w:lineRule="auto"/>
        <w:rPr>
          <w:rFonts w:ascii="Verdana" w:hAnsi="Verdana"/>
          <w:sz w:val="24"/>
          <w:szCs w:val="30"/>
        </w:rPr>
      </w:pPr>
    </w:p>
    <w:p w14:paraId="3CD6E353" w14:textId="7E561FE1" w:rsidR="007E3A14" w:rsidRDefault="007E3A14" w:rsidP="00F47873">
      <w:pPr>
        <w:spacing w:line="276" w:lineRule="auto"/>
        <w:rPr>
          <w:rFonts w:ascii="Verdana" w:hAnsi="Verdana"/>
          <w:sz w:val="24"/>
          <w:szCs w:val="30"/>
        </w:rPr>
      </w:pPr>
    </w:p>
    <w:p w14:paraId="4911EEF4" w14:textId="53FBCF54" w:rsidR="007E3A14" w:rsidRDefault="007E3A14" w:rsidP="00F47873">
      <w:pPr>
        <w:spacing w:line="276" w:lineRule="auto"/>
        <w:rPr>
          <w:rFonts w:ascii="Verdana" w:hAnsi="Verdana"/>
          <w:sz w:val="24"/>
          <w:szCs w:val="30"/>
        </w:rPr>
      </w:pPr>
    </w:p>
    <w:p w14:paraId="7E4D9E42" w14:textId="2218F83E" w:rsidR="007E3A14" w:rsidRDefault="007E3A14" w:rsidP="00F47873">
      <w:pPr>
        <w:spacing w:line="276" w:lineRule="auto"/>
        <w:rPr>
          <w:rFonts w:ascii="Verdana" w:hAnsi="Verdana"/>
          <w:sz w:val="24"/>
          <w:szCs w:val="30"/>
        </w:rPr>
      </w:pPr>
    </w:p>
    <w:p w14:paraId="3013AC07" w14:textId="650B68D5" w:rsidR="00382E2D" w:rsidRDefault="00382E2D" w:rsidP="00F47873">
      <w:pPr>
        <w:spacing w:line="276" w:lineRule="auto"/>
        <w:rPr>
          <w:rFonts w:ascii="Verdana" w:hAnsi="Verdana"/>
          <w:sz w:val="24"/>
          <w:szCs w:val="30"/>
        </w:rPr>
      </w:pPr>
    </w:p>
    <w:p w14:paraId="7DBB59B0" w14:textId="77777777" w:rsidR="00382E2D" w:rsidRPr="00382E2D" w:rsidRDefault="00382E2D" w:rsidP="00F47873">
      <w:pPr>
        <w:spacing w:line="276" w:lineRule="auto"/>
        <w:rPr>
          <w:rFonts w:ascii="Verdana" w:hAnsi="Verdana"/>
          <w:b/>
          <w:color w:val="77328A"/>
          <w:sz w:val="32"/>
          <w:szCs w:val="30"/>
        </w:rPr>
      </w:pPr>
      <w:r w:rsidRPr="00382E2D">
        <w:rPr>
          <w:rFonts w:ascii="Verdana" w:hAnsi="Verdana"/>
          <w:b/>
          <w:color w:val="77328A"/>
          <w:sz w:val="32"/>
          <w:szCs w:val="30"/>
        </w:rPr>
        <w:lastRenderedPageBreak/>
        <w:t>1.  Welcome and Apologies</w:t>
      </w:r>
    </w:p>
    <w:p w14:paraId="176CAA47" w14:textId="77777777" w:rsidR="00382E2D" w:rsidRDefault="00382E2D" w:rsidP="00F47873">
      <w:pPr>
        <w:spacing w:line="276" w:lineRule="auto"/>
        <w:rPr>
          <w:rFonts w:ascii="Verdana" w:hAnsi="Verdana"/>
          <w:sz w:val="24"/>
          <w:szCs w:val="30"/>
        </w:rPr>
      </w:pPr>
    </w:p>
    <w:p w14:paraId="3ECD2AA7" w14:textId="77777777" w:rsidR="00382E2D" w:rsidRDefault="00382E2D" w:rsidP="00F47873">
      <w:pPr>
        <w:pStyle w:val="ListParagraph"/>
        <w:numPr>
          <w:ilvl w:val="1"/>
          <w:numId w:val="3"/>
        </w:numPr>
        <w:spacing w:line="276" w:lineRule="auto"/>
        <w:rPr>
          <w:rFonts w:ascii="Verdana" w:hAnsi="Verdana"/>
          <w:sz w:val="24"/>
          <w:szCs w:val="30"/>
        </w:rPr>
      </w:pPr>
      <w:r>
        <w:rPr>
          <w:rFonts w:ascii="Verdana" w:hAnsi="Verdana"/>
          <w:sz w:val="24"/>
          <w:szCs w:val="30"/>
        </w:rPr>
        <w:t>Th</w:t>
      </w:r>
      <w:r w:rsidRPr="00382E2D">
        <w:rPr>
          <w:rFonts w:ascii="Verdana" w:hAnsi="Verdana"/>
          <w:sz w:val="24"/>
          <w:szCs w:val="30"/>
        </w:rPr>
        <w:t>e Chairperson we</w:t>
      </w:r>
      <w:r w:rsidR="004C256B">
        <w:rPr>
          <w:rFonts w:ascii="Verdana" w:hAnsi="Verdana"/>
          <w:sz w:val="24"/>
          <w:szCs w:val="30"/>
        </w:rPr>
        <w:t>lcomed everyone to the meeting and introductions were made.</w:t>
      </w:r>
      <w:r w:rsidR="004339E5">
        <w:rPr>
          <w:rFonts w:ascii="Verdana" w:hAnsi="Verdana"/>
          <w:sz w:val="24"/>
          <w:szCs w:val="30"/>
        </w:rPr>
        <w:t xml:space="preserve">  </w:t>
      </w:r>
    </w:p>
    <w:p w14:paraId="5FEA1FBC" w14:textId="77777777" w:rsidR="00382E2D" w:rsidRDefault="00382E2D" w:rsidP="004339E5">
      <w:pPr>
        <w:spacing w:line="276" w:lineRule="auto"/>
        <w:rPr>
          <w:rFonts w:ascii="Verdana" w:hAnsi="Verdana"/>
          <w:sz w:val="24"/>
          <w:szCs w:val="30"/>
        </w:rPr>
      </w:pPr>
    </w:p>
    <w:p w14:paraId="058C5C5E" w14:textId="0373128A" w:rsidR="0067732C" w:rsidRDefault="00382E2D" w:rsidP="00F47873">
      <w:pPr>
        <w:pStyle w:val="ListParagraph"/>
        <w:numPr>
          <w:ilvl w:val="1"/>
          <w:numId w:val="3"/>
        </w:numPr>
        <w:spacing w:line="276" w:lineRule="auto"/>
        <w:rPr>
          <w:rFonts w:ascii="Verdana" w:hAnsi="Verdana"/>
          <w:sz w:val="24"/>
          <w:szCs w:val="30"/>
        </w:rPr>
      </w:pPr>
      <w:r w:rsidRPr="00382E2D">
        <w:rPr>
          <w:rFonts w:ascii="Verdana" w:hAnsi="Verdana"/>
          <w:sz w:val="24"/>
          <w:szCs w:val="30"/>
        </w:rPr>
        <w:t>Apologies w</w:t>
      </w:r>
      <w:r w:rsidR="00B944E8">
        <w:rPr>
          <w:rFonts w:ascii="Verdana" w:hAnsi="Verdana"/>
          <w:sz w:val="24"/>
          <w:szCs w:val="30"/>
        </w:rPr>
        <w:t>ere received from</w:t>
      </w:r>
      <w:r w:rsidR="0067732C">
        <w:rPr>
          <w:rFonts w:ascii="Verdana" w:hAnsi="Verdana"/>
          <w:sz w:val="24"/>
          <w:szCs w:val="30"/>
        </w:rPr>
        <w:t>:</w:t>
      </w:r>
    </w:p>
    <w:p w14:paraId="709AE5B0" w14:textId="10505D8A" w:rsidR="005275F3" w:rsidRPr="005275F3" w:rsidRDefault="005275F3" w:rsidP="005275F3">
      <w:pPr>
        <w:spacing w:line="276" w:lineRule="auto"/>
        <w:ind w:left="1440"/>
        <w:rPr>
          <w:rFonts w:ascii="Verdana" w:hAnsi="Verdana"/>
          <w:sz w:val="24"/>
          <w:szCs w:val="30"/>
        </w:rPr>
      </w:pPr>
      <w:r>
        <w:rPr>
          <w:rFonts w:ascii="Verdana" w:hAnsi="Verdana"/>
          <w:sz w:val="24"/>
          <w:szCs w:val="30"/>
        </w:rPr>
        <w:t xml:space="preserve">David </w:t>
      </w:r>
      <w:r w:rsidR="003656AA">
        <w:rPr>
          <w:rFonts w:ascii="Verdana" w:hAnsi="Verdana"/>
          <w:sz w:val="24"/>
          <w:szCs w:val="30"/>
        </w:rPr>
        <w:t>A Lavery CB</w:t>
      </w:r>
    </w:p>
    <w:p w14:paraId="70AFCBC8" w14:textId="77777777" w:rsidR="005275F3" w:rsidRPr="005275F3" w:rsidRDefault="005275F3" w:rsidP="005275F3">
      <w:pPr>
        <w:pStyle w:val="ListParagraph"/>
        <w:spacing w:line="276" w:lineRule="auto"/>
        <w:ind w:firstLine="720"/>
        <w:rPr>
          <w:rFonts w:ascii="Verdana" w:hAnsi="Verdana"/>
          <w:sz w:val="24"/>
          <w:szCs w:val="30"/>
        </w:rPr>
      </w:pPr>
      <w:r w:rsidRPr="005275F3">
        <w:rPr>
          <w:rFonts w:ascii="Verdana" w:hAnsi="Verdana"/>
          <w:sz w:val="24"/>
          <w:szCs w:val="30"/>
        </w:rPr>
        <w:t>Paul Keane, National Audit Office</w:t>
      </w:r>
    </w:p>
    <w:p w14:paraId="5C628047" w14:textId="77777777" w:rsidR="005275F3" w:rsidRDefault="005275F3" w:rsidP="005275F3">
      <w:pPr>
        <w:pStyle w:val="ListParagraph"/>
        <w:spacing w:line="276" w:lineRule="auto"/>
        <w:ind w:firstLine="720"/>
        <w:rPr>
          <w:rFonts w:ascii="Verdana" w:hAnsi="Verdana"/>
          <w:sz w:val="24"/>
          <w:szCs w:val="30"/>
        </w:rPr>
      </w:pPr>
      <w:r w:rsidRPr="005275F3">
        <w:rPr>
          <w:rFonts w:ascii="Verdana" w:hAnsi="Verdana"/>
          <w:sz w:val="24"/>
          <w:szCs w:val="30"/>
        </w:rPr>
        <w:t xml:space="preserve">Anna </w:t>
      </w:r>
      <w:proofErr w:type="spellStart"/>
      <w:r w:rsidRPr="005275F3">
        <w:rPr>
          <w:rFonts w:ascii="Verdana" w:hAnsi="Verdana"/>
          <w:sz w:val="24"/>
          <w:szCs w:val="30"/>
        </w:rPr>
        <w:t>Wojtal</w:t>
      </w:r>
      <w:proofErr w:type="spellEnd"/>
      <w:r w:rsidRPr="005275F3">
        <w:rPr>
          <w:rFonts w:ascii="Verdana" w:hAnsi="Verdana"/>
          <w:sz w:val="24"/>
          <w:szCs w:val="30"/>
        </w:rPr>
        <w:t>, National Audit Office</w:t>
      </w:r>
    </w:p>
    <w:p w14:paraId="5073C040" w14:textId="77777777" w:rsidR="0067732C" w:rsidRDefault="0067732C" w:rsidP="0067732C">
      <w:pPr>
        <w:spacing w:line="276" w:lineRule="auto"/>
        <w:ind w:left="720" w:firstLine="720"/>
        <w:rPr>
          <w:rFonts w:ascii="Verdana" w:hAnsi="Verdana"/>
          <w:sz w:val="24"/>
          <w:szCs w:val="30"/>
        </w:rPr>
      </w:pPr>
      <w:r>
        <w:rPr>
          <w:rFonts w:ascii="Verdana" w:hAnsi="Verdana"/>
          <w:sz w:val="24"/>
          <w:szCs w:val="30"/>
        </w:rPr>
        <w:t>C</w:t>
      </w:r>
      <w:r w:rsidR="007E3A14" w:rsidRPr="0067732C">
        <w:rPr>
          <w:rFonts w:ascii="Verdana" w:hAnsi="Verdana"/>
          <w:sz w:val="24"/>
          <w:szCs w:val="30"/>
        </w:rPr>
        <w:t>laire Martin (Director of Engagement</w:t>
      </w:r>
      <w:r>
        <w:rPr>
          <w:rFonts w:ascii="Verdana" w:hAnsi="Verdana"/>
          <w:sz w:val="24"/>
          <w:szCs w:val="30"/>
        </w:rPr>
        <w:t>)</w:t>
      </w:r>
    </w:p>
    <w:p w14:paraId="33D04BAF" w14:textId="1211FF56" w:rsidR="00382E2D" w:rsidRDefault="0067732C" w:rsidP="0067732C">
      <w:pPr>
        <w:spacing w:line="276" w:lineRule="auto"/>
        <w:ind w:left="720" w:firstLine="720"/>
        <w:rPr>
          <w:rFonts w:ascii="Verdana" w:hAnsi="Verdana"/>
          <w:sz w:val="24"/>
          <w:szCs w:val="30"/>
        </w:rPr>
      </w:pPr>
      <w:proofErr w:type="spellStart"/>
      <w:r w:rsidRPr="0067732C">
        <w:rPr>
          <w:rFonts w:ascii="Verdana" w:hAnsi="Verdana"/>
          <w:sz w:val="24"/>
          <w:szCs w:val="30"/>
        </w:rPr>
        <w:t>Éilis</w:t>
      </w:r>
      <w:proofErr w:type="spellEnd"/>
      <w:r w:rsidRPr="0067732C">
        <w:rPr>
          <w:rFonts w:ascii="Verdana" w:hAnsi="Verdana"/>
          <w:sz w:val="24"/>
          <w:szCs w:val="30"/>
        </w:rPr>
        <w:t xml:space="preserve"> Haughey (</w:t>
      </w:r>
      <w:r w:rsidR="006206A0">
        <w:rPr>
          <w:rFonts w:ascii="Verdana" w:hAnsi="Verdana"/>
          <w:sz w:val="24"/>
          <w:szCs w:val="30"/>
        </w:rPr>
        <w:t>Director – Human Rights after EU Withdrawal</w:t>
      </w:r>
      <w:r w:rsidRPr="0067732C">
        <w:rPr>
          <w:rFonts w:ascii="Verdana" w:hAnsi="Verdana"/>
          <w:sz w:val="24"/>
          <w:szCs w:val="30"/>
        </w:rPr>
        <w:t>)</w:t>
      </w:r>
    </w:p>
    <w:p w14:paraId="123B4EAD" w14:textId="77777777" w:rsidR="005275F3" w:rsidRDefault="005275F3" w:rsidP="005275F3">
      <w:pPr>
        <w:spacing w:line="276" w:lineRule="auto"/>
        <w:ind w:left="720" w:firstLine="720"/>
        <w:rPr>
          <w:rFonts w:ascii="Verdana" w:hAnsi="Verdana"/>
          <w:sz w:val="24"/>
          <w:szCs w:val="30"/>
        </w:rPr>
      </w:pPr>
      <w:r>
        <w:rPr>
          <w:rFonts w:ascii="Verdana" w:hAnsi="Verdana"/>
          <w:sz w:val="24"/>
          <w:szCs w:val="30"/>
        </w:rPr>
        <w:t xml:space="preserve">Margie Murphy, Boardroom Apprentice </w:t>
      </w:r>
    </w:p>
    <w:p w14:paraId="58F450FD" w14:textId="77777777" w:rsidR="00382E2D" w:rsidRDefault="00382E2D" w:rsidP="00F47873">
      <w:pPr>
        <w:spacing w:line="276" w:lineRule="auto"/>
        <w:rPr>
          <w:rFonts w:ascii="Verdana" w:hAnsi="Verdana"/>
          <w:sz w:val="24"/>
          <w:szCs w:val="30"/>
        </w:rPr>
      </w:pPr>
    </w:p>
    <w:p w14:paraId="2FD3E0A3" w14:textId="77777777" w:rsidR="00382E2D" w:rsidRPr="003706B0" w:rsidRDefault="00382E2D" w:rsidP="00F47873">
      <w:pPr>
        <w:spacing w:line="276" w:lineRule="auto"/>
        <w:rPr>
          <w:rFonts w:ascii="Verdana" w:hAnsi="Verdana"/>
          <w:b/>
          <w:color w:val="77328A"/>
          <w:sz w:val="32"/>
          <w:szCs w:val="30"/>
        </w:rPr>
      </w:pPr>
      <w:r w:rsidRPr="003706B0">
        <w:rPr>
          <w:rFonts w:ascii="Verdana" w:hAnsi="Verdana"/>
          <w:b/>
          <w:color w:val="77328A"/>
          <w:sz w:val="32"/>
          <w:szCs w:val="30"/>
        </w:rPr>
        <w:t>2.</w:t>
      </w:r>
      <w:r w:rsidR="003706B0" w:rsidRPr="003706B0">
        <w:rPr>
          <w:rFonts w:ascii="Verdana" w:hAnsi="Verdana"/>
          <w:b/>
          <w:color w:val="77328A"/>
          <w:sz w:val="32"/>
          <w:szCs w:val="30"/>
        </w:rPr>
        <w:t xml:space="preserve"> </w:t>
      </w:r>
      <w:r w:rsidR="00410541">
        <w:rPr>
          <w:rFonts w:ascii="Verdana" w:hAnsi="Verdana"/>
          <w:b/>
          <w:color w:val="77328A"/>
          <w:sz w:val="32"/>
          <w:szCs w:val="30"/>
        </w:rPr>
        <w:tab/>
      </w:r>
      <w:r w:rsidR="003706B0" w:rsidRPr="003706B0">
        <w:rPr>
          <w:rFonts w:ascii="Verdana" w:hAnsi="Verdana"/>
          <w:b/>
          <w:color w:val="77328A"/>
          <w:sz w:val="32"/>
          <w:szCs w:val="30"/>
        </w:rPr>
        <w:t>Declarations of Interest</w:t>
      </w:r>
    </w:p>
    <w:p w14:paraId="6E5DA82D" w14:textId="77777777" w:rsidR="003706B0" w:rsidRDefault="003706B0" w:rsidP="00F47873">
      <w:pPr>
        <w:spacing w:line="276" w:lineRule="auto"/>
        <w:rPr>
          <w:rFonts w:ascii="Verdana" w:hAnsi="Verdana"/>
          <w:sz w:val="24"/>
          <w:szCs w:val="30"/>
        </w:rPr>
      </w:pPr>
    </w:p>
    <w:p w14:paraId="1A09B3D2" w14:textId="77777777" w:rsidR="00F138E4" w:rsidRDefault="00F138E4" w:rsidP="00F47873">
      <w:pPr>
        <w:spacing w:line="276" w:lineRule="auto"/>
        <w:ind w:firstLine="720"/>
        <w:rPr>
          <w:rFonts w:ascii="Verdana" w:hAnsi="Verdana"/>
          <w:sz w:val="24"/>
          <w:szCs w:val="30"/>
        </w:rPr>
      </w:pPr>
      <w:r>
        <w:rPr>
          <w:rFonts w:ascii="Verdana" w:hAnsi="Verdana"/>
          <w:sz w:val="24"/>
          <w:szCs w:val="30"/>
        </w:rPr>
        <w:t>2.1</w:t>
      </w:r>
      <w:r>
        <w:rPr>
          <w:rFonts w:ascii="Verdana" w:hAnsi="Verdana"/>
          <w:sz w:val="24"/>
          <w:szCs w:val="30"/>
        </w:rPr>
        <w:tab/>
        <w:t>No</w:t>
      </w:r>
      <w:r w:rsidR="00F47873">
        <w:rPr>
          <w:rFonts w:ascii="Verdana" w:hAnsi="Verdana"/>
          <w:sz w:val="24"/>
          <w:szCs w:val="30"/>
        </w:rPr>
        <w:t xml:space="preserve"> declarations of interest were declared</w:t>
      </w:r>
      <w:r>
        <w:rPr>
          <w:rFonts w:ascii="Verdana" w:hAnsi="Verdana"/>
          <w:sz w:val="24"/>
          <w:szCs w:val="30"/>
        </w:rPr>
        <w:t xml:space="preserve">. </w:t>
      </w:r>
    </w:p>
    <w:p w14:paraId="0144414E" w14:textId="77777777" w:rsidR="003706B0" w:rsidRDefault="003706B0" w:rsidP="00F47873">
      <w:pPr>
        <w:spacing w:line="276" w:lineRule="auto"/>
        <w:rPr>
          <w:rFonts w:ascii="Verdana" w:hAnsi="Verdana"/>
          <w:sz w:val="24"/>
          <w:szCs w:val="30"/>
        </w:rPr>
      </w:pPr>
    </w:p>
    <w:p w14:paraId="18E89D79" w14:textId="218A57DD" w:rsidR="008D371F" w:rsidRPr="0092062B" w:rsidRDefault="003706B0" w:rsidP="0092062B">
      <w:pPr>
        <w:spacing w:line="276" w:lineRule="auto"/>
        <w:rPr>
          <w:rFonts w:ascii="Verdana" w:hAnsi="Verdana"/>
          <w:b/>
          <w:color w:val="77328A"/>
          <w:sz w:val="32"/>
          <w:szCs w:val="30"/>
        </w:rPr>
      </w:pPr>
      <w:r w:rsidRPr="003706B0">
        <w:rPr>
          <w:rFonts w:ascii="Verdana" w:hAnsi="Verdana"/>
          <w:b/>
          <w:color w:val="77328A"/>
          <w:sz w:val="32"/>
          <w:szCs w:val="30"/>
        </w:rPr>
        <w:t xml:space="preserve">3. </w:t>
      </w:r>
      <w:r w:rsidR="00410541">
        <w:rPr>
          <w:rFonts w:ascii="Verdana" w:hAnsi="Verdana"/>
          <w:b/>
          <w:color w:val="77328A"/>
          <w:sz w:val="32"/>
          <w:szCs w:val="30"/>
        </w:rPr>
        <w:tab/>
      </w:r>
      <w:r w:rsidR="001E3A41">
        <w:rPr>
          <w:rFonts w:ascii="Verdana" w:hAnsi="Verdana"/>
          <w:b/>
          <w:color w:val="77328A"/>
          <w:sz w:val="32"/>
          <w:szCs w:val="30"/>
        </w:rPr>
        <w:t>Chairperson</w:t>
      </w:r>
      <w:r w:rsidRPr="003706B0">
        <w:rPr>
          <w:rFonts w:ascii="Verdana" w:hAnsi="Verdana"/>
          <w:b/>
          <w:color w:val="77328A"/>
          <w:sz w:val="32"/>
          <w:szCs w:val="30"/>
        </w:rPr>
        <w:t>’s Business</w:t>
      </w:r>
    </w:p>
    <w:p w14:paraId="10C8B891" w14:textId="77777777" w:rsidR="00A467E6" w:rsidRDefault="00A467E6" w:rsidP="008D371F">
      <w:pPr>
        <w:spacing w:line="276" w:lineRule="auto"/>
        <w:ind w:left="1440" w:hanging="720"/>
        <w:rPr>
          <w:rFonts w:ascii="Verdana" w:hAnsi="Verdana"/>
          <w:sz w:val="24"/>
          <w:szCs w:val="30"/>
        </w:rPr>
      </w:pPr>
    </w:p>
    <w:p w14:paraId="6A40369E" w14:textId="6AD60BB3" w:rsidR="00A467E6" w:rsidRDefault="0092062B" w:rsidP="008D371F">
      <w:pPr>
        <w:spacing w:line="276" w:lineRule="auto"/>
        <w:ind w:left="1440" w:hanging="720"/>
        <w:rPr>
          <w:rFonts w:ascii="Verdana" w:hAnsi="Verdana"/>
          <w:sz w:val="24"/>
          <w:szCs w:val="30"/>
        </w:rPr>
      </w:pPr>
      <w:r>
        <w:rPr>
          <w:rFonts w:ascii="Verdana" w:hAnsi="Verdana"/>
          <w:sz w:val="24"/>
          <w:szCs w:val="30"/>
        </w:rPr>
        <w:t>3.1</w:t>
      </w:r>
      <w:r w:rsidR="00A467E6">
        <w:rPr>
          <w:rFonts w:ascii="Verdana" w:hAnsi="Verdana"/>
          <w:sz w:val="24"/>
          <w:szCs w:val="30"/>
        </w:rPr>
        <w:tab/>
        <w:t xml:space="preserve">The Chairperson reported that </w:t>
      </w:r>
      <w:r>
        <w:rPr>
          <w:rFonts w:ascii="Verdana" w:hAnsi="Verdana"/>
          <w:sz w:val="24"/>
          <w:szCs w:val="30"/>
        </w:rPr>
        <w:t xml:space="preserve">he will schedule for </w:t>
      </w:r>
      <w:r w:rsidR="00A467E6">
        <w:rPr>
          <w:rFonts w:ascii="Verdana" w:hAnsi="Verdana"/>
          <w:sz w:val="24"/>
          <w:szCs w:val="30"/>
        </w:rPr>
        <w:t xml:space="preserve">Les Philpott </w:t>
      </w:r>
      <w:r>
        <w:rPr>
          <w:rFonts w:ascii="Verdana" w:hAnsi="Verdana"/>
          <w:sz w:val="24"/>
          <w:szCs w:val="30"/>
        </w:rPr>
        <w:t>to attend the Committee meeting in September 2022</w:t>
      </w:r>
      <w:r w:rsidR="00A467E6">
        <w:rPr>
          <w:rFonts w:ascii="Verdana" w:hAnsi="Verdana"/>
          <w:sz w:val="24"/>
          <w:szCs w:val="30"/>
        </w:rPr>
        <w:t>.</w:t>
      </w:r>
    </w:p>
    <w:p w14:paraId="2B8C2C45" w14:textId="17BE4198" w:rsidR="003706B0" w:rsidRDefault="003706B0" w:rsidP="00F47873">
      <w:pPr>
        <w:spacing w:line="276" w:lineRule="auto"/>
        <w:ind w:left="1440" w:hanging="720"/>
        <w:rPr>
          <w:rFonts w:ascii="Verdana" w:hAnsi="Verdana"/>
          <w:sz w:val="24"/>
          <w:szCs w:val="30"/>
        </w:rPr>
      </w:pPr>
    </w:p>
    <w:p w14:paraId="60B78675" w14:textId="71F36EF2" w:rsidR="003706B0" w:rsidRPr="003706B0" w:rsidRDefault="003706B0" w:rsidP="00413396">
      <w:pPr>
        <w:spacing w:line="276" w:lineRule="auto"/>
        <w:ind w:left="720" w:hanging="720"/>
        <w:rPr>
          <w:rFonts w:ascii="Verdana" w:hAnsi="Verdana"/>
          <w:b/>
          <w:color w:val="77328A"/>
          <w:sz w:val="32"/>
          <w:szCs w:val="30"/>
        </w:rPr>
      </w:pPr>
      <w:r w:rsidRPr="003706B0">
        <w:rPr>
          <w:rFonts w:ascii="Verdana" w:hAnsi="Verdana"/>
          <w:b/>
          <w:color w:val="77328A"/>
          <w:sz w:val="32"/>
          <w:szCs w:val="30"/>
        </w:rPr>
        <w:t xml:space="preserve">4. </w:t>
      </w:r>
      <w:r w:rsidR="00410541">
        <w:rPr>
          <w:rFonts w:ascii="Verdana" w:hAnsi="Verdana"/>
          <w:b/>
          <w:color w:val="77328A"/>
          <w:sz w:val="32"/>
          <w:szCs w:val="30"/>
        </w:rPr>
        <w:tab/>
      </w:r>
      <w:r w:rsidRPr="003706B0">
        <w:rPr>
          <w:rFonts w:ascii="Verdana" w:hAnsi="Verdana"/>
          <w:b/>
          <w:color w:val="77328A"/>
          <w:sz w:val="32"/>
          <w:szCs w:val="30"/>
        </w:rPr>
        <w:t>M</w:t>
      </w:r>
      <w:r w:rsidR="0092062B">
        <w:rPr>
          <w:rFonts w:ascii="Verdana" w:hAnsi="Verdana"/>
          <w:b/>
          <w:color w:val="77328A"/>
          <w:sz w:val="32"/>
          <w:szCs w:val="30"/>
        </w:rPr>
        <w:t>inutes of the meeting held on 6 Decem</w:t>
      </w:r>
      <w:r w:rsidR="008D371F">
        <w:rPr>
          <w:rFonts w:ascii="Verdana" w:hAnsi="Verdana"/>
          <w:b/>
          <w:color w:val="77328A"/>
          <w:sz w:val="32"/>
          <w:szCs w:val="30"/>
        </w:rPr>
        <w:t>ber</w:t>
      </w:r>
      <w:r w:rsidRPr="003706B0">
        <w:rPr>
          <w:rFonts w:ascii="Verdana" w:hAnsi="Verdana"/>
          <w:b/>
          <w:color w:val="77328A"/>
          <w:sz w:val="32"/>
          <w:szCs w:val="30"/>
        </w:rPr>
        <w:t xml:space="preserve"> </w:t>
      </w:r>
      <w:r w:rsidR="00F30FAF">
        <w:rPr>
          <w:rFonts w:ascii="Verdana" w:hAnsi="Verdana"/>
          <w:b/>
          <w:color w:val="77328A"/>
          <w:sz w:val="32"/>
          <w:szCs w:val="30"/>
        </w:rPr>
        <w:t>2021</w:t>
      </w:r>
    </w:p>
    <w:p w14:paraId="7BAE276B" w14:textId="77777777" w:rsidR="003706B0" w:rsidRDefault="003706B0" w:rsidP="00F47873">
      <w:pPr>
        <w:spacing w:line="276" w:lineRule="auto"/>
        <w:rPr>
          <w:rFonts w:ascii="Verdana" w:hAnsi="Verdana"/>
          <w:sz w:val="24"/>
          <w:szCs w:val="30"/>
        </w:rPr>
      </w:pPr>
    </w:p>
    <w:p w14:paraId="3B6EC021" w14:textId="5521365E" w:rsidR="00A467E6" w:rsidRDefault="00F138E4" w:rsidP="0092062B">
      <w:pPr>
        <w:spacing w:line="276" w:lineRule="auto"/>
        <w:ind w:left="1440" w:hanging="720"/>
        <w:rPr>
          <w:rFonts w:ascii="Verdana" w:hAnsi="Verdana"/>
          <w:sz w:val="24"/>
          <w:szCs w:val="30"/>
        </w:rPr>
      </w:pPr>
      <w:r>
        <w:rPr>
          <w:rFonts w:ascii="Verdana" w:hAnsi="Verdana"/>
          <w:sz w:val="24"/>
          <w:szCs w:val="30"/>
        </w:rPr>
        <w:t>4.1</w:t>
      </w:r>
      <w:r>
        <w:rPr>
          <w:rFonts w:ascii="Verdana" w:hAnsi="Verdana"/>
          <w:sz w:val="24"/>
          <w:szCs w:val="30"/>
        </w:rPr>
        <w:tab/>
      </w:r>
      <w:r w:rsidR="00F47873">
        <w:rPr>
          <w:rFonts w:ascii="Verdana" w:hAnsi="Verdana"/>
          <w:sz w:val="24"/>
          <w:szCs w:val="30"/>
        </w:rPr>
        <w:t xml:space="preserve">The minutes of the Audit and Risk Management Committee meeting </w:t>
      </w:r>
      <w:r w:rsidR="0092062B">
        <w:rPr>
          <w:rFonts w:ascii="Verdana" w:hAnsi="Verdana"/>
          <w:sz w:val="24"/>
          <w:szCs w:val="30"/>
        </w:rPr>
        <w:t>held on 6 Decem</w:t>
      </w:r>
      <w:r w:rsidR="008D371F">
        <w:rPr>
          <w:rFonts w:ascii="Verdana" w:hAnsi="Verdana"/>
          <w:sz w:val="24"/>
          <w:szCs w:val="30"/>
        </w:rPr>
        <w:t>ber</w:t>
      </w:r>
      <w:r w:rsidR="00F30FAF">
        <w:rPr>
          <w:rFonts w:ascii="Verdana" w:hAnsi="Verdana"/>
          <w:sz w:val="24"/>
          <w:szCs w:val="30"/>
        </w:rPr>
        <w:t xml:space="preserve"> 2021</w:t>
      </w:r>
      <w:r w:rsidR="00F47873">
        <w:rPr>
          <w:rFonts w:ascii="Verdana" w:hAnsi="Verdana"/>
          <w:sz w:val="24"/>
          <w:szCs w:val="30"/>
        </w:rPr>
        <w:t xml:space="preserve"> we</w:t>
      </w:r>
      <w:r w:rsidR="0062409B">
        <w:rPr>
          <w:rFonts w:ascii="Verdana" w:hAnsi="Verdana"/>
          <w:sz w:val="24"/>
          <w:szCs w:val="30"/>
        </w:rPr>
        <w:t>re agre</w:t>
      </w:r>
      <w:r w:rsidR="001E3A41">
        <w:rPr>
          <w:rFonts w:ascii="Verdana" w:hAnsi="Verdana"/>
          <w:sz w:val="24"/>
          <w:szCs w:val="30"/>
        </w:rPr>
        <w:t xml:space="preserve">ed as an accurate record.  </w:t>
      </w:r>
    </w:p>
    <w:p w14:paraId="71BEB01A" w14:textId="149BAC23" w:rsidR="00A467E6" w:rsidRDefault="00A467E6" w:rsidP="00F47873">
      <w:pPr>
        <w:spacing w:line="276" w:lineRule="auto"/>
        <w:ind w:firstLine="720"/>
        <w:rPr>
          <w:rFonts w:ascii="Verdana" w:hAnsi="Verdana"/>
          <w:sz w:val="24"/>
          <w:szCs w:val="30"/>
        </w:rPr>
      </w:pPr>
    </w:p>
    <w:p w14:paraId="4DB68B83" w14:textId="19E8B2D0" w:rsidR="003706B0" w:rsidRPr="003706B0" w:rsidRDefault="003706B0" w:rsidP="00F47873">
      <w:pPr>
        <w:spacing w:line="276" w:lineRule="auto"/>
        <w:rPr>
          <w:rFonts w:ascii="Verdana" w:hAnsi="Verdana"/>
          <w:b/>
          <w:color w:val="77328A"/>
          <w:sz w:val="32"/>
          <w:szCs w:val="30"/>
        </w:rPr>
      </w:pPr>
      <w:r w:rsidRPr="003706B0">
        <w:rPr>
          <w:rFonts w:ascii="Verdana" w:hAnsi="Verdana"/>
          <w:b/>
          <w:color w:val="77328A"/>
          <w:sz w:val="32"/>
          <w:szCs w:val="30"/>
        </w:rPr>
        <w:t xml:space="preserve">5. </w:t>
      </w:r>
      <w:r w:rsidR="00410541">
        <w:rPr>
          <w:rFonts w:ascii="Verdana" w:hAnsi="Verdana"/>
          <w:b/>
          <w:color w:val="77328A"/>
          <w:sz w:val="32"/>
          <w:szCs w:val="30"/>
        </w:rPr>
        <w:tab/>
      </w:r>
      <w:r w:rsidR="0092062B">
        <w:rPr>
          <w:rFonts w:ascii="Verdana" w:hAnsi="Verdana"/>
          <w:b/>
          <w:color w:val="77328A"/>
          <w:sz w:val="32"/>
          <w:szCs w:val="30"/>
        </w:rPr>
        <w:t>Matters arising from 6 Decem</w:t>
      </w:r>
      <w:r w:rsidR="008D371F">
        <w:rPr>
          <w:rFonts w:ascii="Verdana" w:hAnsi="Verdana"/>
          <w:b/>
          <w:color w:val="77328A"/>
          <w:sz w:val="32"/>
          <w:szCs w:val="30"/>
        </w:rPr>
        <w:t>ber</w:t>
      </w:r>
      <w:r w:rsidR="00F30FAF">
        <w:rPr>
          <w:rFonts w:ascii="Verdana" w:hAnsi="Verdana"/>
          <w:b/>
          <w:color w:val="77328A"/>
          <w:sz w:val="32"/>
          <w:szCs w:val="30"/>
        </w:rPr>
        <w:t xml:space="preserve"> 2021</w:t>
      </w:r>
      <w:r w:rsidRPr="003706B0">
        <w:rPr>
          <w:rFonts w:ascii="Verdana" w:hAnsi="Verdana"/>
          <w:b/>
          <w:color w:val="77328A"/>
          <w:sz w:val="32"/>
          <w:szCs w:val="30"/>
        </w:rPr>
        <w:t xml:space="preserve"> </w:t>
      </w:r>
    </w:p>
    <w:p w14:paraId="6F12FFF9" w14:textId="77777777" w:rsidR="003706B0" w:rsidRDefault="003706B0" w:rsidP="00F47873">
      <w:pPr>
        <w:spacing w:line="276" w:lineRule="auto"/>
        <w:rPr>
          <w:rFonts w:ascii="Verdana" w:hAnsi="Verdana"/>
          <w:sz w:val="24"/>
          <w:szCs w:val="30"/>
        </w:rPr>
      </w:pPr>
    </w:p>
    <w:p w14:paraId="342FABA9" w14:textId="76524986" w:rsidR="00426B02" w:rsidRDefault="00F138E4" w:rsidP="00472143">
      <w:pPr>
        <w:spacing w:line="276" w:lineRule="auto"/>
        <w:ind w:left="1440" w:hanging="720"/>
        <w:rPr>
          <w:rFonts w:ascii="Verdana" w:hAnsi="Verdana"/>
          <w:sz w:val="24"/>
          <w:szCs w:val="30"/>
        </w:rPr>
      </w:pPr>
      <w:r>
        <w:rPr>
          <w:rFonts w:ascii="Verdana" w:hAnsi="Verdana"/>
          <w:sz w:val="24"/>
          <w:szCs w:val="30"/>
        </w:rPr>
        <w:t>5.1</w:t>
      </w:r>
      <w:r>
        <w:rPr>
          <w:rFonts w:ascii="Verdana" w:hAnsi="Verdana"/>
          <w:sz w:val="24"/>
          <w:szCs w:val="30"/>
        </w:rPr>
        <w:tab/>
      </w:r>
      <w:r w:rsidR="0092062B">
        <w:rPr>
          <w:rFonts w:ascii="Verdana" w:hAnsi="Verdana"/>
          <w:i/>
          <w:sz w:val="24"/>
          <w:szCs w:val="30"/>
        </w:rPr>
        <w:t>Director (Finance, Personnel and Corporate Affairs) Report (</w:t>
      </w:r>
      <w:r w:rsidR="00472143">
        <w:rPr>
          <w:rFonts w:ascii="Verdana" w:hAnsi="Verdana"/>
          <w:i/>
          <w:sz w:val="24"/>
          <w:szCs w:val="30"/>
        </w:rPr>
        <w:t>Item 6.3</w:t>
      </w:r>
      <w:r w:rsidR="0092062B">
        <w:rPr>
          <w:rFonts w:ascii="Verdana" w:hAnsi="Verdana"/>
          <w:i/>
          <w:sz w:val="24"/>
          <w:szCs w:val="30"/>
        </w:rPr>
        <w:t xml:space="preserve"> of the </w:t>
      </w:r>
      <w:r w:rsidR="00F32E51">
        <w:rPr>
          <w:rFonts w:ascii="Verdana" w:hAnsi="Verdana"/>
          <w:i/>
          <w:sz w:val="24"/>
          <w:szCs w:val="30"/>
        </w:rPr>
        <w:t>6 Decem</w:t>
      </w:r>
      <w:r w:rsidR="0092062B">
        <w:rPr>
          <w:rFonts w:ascii="Verdana" w:hAnsi="Verdana"/>
          <w:i/>
          <w:sz w:val="24"/>
          <w:szCs w:val="30"/>
        </w:rPr>
        <w:t xml:space="preserve">ber 2021 minutes refers) - </w:t>
      </w:r>
      <w:r w:rsidR="0092062B">
        <w:rPr>
          <w:rFonts w:ascii="Verdana" w:hAnsi="Verdana"/>
          <w:sz w:val="24"/>
          <w:szCs w:val="30"/>
        </w:rPr>
        <w:t>the Director (Finance, Personnel and Corporate Affairs) reported that the budget for the Dedicated Mechanism was not re-profiled and will not be for</w:t>
      </w:r>
      <w:r w:rsidR="00472143">
        <w:rPr>
          <w:rFonts w:ascii="Verdana" w:hAnsi="Verdana"/>
          <w:sz w:val="24"/>
          <w:szCs w:val="30"/>
        </w:rPr>
        <w:t xml:space="preserve"> the year ending 31 March 2022.</w:t>
      </w:r>
      <w:r w:rsidR="00413396">
        <w:rPr>
          <w:rFonts w:ascii="Verdana" w:hAnsi="Verdana"/>
          <w:sz w:val="24"/>
          <w:szCs w:val="30"/>
        </w:rPr>
        <w:br/>
      </w:r>
    </w:p>
    <w:p w14:paraId="7F9622E4" w14:textId="0E52B8A1" w:rsidR="00472143" w:rsidRDefault="00472143" w:rsidP="00472143">
      <w:pPr>
        <w:spacing w:line="276" w:lineRule="auto"/>
        <w:ind w:left="1440" w:hanging="720"/>
        <w:rPr>
          <w:rFonts w:ascii="Verdana" w:hAnsi="Verdana"/>
          <w:sz w:val="24"/>
          <w:szCs w:val="30"/>
        </w:rPr>
      </w:pPr>
      <w:r>
        <w:rPr>
          <w:rFonts w:ascii="Verdana" w:hAnsi="Verdana"/>
          <w:sz w:val="24"/>
          <w:szCs w:val="30"/>
        </w:rPr>
        <w:t>5.2</w:t>
      </w:r>
      <w:r>
        <w:rPr>
          <w:rFonts w:ascii="Verdana" w:hAnsi="Verdana"/>
          <w:sz w:val="24"/>
          <w:szCs w:val="30"/>
        </w:rPr>
        <w:tab/>
      </w:r>
      <w:r w:rsidR="00F32E51">
        <w:rPr>
          <w:rFonts w:ascii="Verdana" w:hAnsi="Verdana"/>
          <w:i/>
          <w:sz w:val="24"/>
          <w:szCs w:val="30"/>
        </w:rPr>
        <w:t xml:space="preserve">Corporate Risk Register 2021-22 (Item 9.3 of the 6 December 2021 minutes refers) – </w:t>
      </w:r>
      <w:r w:rsidR="00F32E51">
        <w:rPr>
          <w:rFonts w:ascii="Verdana" w:hAnsi="Verdana"/>
          <w:sz w:val="24"/>
          <w:szCs w:val="30"/>
        </w:rPr>
        <w:t xml:space="preserve">the Director (Finance, Personnel and </w:t>
      </w:r>
      <w:r w:rsidR="00F32E51">
        <w:rPr>
          <w:rFonts w:ascii="Verdana" w:hAnsi="Verdana"/>
          <w:sz w:val="24"/>
          <w:szCs w:val="30"/>
        </w:rPr>
        <w:lastRenderedPageBreak/>
        <w:t>Corporate Affairs) reported that tracked changes had gone to the Commission meeting in December 2021.</w:t>
      </w:r>
    </w:p>
    <w:p w14:paraId="23F23B48" w14:textId="65D9BDA5" w:rsidR="00F32E51" w:rsidRDefault="00F32E51" w:rsidP="00472143">
      <w:pPr>
        <w:spacing w:line="276" w:lineRule="auto"/>
        <w:ind w:left="1440" w:hanging="720"/>
        <w:rPr>
          <w:rFonts w:ascii="Verdana" w:hAnsi="Verdana"/>
          <w:sz w:val="24"/>
          <w:szCs w:val="30"/>
        </w:rPr>
      </w:pPr>
    </w:p>
    <w:p w14:paraId="695DA216" w14:textId="720125BB" w:rsidR="00EB2281" w:rsidRDefault="00EB2281" w:rsidP="00EB2281">
      <w:pPr>
        <w:spacing w:line="276" w:lineRule="auto"/>
        <w:ind w:left="1440" w:hanging="720"/>
        <w:rPr>
          <w:rFonts w:ascii="Verdana" w:hAnsi="Verdana"/>
          <w:sz w:val="24"/>
          <w:szCs w:val="30"/>
        </w:rPr>
      </w:pPr>
      <w:r>
        <w:rPr>
          <w:rFonts w:ascii="Verdana" w:hAnsi="Verdana"/>
          <w:sz w:val="24"/>
          <w:szCs w:val="30"/>
        </w:rPr>
        <w:t>5.3</w:t>
      </w:r>
      <w:r>
        <w:rPr>
          <w:rFonts w:ascii="Verdana" w:hAnsi="Verdana"/>
          <w:sz w:val="24"/>
          <w:szCs w:val="30"/>
        </w:rPr>
        <w:tab/>
      </w:r>
      <w:r>
        <w:rPr>
          <w:rFonts w:ascii="Verdana" w:hAnsi="Verdana"/>
          <w:i/>
          <w:sz w:val="24"/>
          <w:szCs w:val="30"/>
        </w:rPr>
        <w:t xml:space="preserve">Any other business (Item 11.3 of the 6 December 2021 minutes refers) – </w:t>
      </w:r>
      <w:r>
        <w:rPr>
          <w:rFonts w:ascii="Verdana" w:hAnsi="Verdana"/>
          <w:sz w:val="24"/>
          <w:szCs w:val="30"/>
        </w:rPr>
        <w:t>the Director (Finance, Personnel and Corporate Affairs) reported that training on Cyber Security, Risk Management, Procurement and Fraud and further GDPR training for Commissioner has been budgeted for in 2022-23.</w:t>
      </w:r>
    </w:p>
    <w:p w14:paraId="4D83F500" w14:textId="747296B9" w:rsidR="00EB2281" w:rsidRDefault="00EB2281" w:rsidP="00413396">
      <w:pPr>
        <w:spacing w:line="276" w:lineRule="auto"/>
        <w:ind w:left="709" w:firstLine="11"/>
        <w:rPr>
          <w:rFonts w:ascii="Verdana" w:hAnsi="Verdana"/>
          <w:b/>
          <w:sz w:val="24"/>
          <w:szCs w:val="30"/>
        </w:rPr>
      </w:pPr>
      <w:r>
        <w:rPr>
          <w:rFonts w:ascii="Verdana" w:hAnsi="Verdana"/>
          <w:b/>
          <w:sz w:val="24"/>
          <w:szCs w:val="30"/>
        </w:rPr>
        <w:t>Action: Director (Finance, Personnel and Corporate Affairs) to organise a half day training for Committee members around Cyber Security.</w:t>
      </w:r>
    </w:p>
    <w:p w14:paraId="6B0D3828" w14:textId="7457BBAD" w:rsidR="00EB2281" w:rsidRDefault="00EB2281" w:rsidP="00EB2281">
      <w:pPr>
        <w:spacing w:line="276" w:lineRule="auto"/>
        <w:ind w:left="1440" w:hanging="720"/>
        <w:rPr>
          <w:rFonts w:ascii="Verdana" w:hAnsi="Verdana"/>
          <w:b/>
          <w:sz w:val="24"/>
          <w:szCs w:val="30"/>
        </w:rPr>
      </w:pPr>
    </w:p>
    <w:p w14:paraId="64C7DF7F" w14:textId="675766BE" w:rsidR="00EB2281" w:rsidRDefault="00EB2281" w:rsidP="00413396">
      <w:pPr>
        <w:spacing w:line="276" w:lineRule="auto"/>
        <w:ind w:left="709"/>
        <w:rPr>
          <w:rFonts w:ascii="Verdana" w:hAnsi="Verdana"/>
          <w:b/>
          <w:sz w:val="24"/>
          <w:szCs w:val="30"/>
        </w:rPr>
      </w:pPr>
      <w:r>
        <w:rPr>
          <w:rFonts w:ascii="Verdana" w:hAnsi="Verdana"/>
          <w:b/>
          <w:sz w:val="24"/>
          <w:szCs w:val="30"/>
        </w:rPr>
        <w:t>Action: Director (Finance, Personnel and Corporate Affairs) to arrange a meeting between the Chairperso</w:t>
      </w:r>
      <w:r w:rsidR="00707E37">
        <w:rPr>
          <w:rFonts w:ascii="Verdana" w:hAnsi="Verdana"/>
          <w:b/>
          <w:sz w:val="24"/>
          <w:szCs w:val="30"/>
        </w:rPr>
        <w:t>n and the Chief Executive to ass</w:t>
      </w:r>
      <w:r>
        <w:rPr>
          <w:rFonts w:ascii="Verdana" w:hAnsi="Verdana"/>
          <w:b/>
          <w:sz w:val="24"/>
          <w:szCs w:val="30"/>
        </w:rPr>
        <w:t>ess the continuous training requirements of the Committee members.</w:t>
      </w:r>
    </w:p>
    <w:p w14:paraId="37B0B7A2" w14:textId="2E3B6026" w:rsidR="00EB2281" w:rsidRDefault="00EB2281" w:rsidP="00EB2281">
      <w:pPr>
        <w:spacing w:line="276" w:lineRule="auto"/>
        <w:ind w:left="1440" w:hanging="720"/>
        <w:rPr>
          <w:rFonts w:ascii="Verdana" w:hAnsi="Verdana"/>
          <w:b/>
          <w:sz w:val="24"/>
          <w:szCs w:val="30"/>
        </w:rPr>
      </w:pPr>
    </w:p>
    <w:p w14:paraId="36E45B29" w14:textId="0A38F086" w:rsidR="00EB2281" w:rsidRPr="00EB2281" w:rsidRDefault="00EB2281" w:rsidP="00413396">
      <w:pPr>
        <w:spacing w:line="276" w:lineRule="auto"/>
        <w:ind w:left="709" w:firstLine="11"/>
        <w:rPr>
          <w:rFonts w:ascii="Verdana" w:hAnsi="Verdana"/>
          <w:b/>
          <w:sz w:val="24"/>
          <w:szCs w:val="30"/>
        </w:rPr>
      </w:pPr>
      <w:r>
        <w:rPr>
          <w:rFonts w:ascii="Verdana" w:hAnsi="Verdana"/>
          <w:b/>
          <w:sz w:val="24"/>
          <w:szCs w:val="30"/>
        </w:rPr>
        <w:t xml:space="preserve">Action: Director (Finance, Personnel and Corporate Affairs) to add the note provided by the Chairperson </w:t>
      </w:r>
      <w:r w:rsidR="005E1FDC">
        <w:rPr>
          <w:rFonts w:ascii="Verdana" w:hAnsi="Verdana"/>
          <w:b/>
          <w:sz w:val="24"/>
          <w:szCs w:val="30"/>
        </w:rPr>
        <w:t>from the Committee members only meeting of 6 December 2021 as an appendix to the minutes of 6 December 2021.</w:t>
      </w:r>
    </w:p>
    <w:p w14:paraId="52A1ACE3" w14:textId="5945A959" w:rsidR="00EB2281" w:rsidRDefault="00EB2281" w:rsidP="00EB2281">
      <w:pPr>
        <w:spacing w:line="276" w:lineRule="auto"/>
        <w:ind w:left="1440" w:hanging="720"/>
        <w:rPr>
          <w:rFonts w:ascii="Verdana" w:hAnsi="Verdana"/>
          <w:sz w:val="24"/>
          <w:szCs w:val="30"/>
        </w:rPr>
      </w:pPr>
    </w:p>
    <w:p w14:paraId="23D93C33" w14:textId="3850465F" w:rsidR="00426B02" w:rsidRDefault="00426B02" w:rsidP="00426B02">
      <w:pPr>
        <w:spacing w:line="276" w:lineRule="auto"/>
        <w:ind w:left="720" w:hanging="720"/>
        <w:rPr>
          <w:rFonts w:ascii="Verdana" w:hAnsi="Verdana"/>
          <w:b/>
          <w:color w:val="77328A"/>
          <w:sz w:val="32"/>
          <w:szCs w:val="30"/>
        </w:rPr>
      </w:pPr>
      <w:r w:rsidRPr="003706B0">
        <w:rPr>
          <w:rFonts w:ascii="Verdana" w:hAnsi="Verdana"/>
          <w:b/>
          <w:color w:val="77328A"/>
          <w:sz w:val="32"/>
          <w:szCs w:val="30"/>
        </w:rPr>
        <w:t xml:space="preserve">6. </w:t>
      </w:r>
      <w:r>
        <w:rPr>
          <w:rFonts w:ascii="Verdana" w:hAnsi="Verdana"/>
          <w:b/>
          <w:color w:val="77328A"/>
          <w:sz w:val="32"/>
          <w:szCs w:val="30"/>
        </w:rPr>
        <w:tab/>
      </w:r>
      <w:r w:rsidR="00852A22">
        <w:rPr>
          <w:rFonts w:ascii="Verdana" w:hAnsi="Verdana"/>
          <w:b/>
          <w:color w:val="77328A"/>
          <w:sz w:val="32"/>
          <w:szCs w:val="30"/>
        </w:rPr>
        <w:t>Director (F</w:t>
      </w:r>
      <w:r w:rsidR="00852A22" w:rsidRPr="003706B0">
        <w:rPr>
          <w:rFonts w:ascii="Verdana" w:hAnsi="Verdana"/>
          <w:b/>
          <w:color w:val="77328A"/>
          <w:sz w:val="32"/>
          <w:szCs w:val="30"/>
        </w:rPr>
        <w:t>inance, Person</w:t>
      </w:r>
      <w:r w:rsidR="00175A47">
        <w:rPr>
          <w:rFonts w:ascii="Verdana" w:hAnsi="Verdana"/>
          <w:b/>
          <w:color w:val="77328A"/>
          <w:sz w:val="32"/>
          <w:szCs w:val="30"/>
        </w:rPr>
        <w:t>nel &amp; Corporate Affairs) Report</w:t>
      </w:r>
    </w:p>
    <w:p w14:paraId="7E28D970" w14:textId="29FF0983" w:rsidR="00852A22" w:rsidRDefault="00852A22" w:rsidP="00426B02">
      <w:pPr>
        <w:spacing w:line="276" w:lineRule="auto"/>
        <w:ind w:left="720" w:hanging="720"/>
        <w:rPr>
          <w:rFonts w:ascii="Verdana" w:hAnsi="Verdana"/>
          <w:b/>
          <w:color w:val="77328A"/>
          <w:sz w:val="32"/>
          <w:szCs w:val="30"/>
        </w:rPr>
      </w:pPr>
    </w:p>
    <w:p w14:paraId="02D2AE2D" w14:textId="2B22532F" w:rsidR="00852A22" w:rsidRPr="00EB18D7" w:rsidRDefault="00A467E6" w:rsidP="00852A22">
      <w:pPr>
        <w:pStyle w:val="ListParagraph"/>
        <w:numPr>
          <w:ilvl w:val="0"/>
          <w:numId w:val="5"/>
        </w:numPr>
        <w:spacing w:line="276" w:lineRule="auto"/>
        <w:rPr>
          <w:rFonts w:ascii="Verdana" w:hAnsi="Verdana"/>
          <w:b/>
          <w:sz w:val="24"/>
          <w:szCs w:val="30"/>
        </w:rPr>
      </w:pPr>
      <w:r>
        <w:rPr>
          <w:rFonts w:ascii="Verdana" w:hAnsi="Verdana"/>
          <w:b/>
          <w:sz w:val="24"/>
          <w:szCs w:val="30"/>
        </w:rPr>
        <w:t>Financ</w:t>
      </w:r>
      <w:r w:rsidR="00472143">
        <w:rPr>
          <w:rFonts w:ascii="Verdana" w:hAnsi="Verdana"/>
          <w:b/>
          <w:sz w:val="24"/>
          <w:szCs w:val="30"/>
        </w:rPr>
        <w:t>ial Expenditure as at 31 January 2022</w:t>
      </w:r>
      <w:r w:rsidR="00852A22" w:rsidRPr="00EB18D7">
        <w:rPr>
          <w:rFonts w:ascii="Verdana" w:hAnsi="Verdana"/>
          <w:b/>
          <w:sz w:val="24"/>
          <w:szCs w:val="30"/>
        </w:rPr>
        <w:t>:</w:t>
      </w:r>
    </w:p>
    <w:p w14:paraId="6770B8AE" w14:textId="77777777" w:rsidR="00852A22" w:rsidRDefault="00852A22" w:rsidP="00852A22">
      <w:pPr>
        <w:spacing w:line="276" w:lineRule="auto"/>
        <w:rPr>
          <w:rFonts w:ascii="Verdana" w:hAnsi="Verdana"/>
          <w:sz w:val="24"/>
          <w:szCs w:val="30"/>
        </w:rPr>
      </w:pPr>
    </w:p>
    <w:p w14:paraId="6A69DE3A" w14:textId="755DC8A4" w:rsidR="00852A22" w:rsidRDefault="00852A22" w:rsidP="00852A22">
      <w:pPr>
        <w:spacing w:line="276" w:lineRule="auto"/>
        <w:ind w:left="1440" w:hanging="720"/>
        <w:rPr>
          <w:rFonts w:ascii="Verdana" w:hAnsi="Verdana"/>
          <w:sz w:val="24"/>
          <w:szCs w:val="30"/>
        </w:rPr>
      </w:pPr>
      <w:r>
        <w:rPr>
          <w:rFonts w:ascii="Verdana" w:hAnsi="Verdana"/>
          <w:sz w:val="24"/>
          <w:szCs w:val="30"/>
        </w:rPr>
        <w:t>6.1</w:t>
      </w:r>
      <w:r>
        <w:rPr>
          <w:rFonts w:ascii="Verdana" w:hAnsi="Verdana"/>
          <w:sz w:val="24"/>
          <w:szCs w:val="30"/>
        </w:rPr>
        <w:tab/>
        <w:t>The Director provided an overvi</w:t>
      </w:r>
      <w:r w:rsidR="00A467E6">
        <w:rPr>
          <w:rFonts w:ascii="Verdana" w:hAnsi="Verdana"/>
          <w:sz w:val="24"/>
          <w:szCs w:val="30"/>
        </w:rPr>
        <w:t>ew of th</w:t>
      </w:r>
      <w:r w:rsidR="00472143">
        <w:rPr>
          <w:rFonts w:ascii="Verdana" w:hAnsi="Verdana"/>
          <w:sz w:val="24"/>
          <w:szCs w:val="30"/>
        </w:rPr>
        <w:t>e financial report to 31 January 2022</w:t>
      </w:r>
      <w:r>
        <w:rPr>
          <w:rFonts w:ascii="Verdana" w:hAnsi="Verdana"/>
          <w:sz w:val="24"/>
          <w:szCs w:val="30"/>
        </w:rPr>
        <w:t xml:space="preserve">.  </w:t>
      </w:r>
    </w:p>
    <w:p w14:paraId="6FF7FF6C" w14:textId="0960845B" w:rsidR="00852A22" w:rsidRDefault="00852A22" w:rsidP="00852A22">
      <w:pPr>
        <w:spacing w:line="276" w:lineRule="auto"/>
        <w:ind w:left="1440" w:hanging="720"/>
        <w:rPr>
          <w:rFonts w:ascii="Verdana" w:hAnsi="Verdana"/>
          <w:sz w:val="24"/>
          <w:szCs w:val="30"/>
        </w:rPr>
      </w:pPr>
    </w:p>
    <w:p w14:paraId="56C24D61" w14:textId="0D956791" w:rsidR="00852A22" w:rsidRDefault="005E1FDC" w:rsidP="00852A22">
      <w:pPr>
        <w:spacing w:line="276" w:lineRule="auto"/>
        <w:ind w:left="1440" w:hanging="720"/>
        <w:rPr>
          <w:rFonts w:ascii="Verdana" w:hAnsi="Verdana"/>
          <w:sz w:val="24"/>
          <w:szCs w:val="30"/>
        </w:rPr>
      </w:pPr>
      <w:r>
        <w:rPr>
          <w:rFonts w:ascii="Verdana" w:hAnsi="Verdana"/>
          <w:sz w:val="24"/>
          <w:szCs w:val="30"/>
        </w:rPr>
        <w:t>6.2</w:t>
      </w:r>
      <w:r>
        <w:rPr>
          <w:rFonts w:ascii="Verdana" w:hAnsi="Verdana"/>
          <w:sz w:val="24"/>
          <w:szCs w:val="30"/>
        </w:rPr>
        <w:tab/>
        <w:t>The Director reported that anticipated underspend for Core is £61,000 and £107,000 for the Dedicated Mechanism.  Underspend is due to vacant posts.</w:t>
      </w:r>
    </w:p>
    <w:p w14:paraId="115F10ED" w14:textId="4ADC2768" w:rsidR="00852A22" w:rsidRDefault="00852A22" w:rsidP="00852A22">
      <w:pPr>
        <w:spacing w:line="276" w:lineRule="auto"/>
        <w:ind w:left="1440" w:hanging="720"/>
        <w:rPr>
          <w:rFonts w:ascii="Verdana" w:hAnsi="Verdana"/>
          <w:sz w:val="24"/>
          <w:szCs w:val="30"/>
        </w:rPr>
      </w:pPr>
    </w:p>
    <w:p w14:paraId="64F6E05C" w14:textId="5E529698" w:rsidR="00F13CB3" w:rsidRDefault="00852A22" w:rsidP="00F13CB3">
      <w:pPr>
        <w:spacing w:line="276" w:lineRule="auto"/>
        <w:ind w:left="1440" w:hanging="731"/>
        <w:rPr>
          <w:rFonts w:ascii="Verdana" w:hAnsi="Verdana"/>
          <w:sz w:val="24"/>
          <w:szCs w:val="30"/>
        </w:rPr>
      </w:pPr>
      <w:r>
        <w:rPr>
          <w:rFonts w:ascii="Verdana" w:hAnsi="Verdana"/>
          <w:sz w:val="24"/>
          <w:szCs w:val="30"/>
        </w:rPr>
        <w:t>6.3</w:t>
      </w:r>
      <w:r>
        <w:rPr>
          <w:rFonts w:ascii="Verdana" w:hAnsi="Verdana"/>
          <w:sz w:val="24"/>
          <w:szCs w:val="30"/>
        </w:rPr>
        <w:tab/>
        <w:t>The Director reported that</w:t>
      </w:r>
      <w:r w:rsidR="00F13CB3">
        <w:rPr>
          <w:rFonts w:ascii="Verdana" w:hAnsi="Verdana"/>
          <w:sz w:val="24"/>
          <w:szCs w:val="30"/>
        </w:rPr>
        <w:t xml:space="preserve"> </w:t>
      </w:r>
      <w:r w:rsidR="005E1FDC">
        <w:rPr>
          <w:rFonts w:ascii="Verdana" w:hAnsi="Verdana"/>
          <w:sz w:val="24"/>
          <w:szCs w:val="30"/>
        </w:rPr>
        <w:t>recruitment for the vacant Policy and Research Officer post and the Senior Finance, Personnel and Corporate Affairs Officer has commenced</w:t>
      </w:r>
      <w:r w:rsidR="00A467E6">
        <w:rPr>
          <w:rFonts w:ascii="Verdana" w:hAnsi="Verdana"/>
          <w:sz w:val="24"/>
          <w:szCs w:val="30"/>
        </w:rPr>
        <w:t>.</w:t>
      </w:r>
      <w:r w:rsidR="00413396">
        <w:rPr>
          <w:rFonts w:ascii="Verdana" w:hAnsi="Verdana"/>
          <w:sz w:val="24"/>
          <w:szCs w:val="30"/>
        </w:rPr>
        <w:br/>
      </w:r>
    </w:p>
    <w:p w14:paraId="3C348D3C" w14:textId="6128BB03" w:rsidR="005E1FDC" w:rsidRDefault="005E1FDC" w:rsidP="005E1FDC">
      <w:pPr>
        <w:spacing w:line="276" w:lineRule="auto"/>
        <w:ind w:left="1440" w:hanging="731"/>
        <w:rPr>
          <w:rFonts w:ascii="Verdana" w:hAnsi="Verdana"/>
          <w:sz w:val="24"/>
          <w:szCs w:val="30"/>
        </w:rPr>
      </w:pPr>
      <w:r>
        <w:rPr>
          <w:rFonts w:ascii="Verdana" w:hAnsi="Verdana"/>
          <w:sz w:val="24"/>
          <w:szCs w:val="30"/>
        </w:rPr>
        <w:t>6.4</w:t>
      </w:r>
      <w:r>
        <w:rPr>
          <w:rFonts w:ascii="Verdana" w:hAnsi="Verdana"/>
          <w:sz w:val="24"/>
          <w:szCs w:val="30"/>
        </w:rPr>
        <w:tab/>
        <w:t>The Director reported that there are additional costs not yet committed that will reduce underspend at year end.</w:t>
      </w:r>
    </w:p>
    <w:p w14:paraId="7425DF66" w14:textId="19CF1A6B" w:rsidR="00C6725D" w:rsidRPr="005E1FDC" w:rsidRDefault="00F13CB3" w:rsidP="005E1FDC">
      <w:pPr>
        <w:spacing w:line="276" w:lineRule="auto"/>
        <w:ind w:left="709"/>
        <w:rPr>
          <w:rFonts w:ascii="Verdana" w:hAnsi="Verdana"/>
          <w:b/>
          <w:sz w:val="24"/>
          <w:szCs w:val="30"/>
        </w:rPr>
      </w:pPr>
      <w:r w:rsidRPr="00064CBB">
        <w:rPr>
          <w:rFonts w:ascii="Verdana" w:hAnsi="Verdana"/>
          <w:b/>
          <w:sz w:val="24"/>
          <w:szCs w:val="30"/>
        </w:rPr>
        <w:lastRenderedPageBreak/>
        <w:t xml:space="preserve">Action: Director (Finance, Personnel and Corporate Affairs) to </w:t>
      </w:r>
      <w:r w:rsidR="005E1FDC">
        <w:rPr>
          <w:rFonts w:ascii="Verdana" w:hAnsi="Verdana"/>
          <w:b/>
          <w:sz w:val="24"/>
          <w:szCs w:val="30"/>
        </w:rPr>
        <w:t>confirm if any underspend in the Dedicated Mechanism is to be returned to the NIO</w:t>
      </w:r>
      <w:r w:rsidRPr="00064CBB">
        <w:rPr>
          <w:rFonts w:ascii="Verdana" w:hAnsi="Verdana"/>
          <w:b/>
          <w:sz w:val="24"/>
          <w:szCs w:val="30"/>
        </w:rPr>
        <w:t>.</w:t>
      </w:r>
    </w:p>
    <w:p w14:paraId="50BD4327" w14:textId="7D7DFB0A" w:rsidR="00C6725D" w:rsidRDefault="00C6725D" w:rsidP="00A467E6">
      <w:pPr>
        <w:spacing w:line="276" w:lineRule="auto"/>
        <w:ind w:left="1440" w:hanging="720"/>
        <w:rPr>
          <w:rFonts w:ascii="Verdana" w:hAnsi="Verdana"/>
          <w:sz w:val="24"/>
          <w:szCs w:val="30"/>
        </w:rPr>
      </w:pPr>
    </w:p>
    <w:p w14:paraId="05EF803B" w14:textId="270A0C79" w:rsidR="00625641" w:rsidRPr="005E1FDC" w:rsidRDefault="00C6725D" w:rsidP="005E1FDC">
      <w:pPr>
        <w:spacing w:line="276" w:lineRule="auto"/>
        <w:ind w:left="1440" w:hanging="720"/>
        <w:rPr>
          <w:rFonts w:ascii="Verdana" w:hAnsi="Verdana"/>
          <w:sz w:val="24"/>
          <w:szCs w:val="30"/>
        </w:rPr>
      </w:pPr>
      <w:r>
        <w:rPr>
          <w:rFonts w:ascii="Verdana" w:hAnsi="Verdana"/>
          <w:sz w:val="24"/>
          <w:szCs w:val="30"/>
        </w:rPr>
        <w:t>6.5</w:t>
      </w:r>
      <w:r>
        <w:rPr>
          <w:rFonts w:ascii="Verdana" w:hAnsi="Verdana"/>
          <w:sz w:val="24"/>
          <w:szCs w:val="30"/>
        </w:rPr>
        <w:tab/>
        <w:t xml:space="preserve">The Director reported </w:t>
      </w:r>
      <w:r w:rsidR="005E1FDC">
        <w:rPr>
          <w:rFonts w:ascii="Verdana" w:hAnsi="Verdana"/>
          <w:sz w:val="24"/>
          <w:szCs w:val="30"/>
        </w:rPr>
        <w:t>that travel costs over the last two financial years was greatly reduced and is expe</w:t>
      </w:r>
      <w:r w:rsidR="00707E37">
        <w:rPr>
          <w:rFonts w:ascii="Verdana" w:hAnsi="Verdana"/>
          <w:sz w:val="24"/>
          <w:szCs w:val="30"/>
        </w:rPr>
        <w:t>cted to increase</w:t>
      </w:r>
      <w:r w:rsidR="005E1FDC">
        <w:rPr>
          <w:rFonts w:ascii="Verdana" w:hAnsi="Verdana"/>
          <w:sz w:val="24"/>
          <w:szCs w:val="30"/>
        </w:rPr>
        <w:t xml:space="preserve"> in 2022-23</w:t>
      </w:r>
      <w:r>
        <w:rPr>
          <w:rFonts w:ascii="Verdana" w:hAnsi="Verdana"/>
          <w:sz w:val="24"/>
          <w:szCs w:val="30"/>
        </w:rPr>
        <w:t>.</w:t>
      </w:r>
    </w:p>
    <w:p w14:paraId="5085FDC6" w14:textId="77777777" w:rsidR="00E25EF4" w:rsidRDefault="00E25EF4" w:rsidP="002F60FC">
      <w:pPr>
        <w:spacing w:line="276" w:lineRule="auto"/>
        <w:rPr>
          <w:rFonts w:ascii="Verdana" w:hAnsi="Verdana"/>
          <w:sz w:val="24"/>
          <w:szCs w:val="30"/>
        </w:rPr>
      </w:pPr>
    </w:p>
    <w:p w14:paraId="43B79CAF" w14:textId="31EAB72E" w:rsidR="00625641" w:rsidRDefault="005E1FDC" w:rsidP="00625641">
      <w:pPr>
        <w:pStyle w:val="ListParagraph"/>
        <w:numPr>
          <w:ilvl w:val="0"/>
          <w:numId w:val="5"/>
        </w:numPr>
        <w:spacing w:line="276" w:lineRule="auto"/>
        <w:rPr>
          <w:rFonts w:ascii="Verdana" w:hAnsi="Verdana"/>
          <w:b/>
          <w:sz w:val="24"/>
          <w:szCs w:val="30"/>
        </w:rPr>
      </w:pPr>
      <w:r>
        <w:rPr>
          <w:rFonts w:ascii="Verdana" w:hAnsi="Verdana"/>
          <w:b/>
          <w:sz w:val="24"/>
          <w:szCs w:val="30"/>
        </w:rPr>
        <w:t>Cash Flow report as at 31 January 2022</w:t>
      </w:r>
      <w:r w:rsidR="00625641" w:rsidRPr="004D6B93">
        <w:rPr>
          <w:rFonts w:ascii="Verdana" w:hAnsi="Verdana"/>
          <w:b/>
          <w:sz w:val="24"/>
          <w:szCs w:val="30"/>
        </w:rPr>
        <w:t>:</w:t>
      </w:r>
    </w:p>
    <w:p w14:paraId="7602BD50" w14:textId="77777777" w:rsidR="00625641" w:rsidRDefault="00625641" w:rsidP="00625641">
      <w:pPr>
        <w:spacing w:line="276" w:lineRule="auto"/>
        <w:rPr>
          <w:rFonts w:ascii="Verdana" w:hAnsi="Verdana"/>
          <w:b/>
          <w:sz w:val="24"/>
          <w:szCs w:val="30"/>
        </w:rPr>
      </w:pPr>
    </w:p>
    <w:p w14:paraId="62259ACD" w14:textId="2F0C636A" w:rsidR="00625641" w:rsidRDefault="002E5648" w:rsidP="00625641">
      <w:pPr>
        <w:spacing w:line="276" w:lineRule="auto"/>
        <w:ind w:left="1440" w:hanging="720"/>
        <w:rPr>
          <w:rFonts w:ascii="Verdana" w:hAnsi="Verdana"/>
          <w:sz w:val="24"/>
          <w:szCs w:val="30"/>
        </w:rPr>
      </w:pPr>
      <w:r>
        <w:rPr>
          <w:rFonts w:ascii="Verdana" w:hAnsi="Verdana"/>
          <w:sz w:val="24"/>
          <w:szCs w:val="30"/>
        </w:rPr>
        <w:t>6.6</w:t>
      </w:r>
      <w:r w:rsidR="00625641">
        <w:rPr>
          <w:rFonts w:ascii="Verdana" w:hAnsi="Verdana"/>
          <w:sz w:val="24"/>
          <w:szCs w:val="30"/>
        </w:rPr>
        <w:tab/>
        <w:t>The Director provided an overvi</w:t>
      </w:r>
      <w:r w:rsidR="00C6725D">
        <w:rPr>
          <w:rFonts w:ascii="Verdana" w:hAnsi="Verdana"/>
          <w:sz w:val="24"/>
          <w:szCs w:val="30"/>
        </w:rPr>
        <w:t>ew of</w:t>
      </w:r>
      <w:r w:rsidR="005E1FDC">
        <w:rPr>
          <w:rFonts w:ascii="Verdana" w:hAnsi="Verdana"/>
          <w:sz w:val="24"/>
          <w:szCs w:val="30"/>
        </w:rPr>
        <w:t xml:space="preserve"> the cash flow report at 31 January 2022</w:t>
      </w:r>
      <w:r w:rsidR="00625641">
        <w:rPr>
          <w:rFonts w:ascii="Verdana" w:hAnsi="Verdana"/>
          <w:sz w:val="24"/>
          <w:szCs w:val="30"/>
        </w:rPr>
        <w:t>.</w:t>
      </w:r>
    </w:p>
    <w:p w14:paraId="3A21B391" w14:textId="77777777" w:rsidR="002F60FC" w:rsidRDefault="002F60FC" w:rsidP="008F4B4C">
      <w:pPr>
        <w:spacing w:line="276" w:lineRule="auto"/>
        <w:rPr>
          <w:rFonts w:ascii="Verdana" w:hAnsi="Verdana"/>
          <w:sz w:val="24"/>
          <w:szCs w:val="30"/>
        </w:rPr>
      </w:pPr>
    </w:p>
    <w:p w14:paraId="6DD185F7" w14:textId="1076842C" w:rsidR="004B7FCF" w:rsidRPr="005C63E5" w:rsidRDefault="00E25EF4" w:rsidP="004B7FCF">
      <w:pPr>
        <w:pStyle w:val="ListParagraph"/>
        <w:numPr>
          <w:ilvl w:val="0"/>
          <w:numId w:val="5"/>
        </w:numPr>
        <w:spacing w:line="276" w:lineRule="auto"/>
        <w:rPr>
          <w:rFonts w:ascii="Verdana" w:hAnsi="Verdana"/>
          <w:b/>
          <w:sz w:val="24"/>
          <w:szCs w:val="30"/>
        </w:rPr>
      </w:pPr>
      <w:r>
        <w:rPr>
          <w:rFonts w:ascii="Verdana" w:hAnsi="Verdana"/>
          <w:b/>
          <w:sz w:val="24"/>
          <w:szCs w:val="30"/>
        </w:rPr>
        <w:t xml:space="preserve">High Value Purchases as at </w:t>
      </w:r>
      <w:r w:rsidR="002E5648">
        <w:rPr>
          <w:rFonts w:ascii="Verdana" w:hAnsi="Verdana"/>
          <w:b/>
          <w:sz w:val="24"/>
          <w:szCs w:val="30"/>
        </w:rPr>
        <w:t>28</w:t>
      </w:r>
      <w:r w:rsidR="005E1FDC">
        <w:rPr>
          <w:rFonts w:ascii="Verdana" w:hAnsi="Verdana"/>
          <w:b/>
          <w:sz w:val="24"/>
          <w:szCs w:val="30"/>
        </w:rPr>
        <w:t xml:space="preserve"> February 2022</w:t>
      </w:r>
      <w:r w:rsidR="004B7FCF" w:rsidRPr="004D6B93">
        <w:rPr>
          <w:rFonts w:ascii="Verdana" w:hAnsi="Verdana"/>
          <w:b/>
          <w:sz w:val="24"/>
          <w:szCs w:val="30"/>
        </w:rPr>
        <w:t>:</w:t>
      </w:r>
    </w:p>
    <w:p w14:paraId="1A0D44AD" w14:textId="77777777" w:rsidR="004B7FCF" w:rsidRDefault="004B7FCF" w:rsidP="004B7FCF">
      <w:pPr>
        <w:spacing w:line="276" w:lineRule="auto"/>
        <w:ind w:left="1440" w:hanging="720"/>
        <w:rPr>
          <w:rFonts w:ascii="Verdana" w:hAnsi="Verdana"/>
          <w:sz w:val="24"/>
          <w:szCs w:val="30"/>
        </w:rPr>
      </w:pPr>
    </w:p>
    <w:p w14:paraId="037A7BB9" w14:textId="2BF0A029" w:rsidR="000430A0" w:rsidRDefault="002E5648" w:rsidP="008F4B4C">
      <w:pPr>
        <w:spacing w:line="276" w:lineRule="auto"/>
        <w:ind w:left="1440" w:hanging="720"/>
        <w:rPr>
          <w:rFonts w:ascii="Verdana" w:hAnsi="Verdana"/>
          <w:sz w:val="24"/>
          <w:szCs w:val="30"/>
        </w:rPr>
      </w:pPr>
      <w:r>
        <w:rPr>
          <w:rFonts w:ascii="Verdana" w:hAnsi="Verdana"/>
          <w:sz w:val="24"/>
          <w:szCs w:val="30"/>
        </w:rPr>
        <w:t>6.7</w:t>
      </w:r>
      <w:r w:rsidR="004B7FCF">
        <w:rPr>
          <w:rFonts w:ascii="Verdana" w:hAnsi="Verdana"/>
          <w:sz w:val="24"/>
          <w:szCs w:val="30"/>
        </w:rPr>
        <w:tab/>
      </w:r>
      <w:r w:rsidR="005E1FDC">
        <w:rPr>
          <w:rFonts w:ascii="Verdana" w:hAnsi="Verdana"/>
          <w:sz w:val="24"/>
          <w:szCs w:val="30"/>
        </w:rPr>
        <w:t>The Director provided an overview of high value pur</w:t>
      </w:r>
      <w:r>
        <w:rPr>
          <w:rFonts w:ascii="Verdana" w:hAnsi="Verdana"/>
          <w:sz w:val="24"/>
          <w:szCs w:val="30"/>
        </w:rPr>
        <w:t>chases report at 2</w:t>
      </w:r>
      <w:r w:rsidR="005E1FDC">
        <w:rPr>
          <w:rFonts w:ascii="Verdana" w:hAnsi="Verdana"/>
          <w:sz w:val="24"/>
          <w:szCs w:val="30"/>
        </w:rPr>
        <w:t>8 February 2022.</w:t>
      </w:r>
    </w:p>
    <w:p w14:paraId="7FEFA949" w14:textId="3D79AB76" w:rsidR="000430A0" w:rsidRDefault="000430A0" w:rsidP="002E5648">
      <w:pPr>
        <w:spacing w:line="276" w:lineRule="auto"/>
        <w:rPr>
          <w:rFonts w:ascii="Verdana" w:hAnsi="Verdana"/>
          <w:sz w:val="24"/>
          <w:szCs w:val="30"/>
        </w:rPr>
      </w:pPr>
    </w:p>
    <w:p w14:paraId="2EC70F61" w14:textId="2B04E8D2" w:rsidR="000430A0" w:rsidRPr="00776F0B" w:rsidRDefault="000430A0" w:rsidP="000430A0">
      <w:pPr>
        <w:pStyle w:val="ListParagraph"/>
        <w:numPr>
          <w:ilvl w:val="0"/>
          <w:numId w:val="5"/>
        </w:numPr>
        <w:spacing w:line="276" w:lineRule="auto"/>
        <w:rPr>
          <w:rFonts w:ascii="Verdana" w:hAnsi="Verdana"/>
          <w:b/>
          <w:sz w:val="24"/>
          <w:szCs w:val="30"/>
        </w:rPr>
      </w:pPr>
      <w:r>
        <w:rPr>
          <w:rFonts w:ascii="Verdana" w:hAnsi="Verdana"/>
          <w:b/>
          <w:sz w:val="24"/>
          <w:szCs w:val="30"/>
        </w:rPr>
        <w:t>Abse</w:t>
      </w:r>
      <w:r w:rsidR="002E5648">
        <w:rPr>
          <w:rFonts w:ascii="Verdana" w:hAnsi="Verdana"/>
          <w:b/>
          <w:sz w:val="24"/>
          <w:szCs w:val="30"/>
        </w:rPr>
        <w:t>nces Statistics as at 28 February 2022</w:t>
      </w:r>
      <w:r w:rsidRPr="00776F0B">
        <w:rPr>
          <w:rFonts w:ascii="Verdana" w:hAnsi="Verdana"/>
          <w:b/>
          <w:sz w:val="24"/>
          <w:szCs w:val="30"/>
        </w:rPr>
        <w:t>:</w:t>
      </w:r>
    </w:p>
    <w:p w14:paraId="25A5BA5B" w14:textId="77777777" w:rsidR="000430A0" w:rsidRDefault="000430A0" w:rsidP="000430A0">
      <w:pPr>
        <w:spacing w:line="276" w:lineRule="auto"/>
        <w:rPr>
          <w:rFonts w:ascii="Verdana" w:hAnsi="Verdana"/>
          <w:sz w:val="24"/>
          <w:szCs w:val="30"/>
        </w:rPr>
      </w:pPr>
    </w:p>
    <w:p w14:paraId="61EAFEC9" w14:textId="5F8F21DF" w:rsidR="000430A0" w:rsidRDefault="002E5648" w:rsidP="000430A0">
      <w:pPr>
        <w:spacing w:line="276" w:lineRule="auto"/>
        <w:ind w:left="1440" w:hanging="720"/>
        <w:rPr>
          <w:rFonts w:ascii="Verdana" w:hAnsi="Verdana"/>
          <w:sz w:val="24"/>
          <w:szCs w:val="30"/>
        </w:rPr>
      </w:pPr>
      <w:r>
        <w:rPr>
          <w:rFonts w:ascii="Verdana" w:hAnsi="Verdana"/>
          <w:sz w:val="24"/>
          <w:szCs w:val="30"/>
        </w:rPr>
        <w:t>6.8</w:t>
      </w:r>
      <w:r w:rsidR="000430A0">
        <w:rPr>
          <w:rFonts w:ascii="Verdana" w:hAnsi="Verdana"/>
          <w:sz w:val="24"/>
          <w:szCs w:val="30"/>
        </w:rPr>
        <w:tab/>
        <w:t>The Director reported on</w:t>
      </w:r>
      <w:r>
        <w:rPr>
          <w:rFonts w:ascii="Verdana" w:hAnsi="Verdana"/>
          <w:sz w:val="24"/>
          <w:szCs w:val="30"/>
        </w:rPr>
        <w:t xml:space="preserve"> the absence statistics as at 28 February 2022</w:t>
      </w:r>
      <w:r w:rsidR="000430A0">
        <w:rPr>
          <w:rFonts w:ascii="Verdana" w:hAnsi="Verdana"/>
          <w:sz w:val="24"/>
          <w:szCs w:val="30"/>
        </w:rPr>
        <w:t>.</w:t>
      </w:r>
    </w:p>
    <w:p w14:paraId="11134B38" w14:textId="51F0FE34" w:rsidR="002E5648" w:rsidRDefault="002E5648" w:rsidP="000430A0">
      <w:pPr>
        <w:spacing w:line="276" w:lineRule="auto"/>
        <w:ind w:left="1440" w:hanging="720"/>
        <w:rPr>
          <w:rFonts w:ascii="Verdana" w:hAnsi="Verdana"/>
          <w:sz w:val="24"/>
          <w:szCs w:val="30"/>
        </w:rPr>
      </w:pPr>
    </w:p>
    <w:p w14:paraId="2554F0CD" w14:textId="49D9C697" w:rsidR="002E5648" w:rsidRDefault="002E5648" w:rsidP="000430A0">
      <w:pPr>
        <w:spacing w:line="276" w:lineRule="auto"/>
        <w:ind w:left="1440" w:hanging="720"/>
        <w:rPr>
          <w:rFonts w:ascii="Verdana" w:hAnsi="Verdana"/>
          <w:sz w:val="24"/>
          <w:szCs w:val="30"/>
        </w:rPr>
      </w:pPr>
      <w:r>
        <w:rPr>
          <w:rFonts w:ascii="Verdana" w:hAnsi="Verdana"/>
          <w:sz w:val="24"/>
          <w:szCs w:val="30"/>
        </w:rPr>
        <w:t>6.9</w:t>
      </w:r>
      <w:r>
        <w:rPr>
          <w:rFonts w:ascii="Verdana" w:hAnsi="Verdana"/>
          <w:sz w:val="24"/>
          <w:szCs w:val="30"/>
        </w:rPr>
        <w:tab/>
        <w:t>The Director reported that the Core budget was confirmed by NIO on 17 December 2021 for the next 3 year with a 5% cut in year 1 and no further cuts in years 2 and 3.</w:t>
      </w:r>
    </w:p>
    <w:p w14:paraId="42A45C1B" w14:textId="77777777" w:rsidR="002E5648" w:rsidRDefault="002E5648" w:rsidP="000430A0">
      <w:pPr>
        <w:spacing w:line="276" w:lineRule="auto"/>
        <w:ind w:left="1440" w:hanging="720"/>
        <w:rPr>
          <w:rFonts w:ascii="Verdana" w:hAnsi="Verdana"/>
          <w:sz w:val="24"/>
          <w:szCs w:val="30"/>
        </w:rPr>
      </w:pPr>
    </w:p>
    <w:p w14:paraId="326EE62B" w14:textId="5AC7D856" w:rsidR="002E5648" w:rsidRDefault="002E5648" w:rsidP="000430A0">
      <w:pPr>
        <w:spacing w:line="276" w:lineRule="auto"/>
        <w:ind w:left="1440" w:hanging="720"/>
        <w:rPr>
          <w:rFonts w:ascii="Verdana" w:hAnsi="Verdana"/>
          <w:sz w:val="24"/>
          <w:szCs w:val="30"/>
        </w:rPr>
      </w:pPr>
      <w:r>
        <w:rPr>
          <w:rFonts w:ascii="Verdana" w:hAnsi="Verdana"/>
          <w:sz w:val="24"/>
          <w:szCs w:val="30"/>
        </w:rPr>
        <w:t>6.10</w:t>
      </w:r>
      <w:r>
        <w:rPr>
          <w:rFonts w:ascii="Verdana" w:hAnsi="Verdana"/>
          <w:sz w:val="24"/>
          <w:szCs w:val="30"/>
        </w:rPr>
        <w:tab/>
        <w:t>The Chief Executive reported that while there are no cuts in years 2 and 3, the Commission will face inflationary pressures.</w:t>
      </w:r>
    </w:p>
    <w:p w14:paraId="6861FFEF" w14:textId="726EB627" w:rsidR="000430A0" w:rsidRPr="008F4B4C" w:rsidRDefault="000430A0" w:rsidP="00413396">
      <w:pPr>
        <w:spacing w:line="276" w:lineRule="auto"/>
        <w:rPr>
          <w:rFonts w:ascii="Verdana" w:hAnsi="Verdana"/>
          <w:b/>
          <w:sz w:val="24"/>
          <w:szCs w:val="30"/>
        </w:rPr>
      </w:pPr>
      <w:r>
        <w:rPr>
          <w:rFonts w:ascii="Verdana" w:hAnsi="Verdana"/>
          <w:b/>
          <w:sz w:val="24"/>
          <w:szCs w:val="30"/>
        </w:rPr>
        <w:tab/>
      </w:r>
    </w:p>
    <w:p w14:paraId="092CC633" w14:textId="4DF836AD" w:rsidR="007E7280" w:rsidRDefault="007E7280" w:rsidP="007E7280">
      <w:pPr>
        <w:spacing w:line="276" w:lineRule="auto"/>
        <w:ind w:left="720" w:hanging="720"/>
        <w:rPr>
          <w:rFonts w:ascii="Verdana" w:hAnsi="Verdana"/>
          <w:b/>
          <w:color w:val="77328A"/>
          <w:sz w:val="32"/>
          <w:szCs w:val="30"/>
        </w:rPr>
      </w:pPr>
      <w:r>
        <w:rPr>
          <w:rFonts w:ascii="Verdana" w:hAnsi="Verdana"/>
          <w:b/>
          <w:color w:val="77328A"/>
          <w:sz w:val="32"/>
          <w:szCs w:val="30"/>
        </w:rPr>
        <w:t>7</w:t>
      </w:r>
      <w:r w:rsidRPr="003706B0">
        <w:rPr>
          <w:rFonts w:ascii="Verdana" w:hAnsi="Verdana"/>
          <w:b/>
          <w:color w:val="77328A"/>
          <w:sz w:val="32"/>
          <w:szCs w:val="30"/>
        </w:rPr>
        <w:t xml:space="preserve">. </w:t>
      </w:r>
      <w:r>
        <w:rPr>
          <w:rFonts w:ascii="Verdana" w:hAnsi="Verdana"/>
          <w:b/>
          <w:color w:val="77328A"/>
          <w:sz w:val="32"/>
          <w:szCs w:val="30"/>
        </w:rPr>
        <w:tab/>
      </w:r>
      <w:r w:rsidR="002E5648">
        <w:rPr>
          <w:rFonts w:ascii="Verdana" w:hAnsi="Verdana"/>
          <w:b/>
          <w:color w:val="77328A"/>
          <w:sz w:val="32"/>
          <w:szCs w:val="30"/>
        </w:rPr>
        <w:t>Freedom of Information</w:t>
      </w:r>
    </w:p>
    <w:p w14:paraId="5FE74725" w14:textId="69FBBDB1" w:rsidR="00426B02" w:rsidRDefault="00426B02" w:rsidP="00B46E7D">
      <w:pPr>
        <w:spacing w:line="276" w:lineRule="auto"/>
        <w:rPr>
          <w:rFonts w:ascii="Verdana" w:hAnsi="Verdana"/>
          <w:sz w:val="24"/>
          <w:szCs w:val="30"/>
        </w:rPr>
      </w:pPr>
    </w:p>
    <w:p w14:paraId="65B41C03" w14:textId="41E93D01" w:rsidR="00652BA5" w:rsidRDefault="007E7280" w:rsidP="00643DB1">
      <w:pPr>
        <w:spacing w:line="276" w:lineRule="auto"/>
        <w:ind w:left="1440" w:hanging="720"/>
        <w:rPr>
          <w:rFonts w:ascii="Verdana" w:hAnsi="Verdana"/>
          <w:sz w:val="24"/>
          <w:szCs w:val="30"/>
        </w:rPr>
      </w:pPr>
      <w:r>
        <w:rPr>
          <w:rFonts w:ascii="Verdana" w:hAnsi="Verdana"/>
          <w:sz w:val="24"/>
          <w:szCs w:val="30"/>
        </w:rPr>
        <w:t>7</w:t>
      </w:r>
      <w:r w:rsidR="00B46E7D">
        <w:rPr>
          <w:rFonts w:ascii="Verdana" w:hAnsi="Verdana"/>
          <w:sz w:val="24"/>
          <w:szCs w:val="30"/>
        </w:rPr>
        <w:t>.1</w:t>
      </w:r>
      <w:r w:rsidR="00426B02">
        <w:rPr>
          <w:rFonts w:ascii="Verdana" w:hAnsi="Verdana"/>
          <w:sz w:val="24"/>
          <w:szCs w:val="30"/>
        </w:rPr>
        <w:tab/>
      </w:r>
      <w:r w:rsidR="002E5648">
        <w:rPr>
          <w:rFonts w:ascii="Verdana" w:hAnsi="Verdana"/>
          <w:sz w:val="24"/>
          <w:szCs w:val="30"/>
        </w:rPr>
        <w:t>The Chief Executive provided an overview of the Freedom of Information requests for the period November 2021 – February 2022.</w:t>
      </w:r>
    </w:p>
    <w:p w14:paraId="1EC6CAB5" w14:textId="77777777" w:rsidR="00652BA5" w:rsidRDefault="00652BA5" w:rsidP="00643DB1">
      <w:pPr>
        <w:spacing w:line="276" w:lineRule="auto"/>
        <w:ind w:left="1440" w:hanging="720"/>
        <w:rPr>
          <w:rFonts w:ascii="Verdana" w:hAnsi="Verdana"/>
          <w:sz w:val="24"/>
          <w:szCs w:val="30"/>
        </w:rPr>
      </w:pPr>
    </w:p>
    <w:p w14:paraId="46A12F62" w14:textId="33C7F0FA" w:rsidR="00643DB1" w:rsidRDefault="00652BA5" w:rsidP="00643DB1">
      <w:pPr>
        <w:spacing w:line="276" w:lineRule="auto"/>
        <w:ind w:left="1440" w:hanging="720"/>
        <w:rPr>
          <w:rFonts w:ascii="Verdana" w:hAnsi="Verdana"/>
          <w:sz w:val="24"/>
          <w:szCs w:val="30"/>
        </w:rPr>
      </w:pPr>
      <w:r>
        <w:rPr>
          <w:rFonts w:ascii="Verdana" w:hAnsi="Verdana"/>
          <w:sz w:val="24"/>
          <w:szCs w:val="30"/>
        </w:rPr>
        <w:t>7.2</w:t>
      </w:r>
      <w:r>
        <w:rPr>
          <w:rFonts w:ascii="Verdana" w:hAnsi="Verdana"/>
          <w:sz w:val="24"/>
          <w:szCs w:val="30"/>
        </w:rPr>
        <w:tab/>
      </w:r>
      <w:r w:rsidR="002E5648">
        <w:rPr>
          <w:rFonts w:ascii="Verdana" w:hAnsi="Verdana"/>
          <w:sz w:val="24"/>
          <w:szCs w:val="30"/>
        </w:rPr>
        <w:t>The Chief Executive rep</w:t>
      </w:r>
      <w:r w:rsidR="00152605">
        <w:rPr>
          <w:rFonts w:ascii="Verdana" w:hAnsi="Verdana"/>
          <w:sz w:val="24"/>
          <w:szCs w:val="30"/>
        </w:rPr>
        <w:t xml:space="preserve">orted that should an FOI not be responded to, this would be reported to the Committee however, the only instances where this may be the case would be due to legal privilege or cost. </w:t>
      </w:r>
      <w:r>
        <w:rPr>
          <w:rFonts w:ascii="Verdana" w:hAnsi="Verdana"/>
          <w:sz w:val="24"/>
          <w:szCs w:val="30"/>
        </w:rPr>
        <w:t xml:space="preserve">  </w:t>
      </w:r>
      <w:r w:rsidR="007E7280">
        <w:rPr>
          <w:rFonts w:ascii="Verdana" w:hAnsi="Verdana"/>
          <w:sz w:val="24"/>
          <w:szCs w:val="30"/>
        </w:rPr>
        <w:t xml:space="preserve">  </w:t>
      </w:r>
    </w:p>
    <w:p w14:paraId="7597F8ED" w14:textId="420A187D" w:rsidR="007D6966" w:rsidRDefault="007D6966" w:rsidP="007D6966">
      <w:pPr>
        <w:spacing w:line="276" w:lineRule="auto"/>
        <w:ind w:left="720" w:hanging="720"/>
        <w:rPr>
          <w:rFonts w:ascii="Verdana" w:hAnsi="Verdana"/>
          <w:b/>
          <w:color w:val="77328A"/>
          <w:sz w:val="32"/>
          <w:szCs w:val="30"/>
        </w:rPr>
      </w:pPr>
      <w:r>
        <w:rPr>
          <w:rFonts w:ascii="Verdana" w:hAnsi="Verdana"/>
          <w:b/>
          <w:color w:val="77328A"/>
          <w:sz w:val="32"/>
          <w:szCs w:val="30"/>
        </w:rPr>
        <w:lastRenderedPageBreak/>
        <w:t>8</w:t>
      </w:r>
      <w:r w:rsidRPr="003706B0">
        <w:rPr>
          <w:rFonts w:ascii="Verdana" w:hAnsi="Verdana"/>
          <w:b/>
          <w:color w:val="77328A"/>
          <w:sz w:val="32"/>
          <w:szCs w:val="30"/>
        </w:rPr>
        <w:t xml:space="preserve">. </w:t>
      </w:r>
      <w:r>
        <w:rPr>
          <w:rFonts w:ascii="Verdana" w:hAnsi="Verdana"/>
          <w:b/>
          <w:color w:val="77328A"/>
          <w:sz w:val="32"/>
          <w:szCs w:val="30"/>
        </w:rPr>
        <w:tab/>
      </w:r>
      <w:r w:rsidR="002E5648">
        <w:rPr>
          <w:rFonts w:ascii="Verdana" w:hAnsi="Verdana"/>
          <w:b/>
          <w:color w:val="77328A"/>
          <w:sz w:val="32"/>
          <w:szCs w:val="30"/>
        </w:rPr>
        <w:t>Internal Audit Update</w:t>
      </w:r>
    </w:p>
    <w:p w14:paraId="623595EE" w14:textId="77777777" w:rsidR="007D6966" w:rsidRPr="00CC0376" w:rsidRDefault="007D6966" w:rsidP="007D6966">
      <w:pPr>
        <w:spacing w:line="276" w:lineRule="auto"/>
        <w:rPr>
          <w:rFonts w:ascii="Verdana" w:hAnsi="Verdana"/>
          <w:sz w:val="24"/>
          <w:szCs w:val="30"/>
        </w:rPr>
      </w:pPr>
    </w:p>
    <w:p w14:paraId="2FD62746" w14:textId="77777777" w:rsidR="00152605" w:rsidRDefault="007D6966" w:rsidP="00CE430E">
      <w:pPr>
        <w:spacing w:line="276" w:lineRule="auto"/>
        <w:ind w:left="1440" w:hanging="720"/>
        <w:rPr>
          <w:rFonts w:ascii="Verdana" w:hAnsi="Verdana"/>
          <w:sz w:val="24"/>
          <w:szCs w:val="30"/>
        </w:rPr>
      </w:pPr>
      <w:r>
        <w:rPr>
          <w:rFonts w:ascii="Verdana" w:hAnsi="Verdana"/>
          <w:sz w:val="24"/>
          <w:szCs w:val="30"/>
        </w:rPr>
        <w:t>8.1</w:t>
      </w:r>
      <w:r>
        <w:rPr>
          <w:rFonts w:ascii="Verdana" w:hAnsi="Verdana"/>
          <w:sz w:val="24"/>
          <w:szCs w:val="30"/>
        </w:rPr>
        <w:tab/>
      </w:r>
      <w:r w:rsidR="00152605">
        <w:rPr>
          <w:rFonts w:ascii="Verdana" w:hAnsi="Verdana"/>
          <w:sz w:val="24"/>
          <w:szCs w:val="30"/>
        </w:rPr>
        <w:t xml:space="preserve">Brian Clerkin (ASM Belfast) provided an overview of the Financial Systems final report.  </w:t>
      </w:r>
    </w:p>
    <w:p w14:paraId="7054DB6E" w14:textId="77777777" w:rsidR="00152605" w:rsidRDefault="00152605" w:rsidP="00CE430E">
      <w:pPr>
        <w:spacing w:line="276" w:lineRule="auto"/>
        <w:ind w:left="1440" w:hanging="720"/>
        <w:rPr>
          <w:rFonts w:ascii="Verdana" w:hAnsi="Verdana"/>
          <w:sz w:val="24"/>
          <w:szCs w:val="30"/>
        </w:rPr>
      </w:pPr>
    </w:p>
    <w:p w14:paraId="2748E8DF" w14:textId="78FFB2B9" w:rsidR="00CE430E" w:rsidRDefault="00152605" w:rsidP="00CE430E">
      <w:pPr>
        <w:spacing w:line="276" w:lineRule="auto"/>
        <w:ind w:left="1440" w:hanging="720"/>
        <w:rPr>
          <w:rFonts w:ascii="Verdana" w:hAnsi="Verdana"/>
          <w:sz w:val="24"/>
          <w:szCs w:val="30"/>
        </w:rPr>
      </w:pPr>
      <w:r>
        <w:rPr>
          <w:rFonts w:ascii="Verdana" w:hAnsi="Verdana"/>
          <w:sz w:val="24"/>
          <w:szCs w:val="30"/>
        </w:rPr>
        <w:t>8.2</w:t>
      </w:r>
      <w:r>
        <w:rPr>
          <w:rFonts w:ascii="Verdana" w:hAnsi="Verdana"/>
          <w:sz w:val="24"/>
          <w:szCs w:val="30"/>
        </w:rPr>
        <w:tab/>
        <w:t>The Director (Finance, Personnel and Corporate Affairs) assured Committee members that the priority 2 recommendation in relation to the contract</w:t>
      </w:r>
      <w:r w:rsidR="002C2D61">
        <w:rPr>
          <w:rFonts w:ascii="Verdana" w:hAnsi="Verdana"/>
          <w:sz w:val="24"/>
          <w:szCs w:val="30"/>
        </w:rPr>
        <w:t>s</w:t>
      </w:r>
      <w:r>
        <w:rPr>
          <w:rFonts w:ascii="Verdana" w:hAnsi="Verdana"/>
          <w:sz w:val="24"/>
          <w:szCs w:val="30"/>
        </w:rPr>
        <w:t xml:space="preserve"> </w:t>
      </w:r>
      <w:r w:rsidR="002C2D61">
        <w:rPr>
          <w:rFonts w:ascii="Verdana" w:hAnsi="Verdana"/>
          <w:sz w:val="24"/>
          <w:szCs w:val="30"/>
        </w:rPr>
        <w:t>register will be complete within the required</w:t>
      </w:r>
      <w:r>
        <w:rPr>
          <w:rFonts w:ascii="Verdana" w:hAnsi="Verdana"/>
          <w:sz w:val="24"/>
          <w:szCs w:val="30"/>
        </w:rPr>
        <w:t xml:space="preserve"> timeline.</w:t>
      </w:r>
    </w:p>
    <w:p w14:paraId="243F386D" w14:textId="1DC3C150" w:rsidR="00152605" w:rsidRDefault="00152605" w:rsidP="00CE430E">
      <w:pPr>
        <w:spacing w:line="276" w:lineRule="auto"/>
        <w:ind w:left="1440" w:hanging="720"/>
        <w:rPr>
          <w:rFonts w:ascii="Verdana" w:hAnsi="Verdana"/>
          <w:sz w:val="24"/>
          <w:szCs w:val="30"/>
        </w:rPr>
      </w:pPr>
    </w:p>
    <w:p w14:paraId="79DBD148" w14:textId="2874298A" w:rsidR="00152605" w:rsidRDefault="00152605" w:rsidP="00CE430E">
      <w:pPr>
        <w:spacing w:line="276" w:lineRule="auto"/>
        <w:ind w:left="1440" w:hanging="720"/>
        <w:rPr>
          <w:rFonts w:ascii="Verdana" w:hAnsi="Verdana"/>
          <w:sz w:val="24"/>
          <w:szCs w:val="30"/>
        </w:rPr>
      </w:pPr>
      <w:r>
        <w:rPr>
          <w:rFonts w:ascii="Verdana" w:hAnsi="Verdana"/>
          <w:sz w:val="24"/>
          <w:szCs w:val="30"/>
        </w:rPr>
        <w:t>8.3</w:t>
      </w:r>
      <w:r>
        <w:rPr>
          <w:rFonts w:ascii="Verdana" w:hAnsi="Verdana"/>
          <w:sz w:val="24"/>
          <w:szCs w:val="30"/>
        </w:rPr>
        <w:tab/>
        <w:t xml:space="preserve">The Director (Finance, Personnel and Corporate Affairs) reported that there is a delay in updating the Financial Procedures Manual due to the Memorandum being with the NIO for final sign off. </w:t>
      </w:r>
    </w:p>
    <w:p w14:paraId="331A68BD" w14:textId="77777777" w:rsidR="00CE430E" w:rsidRDefault="00CE430E" w:rsidP="00CE430E">
      <w:pPr>
        <w:spacing w:line="276" w:lineRule="auto"/>
        <w:ind w:left="1440" w:hanging="720"/>
        <w:rPr>
          <w:rFonts w:ascii="Verdana" w:hAnsi="Verdana"/>
          <w:sz w:val="24"/>
          <w:szCs w:val="30"/>
        </w:rPr>
      </w:pPr>
    </w:p>
    <w:p w14:paraId="0A4BFE8B" w14:textId="36853184" w:rsidR="00707E37" w:rsidRDefault="002C2D61" w:rsidP="00707E37">
      <w:pPr>
        <w:spacing w:line="276" w:lineRule="auto"/>
        <w:ind w:left="1440" w:hanging="720"/>
        <w:rPr>
          <w:rFonts w:ascii="Verdana" w:hAnsi="Verdana"/>
          <w:sz w:val="24"/>
          <w:szCs w:val="30"/>
        </w:rPr>
      </w:pPr>
      <w:r>
        <w:rPr>
          <w:rFonts w:ascii="Verdana" w:hAnsi="Verdana"/>
          <w:sz w:val="24"/>
          <w:szCs w:val="30"/>
        </w:rPr>
        <w:t>8.4</w:t>
      </w:r>
      <w:r w:rsidR="00CE430E">
        <w:rPr>
          <w:rFonts w:ascii="Verdana" w:hAnsi="Verdana"/>
          <w:sz w:val="24"/>
          <w:szCs w:val="30"/>
        </w:rPr>
        <w:tab/>
      </w:r>
      <w:r w:rsidR="00152605">
        <w:rPr>
          <w:rFonts w:ascii="Verdana" w:hAnsi="Verdana"/>
          <w:sz w:val="24"/>
          <w:szCs w:val="30"/>
        </w:rPr>
        <w:t>Brian Clerkin provided an overview of the Strategic and Business Planning final report.</w:t>
      </w:r>
    </w:p>
    <w:p w14:paraId="47BCB6BD" w14:textId="77777777" w:rsidR="00CE430E" w:rsidRDefault="00CE430E" w:rsidP="00CE430E">
      <w:pPr>
        <w:spacing w:line="276" w:lineRule="auto"/>
        <w:ind w:left="1440" w:hanging="720"/>
        <w:rPr>
          <w:rFonts w:ascii="Verdana" w:hAnsi="Verdana"/>
          <w:sz w:val="24"/>
          <w:szCs w:val="30"/>
        </w:rPr>
      </w:pPr>
    </w:p>
    <w:p w14:paraId="2DBB4A20" w14:textId="79A1A0CE" w:rsidR="00CE430E" w:rsidRDefault="002C2D61" w:rsidP="00CE430E">
      <w:pPr>
        <w:spacing w:line="276" w:lineRule="auto"/>
        <w:ind w:left="1440" w:hanging="720"/>
        <w:rPr>
          <w:rFonts w:ascii="Verdana" w:hAnsi="Verdana"/>
          <w:sz w:val="24"/>
          <w:szCs w:val="30"/>
        </w:rPr>
      </w:pPr>
      <w:r>
        <w:rPr>
          <w:rFonts w:ascii="Verdana" w:hAnsi="Verdana"/>
          <w:sz w:val="24"/>
          <w:szCs w:val="30"/>
        </w:rPr>
        <w:t>8.5</w:t>
      </w:r>
      <w:r w:rsidR="00CE430E">
        <w:rPr>
          <w:rFonts w:ascii="Verdana" w:hAnsi="Verdana"/>
          <w:sz w:val="24"/>
          <w:szCs w:val="30"/>
        </w:rPr>
        <w:tab/>
      </w:r>
      <w:r w:rsidR="0019395B">
        <w:rPr>
          <w:rFonts w:ascii="Verdana" w:hAnsi="Verdana"/>
          <w:sz w:val="24"/>
          <w:szCs w:val="30"/>
        </w:rPr>
        <w:t>Brian Clerkin provided an overview of</w:t>
      </w:r>
      <w:r w:rsidR="00152605">
        <w:rPr>
          <w:rFonts w:ascii="Verdana" w:hAnsi="Verdana"/>
          <w:sz w:val="24"/>
          <w:szCs w:val="30"/>
        </w:rPr>
        <w:t xml:space="preserve"> the follow up of 2019/20 audit recommendations.</w:t>
      </w:r>
    </w:p>
    <w:p w14:paraId="48A2F7FF" w14:textId="0419AD7C" w:rsidR="0019395B" w:rsidRDefault="00413396" w:rsidP="00413396">
      <w:pPr>
        <w:spacing w:line="276" w:lineRule="auto"/>
        <w:ind w:left="709"/>
        <w:rPr>
          <w:rFonts w:ascii="Verdana" w:hAnsi="Verdana"/>
          <w:b/>
          <w:sz w:val="24"/>
          <w:szCs w:val="30"/>
        </w:rPr>
      </w:pPr>
      <w:r>
        <w:rPr>
          <w:rFonts w:ascii="Verdana" w:hAnsi="Verdana"/>
          <w:b/>
          <w:sz w:val="24"/>
          <w:szCs w:val="30"/>
        </w:rPr>
        <w:tab/>
      </w:r>
      <w:r w:rsidR="0019395B">
        <w:rPr>
          <w:rFonts w:ascii="Verdana" w:hAnsi="Verdana"/>
          <w:b/>
          <w:sz w:val="24"/>
          <w:szCs w:val="30"/>
        </w:rPr>
        <w:t>Action: Director (Finance, Personnel and Corporate Affairs) to schedule Equality as an agenda item twice a year for Committee meetings.</w:t>
      </w:r>
    </w:p>
    <w:p w14:paraId="299BE92E" w14:textId="27D58C1C" w:rsidR="00152B22" w:rsidRDefault="00152B22" w:rsidP="00CE430E">
      <w:pPr>
        <w:spacing w:line="276" w:lineRule="auto"/>
        <w:ind w:left="1440" w:hanging="720"/>
        <w:rPr>
          <w:rFonts w:ascii="Verdana" w:hAnsi="Verdana"/>
          <w:b/>
          <w:sz w:val="24"/>
          <w:szCs w:val="30"/>
        </w:rPr>
      </w:pPr>
    </w:p>
    <w:p w14:paraId="21FF542D" w14:textId="20E5EA91" w:rsidR="00A85833" w:rsidRDefault="00152B22" w:rsidP="00413396">
      <w:pPr>
        <w:spacing w:line="276" w:lineRule="auto"/>
        <w:ind w:left="709" w:firstLine="11"/>
        <w:rPr>
          <w:rFonts w:ascii="Verdana" w:hAnsi="Verdana"/>
          <w:b/>
          <w:sz w:val="24"/>
          <w:szCs w:val="30"/>
        </w:rPr>
      </w:pPr>
      <w:r>
        <w:rPr>
          <w:rFonts w:ascii="Verdana" w:hAnsi="Verdana"/>
          <w:b/>
          <w:sz w:val="24"/>
          <w:szCs w:val="30"/>
        </w:rPr>
        <w:t>Action: Director (Finance, Personnel and Corporate Affairs) to liaise with IT to facilitate Committee members to complete Information Assurance training on the Civil Service Learning platform.</w:t>
      </w:r>
    </w:p>
    <w:p w14:paraId="2F648AAD" w14:textId="77777777" w:rsidR="00413396" w:rsidRDefault="00413396" w:rsidP="00413396">
      <w:pPr>
        <w:spacing w:line="276" w:lineRule="auto"/>
        <w:ind w:left="709" w:firstLine="11"/>
        <w:rPr>
          <w:rFonts w:ascii="Verdana" w:hAnsi="Verdana"/>
          <w:b/>
          <w:sz w:val="24"/>
          <w:szCs w:val="30"/>
        </w:rPr>
      </w:pPr>
    </w:p>
    <w:p w14:paraId="3BED6C02" w14:textId="50A5A652" w:rsidR="002C2D61" w:rsidRDefault="00152605" w:rsidP="00BC416D">
      <w:pPr>
        <w:spacing w:line="276" w:lineRule="auto"/>
        <w:rPr>
          <w:rFonts w:ascii="Verdana" w:hAnsi="Verdana"/>
          <w:b/>
          <w:color w:val="77328A"/>
          <w:sz w:val="32"/>
          <w:szCs w:val="30"/>
        </w:rPr>
      </w:pPr>
      <w:r>
        <w:rPr>
          <w:rFonts w:ascii="Verdana" w:hAnsi="Verdana"/>
          <w:b/>
          <w:color w:val="77328A"/>
          <w:sz w:val="32"/>
          <w:szCs w:val="30"/>
        </w:rPr>
        <w:t>9.</w:t>
      </w:r>
      <w:r>
        <w:rPr>
          <w:rFonts w:ascii="Verdana" w:hAnsi="Verdana"/>
          <w:b/>
          <w:color w:val="77328A"/>
          <w:sz w:val="32"/>
          <w:szCs w:val="30"/>
        </w:rPr>
        <w:tab/>
        <w:t>National Audit Office Update</w:t>
      </w:r>
    </w:p>
    <w:p w14:paraId="45A920D2" w14:textId="77777777" w:rsidR="002C2D61" w:rsidRDefault="002C2D61" w:rsidP="002C2D61">
      <w:pPr>
        <w:spacing w:line="276" w:lineRule="auto"/>
        <w:rPr>
          <w:rFonts w:ascii="Verdana" w:hAnsi="Verdana"/>
          <w:sz w:val="24"/>
          <w:szCs w:val="24"/>
        </w:rPr>
      </w:pPr>
    </w:p>
    <w:p w14:paraId="045CF547" w14:textId="2DE0C8D2" w:rsidR="002C2D61" w:rsidRDefault="002C2D61" w:rsidP="002C2D61">
      <w:pPr>
        <w:spacing w:line="276" w:lineRule="auto"/>
        <w:ind w:left="1440" w:hanging="720"/>
        <w:rPr>
          <w:rFonts w:ascii="Verdana" w:hAnsi="Verdana"/>
          <w:sz w:val="24"/>
          <w:szCs w:val="24"/>
        </w:rPr>
      </w:pPr>
      <w:r>
        <w:rPr>
          <w:rFonts w:ascii="Verdana" w:hAnsi="Verdana"/>
          <w:sz w:val="24"/>
          <w:szCs w:val="24"/>
        </w:rPr>
        <w:t>9.1</w:t>
      </w:r>
      <w:r>
        <w:rPr>
          <w:rFonts w:ascii="Verdana" w:hAnsi="Verdana"/>
          <w:sz w:val="24"/>
          <w:szCs w:val="24"/>
        </w:rPr>
        <w:tab/>
      </w:r>
      <w:r w:rsidR="00152B22">
        <w:rPr>
          <w:rFonts w:ascii="Verdana" w:hAnsi="Verdana"/>
          <w:sz w:val="24"/>
          <w:szCs w:val="24"/>
        </w:rPr>
        <w:t>Caoimhe Ward, EY, reported that interim audit testing is complete and is currently going through review.  Nothing arising from interim audit testing.</w:t>
      </w:r>
      <w:r w:rsidR="00413396">
        <w:rPr>
          <w:rFonts w:ascii="Verdana" w:hAnsi="Verdana"/>
          <w:sz w:val="24"/>
          <w:szCs w:val="24"/>
        </w:rPr>
        <w:br/>
      </w:r>
    </w:p>
    <w:p w14:paraId="61F85E05" w14:textId="789982DA" w:rsidR="00152B22" w:rsidRDefault="00152B22" w:rsidP="002C2D61">
      <w:pPr>
        <w:spacing w:line="276" w:lineRule="auto"/>
        <w:ind w:left="1440" w:hanging="720"/>
        <w:rPr>
          <w:rFonts w:ascii="Verdana" w:hAnsi="Verdana"/>
          <w:sz w:val="24"/>
          <w:szCs w:val="24"/>
        </w:rPr>
      </w:pPr>
      <w:r>
        <w:rPr>
          <w:rFonts w:ascii="Verdana" w:hAnsi="Verdana"/>
          <w:sz w:val="24"/>
          <w:szCs w:val="24"/>
        </w:rPr>
        <w:t>9.2</w:t>
      </w:r>
      <w:r>
        <w:rPr>
          <w:rFonts w:ascii="Verdana" w:hAnsi="Verdana"/>
          <w:sz w:val="24"/>
          <w:szCs w:val="24"/>
        </w:rPr>
        <w:tab/>
        <w:t>Caoimhe Ward reported that the final year end audit is due to take place in May 2022.</w:t>
      </w:r>
    </w:p>
    <w:p w14:paraId="3AE72D78" w14:textId="7179B9D3" w:rsidR="00152B22" w:rsidRDefault="00152B22" w:rsidP="002C2D61">
      <w:pPr>
        <w:spacing w:line="276" w:lineRule="auto"/>
        <w:ind w:left="1440" w:hanging="720"/>
        <w:rPr>
          <w:rFonts w:ascii="Verdana" w:hAnsi="Verdana"/>
          <w:sz w:val="24"/>
          <w:szCs w:val="24"/>
        </w:rPr>
      </w:pPr>
    </w:p>
    <w:p w14:paraId="65DADA5F" w14:textId="77777777" w:rsidR="00152B22" w:rsidRDefault="00152B22" w:rsidP="002C2D61">
      <w:pPr>
        <w:spacing w:line="276" w:lineRule="auto"/>
        <w:ind w:left="1440" w:hanging="720"/>
        <w:rPr>
          <w:rFonts w:ascii="Verdana" w:hAnsi="Verdana"/>
          <w:sz w:val="24"/>
          <w:szCs w:val="24"/>
        </w:rPr>
      </w:pPr>
    </w:p>
    <w:p w14:paraId="7431D471" w14:textId="77777777" w:rsidR="00152605" w:rsidRDefault="00152605" w:rsidP="00BC416D">
      <w:pPr>
        <w:spacing w:line="276" w:lineRule="auto"/>
        <w:rPr>
          <w:rFonts w:ascii="Verdana" w:hAnsi="Verdana"/>
          <w:b/>
          <w:color w:val="77328A"/>
          <w:sz w:val="32"/>
          <w:szCs w:val="30"/>
        </w:rPr>
      </w:pPr>
    </w:p>
    <w:p w14:paraId="49E0E906" w14:textId="16AC57CF" w:rsidR="00BC416D" w:rsidRDefault="00152B22" w:rsidP="00BC416D">
      <w:pPr>
        <w:spacing w:line="276" w:lineRule="auto"/>
        <w:rPr>
          <w:rFonts w:ascii="Verdana" w:hAnsi="Verdana"/>
          <w:b/>
          <w:color w:val="77328A"/>
          <w:sz w:val="32"/>
          <w:szCs w:val="30"/>
        </w:rPr>
      </w:pPr>
      <w:r>
        <w:rPr>
          <w:rFonts w:ascii="Verdana" w:hAnsi="Verdana"/>
          <w:b/>
          <w:color w:val="77328A"/>
          <w:sz w:val="32"/>
          <w:szCs w:val="30"/>
        </w:rPr>
        <w:lastRenderedPageBreak/>
        <w:t>10</w:t>
      </w:r>
      <w:r w:rsidR="00BC416D" w:rsidRPr="003706B0">
        <w:rPr>
          <w:rFonts w:ascii="Verdana" w:hAnsi="Verdana"/>
          <w:b/>
          <w:color w:val="77328A"/>
          <w:sz w:val="32"/>
          <w:szCs w:val="30"/>
        </w:rPr>
        <w:t xml:space="preserve">. </w:t>
      </w:r>
      <w:r w:rsidR="00CE430E">
        <w:rPr>
          <w:rFonts w:ascii="Verdana" w:hAnsi="Verdana"/>
          <w:b/>
          <w:color w:val="77328A"/>
          <w:sz w:val="32"/>
          <w:szCs w:val="30"/>
        </w:rPr>
        <w:tab/>
      </w:r>
      <w:r w:rsidR="00BC416D">
        <w:rPr>
          <w:rFonts w:ascii="Verdana" w:hAnsi="Verdana"/>
          <w:b/>
          <w:color w:val="77328A"/>
          <w:sz w:val="32"/>
          <w:szCs w:val="30"/>
        </w:rPr>
        <w:t>Corporate Risk Register</w:t>
      </w:r>
      <w:r w:rsidR="00CE430E">
        <w:rPr>
          <w:rFonts w:ascii="Verdana" w:hAnsi="Verdana"/>
          <w:b/>
          <w:color w:val="77328A"/>
          <w:sz w:val="32"/>
          <w:szCs w:val="30"/>
        </w:rPr>
        <w:t xml:space="preserve"> 2021-22</w:t>
      </w:r>
    </w:p>
    <w:p w14:paraId="41CF990D" w14:textId="304CC445" w:rsidR="00B46E7D" w:rsidRDefault="00B46E7D" w:rsidP="00BC416D">
      <w:pPr>
        <w:spacing w:line="276" w:lineRule="auto"/>
        <w:rPr>
          <w:rFonts w:ascii="Verdana" w:hAnsi="Verdana"/>
          <w:sz w:val="24"/>
          <w:szCs w:val="24"/>
        </w:rPr>
      </w:pPr>
    </w:p>
    <w:p w14:paraId="24697BF1" w14:textId="3C4EEB22" w:rsidR="00A214AA" w:rsidRDefault="00152B22" w:rsidP="005D1D1B">
      <w:pPr>
        <w:spacing w:line="276" w:lineRule="auto"/>
        <w:ind w:left="1440" w:hanging="720"/>
        <w:rPr>
          <w:rFonts w:ascii="Verdana" w:hAnsi="Verdana"/>
          <w:sz w:val="24"/>
          <w:szCs w:val="24"/>
        </w:rPr>
      </w:pPr>
      <w:r>
        <w:rPr>
          <w:rFonts w:ascii="Verdana" w:hAnsi="Verdana"/>
          <w:sz w:val="24"/>
          <w:szCs w:val="24"/>
        </w:rPr>
        <w:t>10</w:t>
      </w:r>
      <w:r w:rsidR="00BC416D">
        <w:rPr>
          <w:rFonts w:ascii="Verdana" w:hAnsi="Verdana"/>
          <w:sz w:val="24"/>
          <w:szCs w:val="24"/>
        </w:rPr>
        <w:t>.1</w:t>
      </w:r>
      <w:r w:rsidR="005D1D1B">
        <w:rPr>
          <w:rFonts w:ascii="Verdana" w:hAnsi="Verdana"/>
          <w:sz w:val="24"/>
          <w:szCs w:val="24"/>
        </w:rPr>
        <w:tab/>
      </w:r>
      <w:r w:rsidR="00A214AA">
        <w:rPr>
          <w:rFonts w:ascii="Verdana" w:hAnsi="Verdana"/>
          <w:sz w:val="24"/>
          <w:szCs w:val="24"/>
        </w:rPr>
        <w:t xml:space="preserve">The </w:t>
      </w:r>
      <w:r>
        <w:rPr>
          <w:rFonts w:ascii="Verdana" w:hAnsi="Verdana"/>
          <w:sz w:val="24"/>
          <w:szCs w:val="24"/>
        </w:rPr>
        <w:t xml:space="preserve">Chief Executive provided an overview </w:t>
      </w:r>
      <w:r w:rsidR="00863FF5">
        <w:rPr>
          <w:rFonts w:ascii="Verdana" w:hAnsi="Verdana"/>
          <w:sz w:val="24"/>
          <w:szCs w:val="24"/>
        </w:rPr>
        <w:t>of the corporate risk r</w:t>
      </w:r>
      <w:r>
        <w:rPr>
          <w:rFonts w:ascii="Verdana" w:hAnsi="Verdana"/>
          <w:sz w:val="24"/>
          <w:szCs w:val="24"/>
        </w:rPr>
        <w:t>egister</w:t>
      </w:r>
      <w:r w:rsidR="00A214AA">
        <w:rPr>
          <w:rFonts w:ascii="Verdana" w:hAnsi="Verdana"/>
          <w:sz w:val="24"/>
          <w:szCs w:val="24"/>
        </w:rPr>
        <w:t>.</w:t>
      </w:r>
    </w:p>
    <w:p w14:paraId="32DB6086" w14:textId="77777777" w:rsidR="00A32873" w:rsidRDefault="00A32873" w:rsidP="00413396">
      <w:pPr>
        <w:spacing w:line="276" w:lineRule="auto"/>
        <w:ind w:left="709" w:firstLine="11"/>
        <w:rPr>
          <w:rFonts w:ascii="Verdana" w:hAnsi="Verdana"/>
          <w:b/>
          <w:sz w:val="24"/>
          <w:szCs w:val="24"/>
        </w:rPr>
      </w:pPr>
      <w:r>
        <w:rPr>
          <w:rFonts w:ascii="Verdana" w:hAnsi="Verdana"/>
          <w:b/>
          <w:sz w:val="24"/>
          <w:szCs w:val="24"/>
        </w:rPr>
        <w:t>Action: Director (Finance, Personnel and Corporate Affairs) to amend wording ‘failure to engage’ on Risk001.</w:t>
      </w:r>
    </w:p>
    <w:p w14:paraId="41746495" w14:textId="77777777" w:rsidR="00A32873" w:rsidRDefault="00A32873" w:rsidP="005D1D1B">
      <w:pPr>
        <w:spacing w:line="276" w:lineRule="auto"/>
        <w:ind w:left="1440" w:hanging="720"/>
        <w:rPr>
          <w:rFonts w:ascii="Verdana" w:hAnsi="Verdana"/>
          <w:b/>
          <w:sz w:val="24"/>
          <w:szCs w:val="24"/>
        </w:rPr>
      </w:pPr>
    </w:p>
    <w:p w14:paraId="2D6E26A9" w14:textId="3E1AB8B2" w:rsidR="00A32873" w:rsidRPr="00A32873" w:rsidRDefault="00413396" w:rsidP="00413396">
      <w:pPr>
        <w:spacing w:line="276" w:lineRule="auto"/>
        <w:ind w:left="709" w:hanging="720"/>
        <w:rPr>
          <w:rFonts w:ascii="Verdana" w:hAnsi="Verdana"/>
          <w:b/>
          <w:sz w:val="24"/>
          <w:szCs w:val="24"/>
        </w:rPr>
      </w:pPr>
      <w:r>
        <w:rPr>
          <w:rFonts w:ascii="Verdana" w:hAnsi="Verdana"/>
          <w:b/>
          <w:sz w:val="24"/>
          <w:szCs w:val="24"/>
        </w:rPr>
        <w:tab/>
      </w:r>
      <w:r w:rsidR="00A32873">
        <w:rPr>
          <w:rFonts w:ascii="Verdana" w:hAnsi="Verdana"/>
          <w:b/>
          <w:sz w:val="24"/>
          <w:szCs w:val="24"/>
        </w:rPr>
        <w:t xml:space="preserve">Action: Chief Executive and Director (Finance, Personnel and Corporate Affairs) to provide the Quarterly Business report to future Committee meetings. </w:t>
      </w:r>
    </w:p>
    <w:p w14:paraId="71EE5766" w14:textId="50824D75" w:rsidR="00A214AA" w:rsidRDefault="00A214AA" w:rsidP="00A214AA">
      <w:pPr>
        <w:spacing w:line="276" w:lineRule="auto"/>
        <w:rPr>
          <w:rFonts w:ascii="Verdana" w:hAnsi="Verdana"/>
          <w:sz w:val="24"/>
          <w:szCs w:val="24"/>
        </w:rPr>
      </w:pPr>
    </w:p>
    <w:p w14:paraId="3EE8B18E" w14:textId="6AEF94F5" w:rsidR="00863FF5" w:rsidRDefault="00863FF5" w:rsidP="00863FF5">
      <w:pPr>
        <w:spacing w:line="276" w:lineRule="auto"/>
        <w:ind w:left="1440" w:hanging="720"/>
        <w:rPr>
          <w:rFonts w:ascii="Verdana" w:hAnsi="Verdana"/>
          <w:sz w:val="24"/>
          <w:szCs w:val="24"/>
        </w:rPr>
      </w:pPr>
      <w:r>
        <w:rPr>
          <w:rFonts w:ascii="Verdana" w:hAnsi="Verdana"/>
          <w:sz w:val="24"/>
          <w:szCs w:val="24"/>
        </w:rPr>
        <w:t>10</w:t>
      </w:r>
      <w:r w:rsidR="00A214AA">
        <w:rPr>
          <w:rFonts w:ascii="Verdana" w:hAnsi="Verdana"/>
          <w:sz w:val="24"/>
          <w:szCs w:val="24"/>
        </w:rPr>
        <w:t>.2</w:t>
      </w:r>
      <w:r w:rsidR="00A214AA">
        <w:rPr>
          <w:rFonts w:ascii="Verdana" w:hAnsi="Verdana"/>
          <w:sz w:val="24"/>
          <w:szCs w:val="24"/>
        </w:rPr>
        <w:tab/>
        <w:t xml:space="preserve">The Chief Executive </w:t>
      </w:r>
      <w:r>
        <w:rPr>
          <w:rFonts w:ascii="Verdana" w:hAnsi="Verdana"/>
          <w:sz w:val="24"/>
          <w:szCs w:val="24"/>
        </w:rPr>
        <w:t>advised that the budget for the Dedicated Mechanism was guaranteed for the next year (2022-23) and future budget needs to be settled as soon as possible to provide financial stability around pro rata overheads</w:t>
      </w:r>
      <w:r w:rsidR="00A214AA">
        <w:rPr>
          <w:rFonts w:ascii="Verdana" w:hAnsi="Verdana"/>
          <w:sz w:val="24"/>
          <w:szCs w:val="24"/>
        </w:rPr>
        <w:t>.</w:t>
      </w:r>
      <w:r>
        <w:rPr>
          <w:rFonts w:ascii="Verdana" w:hAnsi="Verdana"/>
          <w:sz w:val="24"/>
          <w:szCs w:val="24"/>
        </w:rPr>
        <w:t xml:space="preserve">  </w:t>
      </w:r>
    </w:p>
    <w:p w14:paraId="400D3593" w14:textId="151645A5" w:rsidR="00F52B5D" w:rsidRDefault="00413396" w:rsidP="00413396">
      <w:pPr>
        <w:spacing w:line="276" w:lineRule="auto"/>
        <w:ind w:left="709" w:hanging="720"/>
        <w:rPr>
          <w:rFonts w:ascii="Verdana" w:hAnsi="Verdana"/>
          <w:b/>
          <w:sz w:val="24"/>
          <w:szCs w:val="24"/>
        </w:rPr>
      </w:pPr>
      <w:r>
        <w:rPr>
          <w:rFonts w:ascii="Verdana" w:hAnsi="Verdana"/>
          <w:b/>
          <w:sz w:val="24"/>
          <w:szCs w:val="24"/>
        </w:rPr>
        <w:tab/>
      </w:r>
      <w:r w:rsidR="00863FF5">
        <w:rPr>
          <w:rFonts w:ascii="Verdana" w:hAnsi="Verdana"/>
          <w:b/>
          <w:sz w:val="24"/>
          <w:szCs w:val="24"/>
        </w:rPr>
        <w:t>Action: Director (Finance, Personnel and Corporate Affairs) to step down Risk0028 ‘Coronavirus’.</w:t>
      </w:r>
    </w:p>
    <w:p w14:paraId="7EFE6034" w14:textId="47E07B8A" w:rsidR="007B60DB" w:rsidRDefault="007B60DB" w:rsidP="00867335">
      <w:pPr>
        <w:spacing w:line="276" w:lineRule="auto"/>
        <w:rPr>
          <w:rFonts w:ascii="Verdana" w:hAnsi="Verdana"/>
          <w:sz w:val="24"/>
          <w:szCs w:val="24"/>
        </w:rPr>
      </w:pPr>
    </w:p>
    <w:p w14:paraId="57E4F284" w14:textId="21C61CDA" w:rsidR="007B60DB" w:rsidRDefault="00867335" w:rsidP="00867335">
      <w:pPr>
        <w:spacing w:line="276" w:lineRule="auto"/>
        <w:ind w:left="1437" w:hanging="728"/>
        <w:rPr>
          <w:rFonts w:ascii="Verdana" w:hAnsi="Verdana"/>
          <w:sz w:val="24"/>
          <w:szCs w:val="24"/>
        </w:rPr>
      </w:pPr>
      <w:r>
        <w:rPr>
          <w:rFonts w:ascii="Verdana" w:hAnsi="Verdana"/>
          <w:sz w:val="24"/>
          <w:szCs w:val="24"/>
        </w:rPr>
        <w:t>10.3</w:t>
      </w:r>
      <w:r w:rsidR="007B60DB">
        <w:rPr>
          <w:rFonts w:ascii="Verdana" w:hAnsi="Verdana"/>
          <w:sz w:val="24"/>
          <w:szCs w:val="24"/>
        </w:rPr>
        <w:tab/>
        <w:t>The</w:t>
      </w:r>
      <w:r>
        <w:rPr>
          <w:rFonts w:ascii="Verdana" w:hAnsi="Verdana"/>
          <w:sz w:val="24"/>
          <w:szCs w:val="24"/>
        </w:rPr>
        <w:t xml:space="preserve"> Chief Executive advised that t</w:t>
      </w:r>
      <w:r w:rsidR="007B60DB">
        <w:rPr>
          <w:rFonts w:ascii="Verdana" w:hAnsi="Verdana"/>
          <w:sz w:val="24"/>
          <w:szCs w:val="24"/>
        </w:rPr>
        <w:t>e</w:t>
      </w:r>
      <w:r>
        <w:rPr>
          <w:rFonts w:ascii="Verdana" w:hAnsi="Verdana"/>
          <w:sz w:val="24"/>
          <w:szCs w:val="24"/>
        </w:rPr>
        <w:t>rms of reference (TOR) for an independent review are with the NIO</w:t>
      </w:r>
      <w:r w:rsidR="007B60DB">
        <w:rPr>
          <w:rFonts w:ascii="Verdana" w:hAnsi="Verdana"/>
          <w:sz w:val="24"/>
          <w:szCs w:val="24"/>
        </w:rPr>
        <w:t xml:space="preserve"> </w:t>
      </w:r>
      <w:r>
        <w:rPr>
          <w:rFonts w:ascii="Verdana" w:hAnsi="Verdana"/>
          <w:sz w:val="24"/>
          <w:szCs w:val="24"/>
        </w:rPr>
        <w:t>for sign off.</w:t>
      </w:r>
    </w:p>
    <w:p w14:paraId="14A78275" w14:textId="210616C9" w:rsidR="000B252A" w:rsidRDefault="000B252A" w:rsidP="007B60DB">
      <w:pPr>
        <w:spacing w:line="276" w:lineRule="auto"/>
        <w:ind w:left="1437" w:hanging="728"/>
        <w:rPr>
          <w:rFonts w:ascii="Verdana" w:hAnsi="Verdana"/>
          <w:sz w:val="24"/>
          <w:szCs w:val="24"/>
        </w:rPr>
      </w:pPr>
    </w:p>
    <w:p w14:paraId="01A4D179" w14:textId="1C6FB782" w:rsidR="000B252A" w:rsidRDefault="00867335" w:rsidP="007B60DB">
      <w:pPr>
        <w:spacing w:line="276" w:lineRule="auto"/>
        <w:ind w:left="1437" w:hanging="728"/>
        <w:rPr>
          <w:rFonts w:ascii="Verdana" w:hAnsi="Verdana"/>
          <w:sz w:val="24"/>
          <w:szCs w:val="24"/>
        </w:rPr>
      </w:pPr>
      <w:r>
        <w:rPr>
          <w:rFonts w:ascii="Verdana" w:hAnsi="Verdana"/>
          <w:sz w:val="24"/>
          <w:szCs w:val="24"/>
        </w:rPr>
        <w:t>10.4</w:t>
      </w:r>
      <w:r>
        <w:rPr>
          <w:rFonts w:ascii="Verdana" w:hAnsi="Verdana"/>
          <w:sz w:val="24"/>
          <w:szCs w:val="24"/>
        </w:rPr>
        <w:tab/>
        <w:t>Thomas Lough, NIO, reported</w:t>
      </w:r>
      <w:r w:rsidR="000B252A">
        <w:rPr>
          <w:rFonts w:ascii="Verdana" w:hAnsi="Verdana"/>
          <w:sz w:val="24"/>
          <w:szCs w:val="24"/>
        </w:rPr>
        <w:t xml:space="preserve"> that the delay on </w:t>
      </w:r>
      <w:r>
        <w:rPr>
          <w:rFonts w:ascii="Verdana" w:hAnsi="Verdana"/>
          <w:sz w:val="24"/>
          <w:szCs w:val="24"/>
        </w:rPr>
        <w:t>approval of TOR by the NIO was due to a delay in Cabinet Office issuing new guidance.</w:t>
      </w:r>
    </w:p>
    <w:p w14:paraId="0C9D1702" w14:textId="637DFE20" w:rsidR="000F0140" w:rsidRDefault="000F0140" w:rsidP="00F47873">
      <w:pPr>
        <w:spacing w:line="276" w:lineRule="auto"/>
        <w:rPr>
          <w:rFonts w:ascii="Verdana" w:hAnsi="Verdana"/>
          <w:b/>
          <w:sz w:val="24"/>
          <w:szCs w:val="30"/>
        </w:rPr>
      </w:pPr>
    </w:p>
    <w:p w14:paraId="1A53075A" w14:textId="604E1E80" w:rsidR="003706B0" w:rsidRPr="003706B0" w:rsidRDefault="00867335" w:rsidP="00F47873">
      <w:pPr>
        <w:spacing w:line="276" w:lineRule="auto"/>
        <w:rPr>
          <w:rFonts w:ascii="Verdana" w:hAnsi="Verdana"/>
          <w:b/>
          <w:color w:val="77328A"/>
          <w:sz w:val="32"/>
          <w:szCs w:val="30"/>
        </w:rPr>
      </w:pPr>
      <w:r>
        <w:rPr>
          <w:rFonts w:ascii="Verdana" w:hAnsi="Verdana"/>
          <w:b/>
          <w:color w:val="77328A"/>
          <w:sz w:val="32"/>
          <w:szCs w:val="30"/>
        </w:rPr>
        <w:t>11</w:t>
      </w:r>
      <w:r w:rsidR="003706B0" w:rsidRPr="003706B0">
        <w:rPr>
          <w:rFonts w:ascii="Verdana" w:hAnsi="Verdana"/>
          <w:b/>
          <w:color w:val="77328A"/>
          <w:sz w:val="32"/>
          <w:szCs w:val="30"/>
        </w:rPr>
        <w:t xml:space="preserve">. </w:t>
      </w:r>
      <w:r w:rsidR="000F7AC9">
        <w:rPr>
          <w:rFonts w:ascii="Verdana" w:hAnsi="Verdana"/>
          <w:b/>
          <w:color w:val="77328A"/>
          <w:sz w:val="32"/>
          <w:szCs w:val="30"/>
        </w:rPr>
        <w:tab/>
      </w:r>
      <w:r>
        <w:rPr>
          <w:rFonts w:ascii="Verdana" w:hAnsi="Verdana"/>
          <w:b/>
          <w:color w:val="77328A"/>
          <w:sz w:val="32"/>
          <w:szCs w:val="30"/>
        </w:rPr>
        <w:t>GDPR</w:t>
      </w:r>
    </w:p>
    <w:p w14:paraId="7E4DCFC6" w14:textId="77777777" w:rsidR="003706B0" w:rsidRDefault="003706B0" w:rsidP="00F47873">
      <w:pPr>
        <w:spacing w:line="276" w:lineRule="auto"/>
        <w:rPr>
          <w:rFonts w:ascii="Verdana" w:hAnsi="Verdana"/>
          <w:sz w:val="24"/>
          <w:szCs w:val="30"/>
        </w:rPr>
      </w:pPr>
    </w:p>
    <w:p w14:paraId="0A28D518" w14:textId="755BCFD4" w:rsidR="00647306" w:rsidRDefault="00867335" w:rsidP="007F1649">
      <w:pPr>
        <w:spacing w:line="276" w:lineRule="auto"/>
        <w:ind w:left="1440" w:hanging="720"/>
        <w:rPr>
          <w:rFonts w:ascii="Verdana" w:hAnsi="Verdana"/>
          <w:sz w:val="24"/>
          <w:szCs w:val="30"/>
        </w:rPr>
      </w:pPr>
      <w:r>
        <w:rPr>
          <w:rFonts w:ascii="Verdana" w:hAnsi="Verdana"/>
          <w:sz w:val="24"/>
          <w:szCs w:val="30"/>
        </w:rPr>
        <w:t>11</w:t>
      </w:r>
      <w:r w:rsidR="000F7AC9">
        <w:rPr>
          <w:rFonts w:ascii="Verdana" w:hAnsi="Verdana"/>
          <w:sz w:val="24"/>
          <w:szCs w:val="30"/>
        </w:rPr>
        <w:t>.1</w:t>
      </w:r>
      <w:r w:rsidR="000F7AC9">
        <w:rPr>
          <w:rFonts w:ascii="Verdana" w:hAnsi="Verdana"/>
          <w:sz w:val="24"/>
          <w:szCs w:val="30"/>
        </w:rPr>
        <w:tab/>
      </w:r>
      <w:r>
        <w:rPr>
          <w:rFonts w:ascii="Verdana" w:hAnsi="Verdana"/>
          <w:sz w:val="24"/>
          <w:szCs w:val="30"/>
        </w:rPr>
        <w:t>Committee member, Eddie Rooney, provided an or</w:t>
      </w:r>
      <w:r w:rsidR="00883E27">
        <w:rPr>
          <w:rFonts w:ascii="Verdana" w:hAnsi="Verdana"/>
          <w:sz w:val="24"/>
          <w:szCs w:val="30"/>
        </w:rPr>
        <w:t>al update on the</w:t>
      </w:r>
      <w:r>
        <w:rPr>
          <w:rFonts w:ascii="Verdana" w:hAnsi="Verdana"/>
          <w:sz w:val="24"/>
          <w:szCs w:val="30"/>
        </w:rPr>
        <w:t xml:space="preserve"> data breach</w:t>
      </w:r>
      <w:r w:rsidR="00413396">
        <w:rPr>
          <w:rFonts w:ascii="Verdana" w:hAnsi="Verdana"/>
          <w:sz w:val="24"/>
          <w:szCs w:val="30"/>
        </w:rPr>
        <w:t xml:space="preserve"> and confirmed it was down to human error</w:t>
      </w:r>
      <w:r>
        <w:rPr>
          <w:rFonts w:ascii="Verdana" w:hAnsi="Verdana"/>
          <w:sz w:val="24"/>
          <w:szCs w:val="30"/>
        </w:rPr>
        <w:t>.</w:t>
      </w:r>
      <w:r w:rsidR="00DA65D8">
        <w:rPr>
          <w:rFonts w:ascii="Verdana" w:hAnsi="Verdana"/>
          <w:sz w:val="24"/>
          <w:szCs w:val="30"/>
        </w:rPr>
        <w:t xml:space="preserve"> </w:t>
      </w:r>
    </w:p>
    <w:p w14:paraId="0F785CBA" w14:textId="25383309" w:rsidR="00883E27" w:rsidRDefault="00883E27" w:rsidP="007F1649">
      <w:pPr>
        <w:spacing w:line="276" w:lineRule="auto"/>
        <w:ind w:left="1440" w:hanging="720"/>
        <w:rPr>
          <w:rFonts w:ascii="Verdana" w:hAnsi="Verdana"/>
          <w:sz w:val="24"/>
          <w:szCs w:val="30"/>
        </w:rPr>
      </w:pPr>
    </w:p>
    <w:p w14:paraId="3F5020C7" w14:textId="4E681937" w:rsidR="003706B0" w:rsidRPr="00413396" w:rsidRDefault="00883E27" w:rsidP="00413396">
      <w:pPr>
        <w:spacing w:line="276" w:lineRule="auto"/>
        <w:ind w:left="1440" w:hanging="720"/>
        <w:rPr>
          <w:rFonts w:ascii="Verdana" w:hAnsi="Verdana"/>
          <w:sz w:val="24"/>
          <w:szCs w:val="30"/>
        </w:rPr>
      </w:pPr>
      <w:r>
        <w:rPr>
          <w:rFonts w:ascii="Verdana" w:hAnsi="Verdana"/>
          <w:sz w:val="24"/>
          <w:szCs w:val="30"/>
        </w:rPr>
        <w:t>11.2</w:t>
      </w:r>
      <w:r>
        <w:rPr>
          <w:rFonts w:ascii="Verdana" w:hAnsi="Verdana"/>
          <w:sz w:val="24"/>
          <w:szCs w:val="30"/>
        </w:rPr>
        <w:tab/>
      </w:r>
      <w:r w:rsidR="00413396">
        <w:rPr>
          <w:rFonts w:ascii="Verdana" w:hAnsi="Verdana"/>
          <w:sz w:val="24"/>
          <w:szCs w:val="30"/>
        </w:rPr>
        <w:t>He</w:t>
      </w:r>
      <w:r>
        <w:rPr>
          <w:rFonts w:ascii="Verdana" w:hAnsi="Verdana"/>
          <w:sz w:val="24"/>
          <w:szCs w:val="30"/>
        </w:rPr>
        <w:t xml:space="preserve"> </w:t>
      </w:r>
      <w:r w:rsidR="00E21A8A">
        <w:rPr>
          <w:rFonts w:ascii="Verdana" w:hAnsi="Verdana"/>
          <w:sz w:val="24"/>
          <w:szCs w:val="30"/>
        </w:rPr>
        <w:t>commended the team involved</w:t>
      </w:r>
      <w:r w:rsidR="00413396">
        <w:rPr>
          <w:rFonts w:ascii="Verdana" w:hAnsi="Verdana"/>
          <w:sz w:val="24"/>
          <w:szCs w:val="30"/>
        </w:rPr>
        <w:t>,</w:t>
      </w:r>
      <w:r w:rsidR="00E21A8A">
        <w:rPr>
          <w:rFonts w:ascii="Verdana" w:hAnsi="Verdana"/>
          <w:sz w:val="24"/>
          <w:szCs w:val="30"/>
        </w:rPr>
        <w:t xml:space="preserve"> in the speed at which the data breach was dealt with.</w:t>
      </w:r>
    </w:p>
    <w:p w14:paraId="0A391207" w14:textId="77777777" w:rsidR="00854352" w:rsidRPr="00A177EA" w:rsidRDefault="00854352" w:rsidP="00A214AA">
      <w:pPr>
        <w:spacing w:line="276" w:lineRule="auto"/>
        <w:rPr>
          <w:rFonts w:ascii="Verdana" w:hAnsi="Verdana"/>
          <w:b/>
          <w:sz w:val="24"/>
          <w:szCs w:val="30"/>
        </w:rPr>
      </w:pPr>
    </w:p>
    <w:p w14:paraId="000635A8" w14:textId="6211FAFB" w:rsidR="003706B0" w:rsidRDefault="00E21A8A" w:rsidP="00F47873">
      <w:pPr>
        <w:spacing w:line="276" w:lineRule="auto"/>
        <w:rPr>
          <w:rFonts w:ascii="Verdana" w:hAnsi="Verdana"/>
          <w:b/>
          <w:color w:val="77328A"/>
          <w:sz w:val="32"/>
          <w:szCs w:val="30"/>
        </w:rPr>
      </w:pPr>
      <w:r>
        <w:rPr>
          <w:rFonts w:ascii="Verdana" w:hAnsi="Verdana"/>
          <w:b/>
          <w:color w:val="77328A"/>
          <w:sz w:val="32"/>
          <w:szCs w:val="30"/>
        </w:rPr>
        <w:t>12</w:t>
      </w:r>
      <w:r w:rsidR="003706B0" w:rsidRPr="003706B0">
        <w:rPr>
          <w:rFonts w:ascii="Verdana" w:hAnsi="Verdana"/>
          <w:b/>
          <w:color w:val="77328A"/>
          <w:sz w:val="32"/>
          <w:szCs w:val="30"/>
        </w:rPr>
        <w:t xml:space="preserve">. </w:t>
      </w:r>
      <w:r w:rsidR="000F7AC9">
        <w:rPr>
          <w:rFonts w:ascii="Verdana" w:hAnsi="Verdana"/>
          <w:b/>
          <w:color w:val="77328A"/>
          <w:sz w:val="32"/>
          <w:szCs w:val="30"/>
        </w:rPr>
        <w:tab/>
      </w:r>
      <w:r>
        <w:rPr>
          <w:rFonts w:ascii="Verdana" w:hAnsi="Verdana"/>
          <w:b/>
          <w:color w:val="77328A"/>
          <w:sz w:val="32"/>
          <w:szCs w:val="30"/>
        </w:rPr>
        <w:t>Chief Executive Expenses</w:t>
      </w:r>
    </w:p>
    <w:p w14:paraId="09452CD3" w14:textId="77777777" w:rsidR="00E260AE" w:rsidRDefault="00E260AE" w:rsidP="00F47873">
      <w:pPr>
        <w:spacing w:line="276" w:lineRule="auto"/>
        <w:rPr>
          <w:rFonts w:ascii="Verdana" w:hAnsi="Verdana"/>
          <w:b/>
          <w:color w:val="77328A"/>
          <w:sz w:val="32"/>
          <w:szCs w:val="30"/>
        </w:rPr>
      </w:pPr>
    </w:p>
    <w:p w14:paraId="1015A72B" w14:textId="0B03B03C" w:rsidR="00E33CAB" w:rsidRDefault="00E21A8A" w:rsidP="00854352">
      <w:pPr>
        <w:spacing w:line="276" w:lineRule="auto"/>
        <w:ind w:left="1440" w:hanging="720"/>
        <w:rPr>
          <w:rFonts w:ascii="Verdana" w:hAnsi="Verdana"/>
          <w:sz w:val="24"/>
          <w:szCs w:val="30"/>
        </w:rPr>
      </w:pPr>
      <w:r>
        <w:rPr>
          <w:rFonts w:ascii="Verdana" w:hAnsi="Verdana"/>
          <w:sz w:val="24"/>
          <w:szCs w:val="30"/>
        </w:rPr>
        <w:t>12</w:t>
      </w:r>
      <w:r w:rsidR="00C931EE">
        <w:rPr>
          <w:rFonts w:ascii="Verdana" w:hAnsi="Verdana"/>
          <w:sz w:val="24"/>
          <w:szCs w:val="30"/>
        </w:rPr>
        <w:t>.1</w:t>
      </w:r>
      <w:r w:rsidR="00C931EE">
        <w:rPr>
          <w:rFonts w:ascii="Verdana" w:hAnsi="Verdana"/>
          <w:sz w:val="24"/>
          <w:szCs w:val="30"/>
        </w:rPr>
        <w:tab/>
      </w:r>
      <w:r>
        <w:rPr>
          <w:rFonts w:ascii="Verdana" w:hAnsi="Verdana"/>
          <w:sz w:val="24"/>
          <w:szCs w:val="30"/>
        </w:rPr>
        <w:t>The Committee reviewed, noted and approved the expenses of the Chief Executive.</w:t>
      </w:r>
    </w:p>
    <w:p w14:paraId="278C91EA" w14:textId="77777777" w:rsidR="00AB6878" w:rsidRDefault="00AB6878" w:rsidP="00854352">
      <w:pPr>
        <w:spacing w:line="276" w:lineRule="auto"/>
        <w:ind w:left="1440" w:hanging="720"/>
        <w:rPr>
          <w:rFonts w:ascii="Verdana" w:hAnsi="Verdana"/>
          <w:sz w:val="24"/>
          <w:szCs w:val="30"/>
        </w:rPr>
      </w:pPr>
    </w:p>
    <w:p w14:paraId="7C929EF8" w14:textId="77777777" w:rsidR="00854352" w:rsidRDefault="00854352" w:rsidP="00854352">
      <w:pPr>
        <w:spacing w:line="276" w:lineRule="auto"/>
        <w:rPr>
          <w:rFonts w:ascii="Verdana" w:hAnsi="Verdana"/>
          <w:sz w:val="24"/>
          <w:szCs w:val="30"/>
        </w:rPr>
      </w:pPr>
    </w:p>
    <w:p w14:paraId="7D786E3D" w14:textId="01B0DBAD" w:rsidR="00E21A8A" w:rsidRDefault="00E21A8A" w:rsidP="00E21A8A">
      <w:pPr>
        <w:spacing w:line="276" w:lineRule="auto"/>
        <w:rPr>
          <w:rFonts w:ascii="Verdana" w:hAnsi="Verdana"/>
          <w:b/>
          <w:color w:val="77328A"/>
          <w:sz w:val="32"/>
          <w:szCs w:val="30"/>
        </w:rPr>
      </w:pPr>
      <w:r>
        <w:rPr>
          <w:rFonts w:ascii="Verdana" w:hAnsi="Verdana"/>
          <w:b/>
          <w:color w:val="77328A"/>
          <w:sz w:val="32"/>
          <w:szCs w:val="30"/>
        </w:rPr>
        <w:lastRenderedPageBreak/>
        <w:t>13</w:t>
      </w:r>
      <w:r w:rsidRPr="003706B0">
        <w:rPr>
          <w:rFonts w:ascii="Verdana" w:hAnsi="Verdana"/>
          <w:b/>
          <w:color w:val="77328A"/>
          <w:sz w:val="32"/>
          <w:szCs w:val="30"/>
        </w:rPr>
        <w:t xml:space="preserve">. </w:t>
      </w:r>
      <w:r>
        <w:rPr>
          <w:rFonts w:ascii="Verdana" w:hAnsi="Verdana"/>
          <w:b/>
          <w:color w:val="77328A"/>
          <w:sz w:val="32"/>
          <w:szCs w:val="30"/>
        </w:rPr>
        <w:tab/>
        <w:t>International Travel</w:t>
      </w:r>
    </w:p>
    <w:p w14:paraId="102A1A11" w14:textId="77777777" w:rsidR="00E21A8A" w:rsidRDefault="00E21A8A" w:rsidP="00E21A8A">
      <w:pPr>
        <w:spacing w:line="276" w:lineRule="auto"/>
        <w:rPr>
          <w:rFonts w:ascii="Verdana" w:hAnsi="Verdana"/>
          <w:b/>
          <w:color w:val="77328A"/>
          <w:sz w:val="32"/>
          <w:szCs w:val="30"/>
        </w:rPr>
      </w:pPr>
    </w:p>
    <w:p w14:paraId="3A36B40D" w14:textId="5E48960F" w:rsidR="00E21A8A" w:rsidRDefault="00E21A8A" w:rsidP="00E21A8A">
      <w:pPr>
        <w:spacing w:line="276" w:lineRule="auto"/>
        <w:ind w:left="1440" w:hanging="720"/>
        <w:rPr>
          <w:rFonts w:ascii="Verdana" w:hAnsi="Verdana"/>
          <w:sz w:val="24"/>
          <w:szCs w:val="30"/>
        </w:rPr>
      </w:pPr>
      <w:r>
        <w:rPr>
          <w:rFonts w:ascii="Verdana" w:hAnsi="Verdana"/>
          <w:sz w:val="24"/>
          <w:szCs w:val="30"/>
        </w:rPr>
        <w:t>13.1</w:t>
      </w:r>
      <w:r>
        <w:rPr>
          <w:rFonts w:ascii="Verdana" w:hAnsi="Verdana"/>
          <w:sz w:val="24"/>
          <w:szCs w:val="30"/>
        </w:rPr>
        <w:tab/>
        <w:t>The Committee reviewed and noted the international travel report.</w:t>
      </w:r>
    </w:p>
    <w:p w14:paraId="08C030DE" w14:textId="1B2E6972" w:rsidR="00E21A8A" w:rsidRDefault="00E21A8A" w:rsidP="00E21A8A">
      <w:pPr>
        <w:spacing w:line="276" w:lineRule="auto"/>
        <w:rPr>
          <w:rFonts w:ascii="Verdana" w:hAnsi="Verdana"/>
          <w:sz w:val="24"/>
          <w:szCs w:val="30"/>
        </w:rPr>
      </w:pPr>
    </w:p>
    <w:p w14:paraId="2E0B5D16" w14:textId="54B4C79A" w:rsidR="00E21A8A" w:rsidRDefault="00E21A8A" w:rsidP="00E21A8A">
      <w:pPr>
        <w:spacing w:line="276" w:lineRule="auto"/>
        <w:rPr>
          <w:rFonts w:ascii="Verdana" w:hAnsi="Verdana"/>
          <w:b/>
          <w:color w:val="77328A"/>
          <w:sz w:val="32"/>
          <w:szCs w:val="30"/>
        </w:rPr>
      </w:pPr>
      <w:r>
        <w:rPr>
          <w:rFonts w:ascii="Verdana" w:hAnsi="Verdana"/>
          <w:b/>
          <w:color w:val="77328A"/>
          <w:sz w:val="32"/>
          <w:szCs w:val="30"/>
        </w:rPr>
        <w:t>14</w:t>
      </w:r>
      <w:r w:rsidRPr="003706B0">
        <w:rPr>
          <w:rFonts w:ascii="Verdana" w:hAnsi="Verdana"/>
          <w:b/>
          <w:color w:val="77328A"/>
          <w:sz w:val="32"/>
          <w:szCs w:val="30"/>
        </w:rPr>
        <w:t xml:space="preserve">. </w:t>
      </w:r>
      <w:r>
        <w:rPr>
          <w:rFonts w:ascii="Verdana" w:hAnsi="Verdana"/>
          <w:b/>
          <w:color w:val="77328A"/>
          <w:sz w:val="32"/>
          <w:szCs w:val="30"/>
        </w:rPr>
        <w:tab/>
        <w:t>Gifts and Hospitality Register</w:t>
      </w:r>
    </w:p>
    <w:p w14:paraId="04FEE76B" w14:textId="77777777" w:rsidR="00E21A8A" w:rsidRDefault="00E21A8A" w:rsidP="00E21A8A">
      <w:pPr>
        <w:spacing w:line="276" w:lineRule="auto"/>
        <w:rPr>
          <w:rFonts w:ascii="Verdana" w:hAnsi="Verdana"/>
          <w:b/>
          <w:color w:val="77328A"/>
          <w:sz w:val="32"/>
          <w:szCs w:val="30"/>
        </w:rPr>
      </w:pPr>
    </w:p>
    <w:p w14:paraId="42009FDB" w14:textId="6FD6ADEB" w:rsidR="00E21A8A" w:rsidRDefault="00E21A8A" w:rsidP="00E21A8A">
      <w:pPr>
        <w:spacing w:line="276" w:lineRule="auto"/>
        <w:ind w:left="1440" w:hanging="720"/>
        <w:rPr>
          <w:rFonts w:ascii="Verdana" w:hAnsi="Verdana"/>
          <w:sz w:val="24"/>
          <w:szCs w:val="30"/>
        </w:rPr>
      </w:pPr>
      <w:r>
        <w:rPr>
          <w:rFonts w:ascii="Verdana" w:hAnsi="Verdana"/>
          <w:sz w:val="24"/>
          <w:szCs w:val="30"/>
        </w:rPr>
        <w:t>14.1</w:t>
      </w:r>
      <w:r>
        <w:rPr>
          <w:rFonts w:ascii="Verdana" w:hAnsi="Verdana"/>
          <w:sz w:val="24"/>
          <w:szCs w:val="30"/>
        </w:rPr>
        <w:tab/>
        <w:t>The Committee reviewed and noted the gifts and hospitality register.</w:t>
      </w:r>
    </w:p>
    <w:p w14:paraId="22F2050B" w14:textId="12E3CB95" w:rsidR="00E21A8A" w:rsidRDefault="00E21A8A" w:rsidP="00E21A8A">
      <w:pPr>
        <w:spacing w:line="276" w:lineRule="auto"/>
        <w:rPr>
          <w:rFonts w:ascii="Verdana" w:hAnsi="Verdana"/>
          <w:sz w:val="24"/>
          <w:szCs w:val="30"/>
        </w:rPr>
      </w:pPr>
    </w:p>
    <w:p w14:paraId="3BEAD309" w14:textId="467AC7FC" w:rsidR="00E21A8A" w:rsidRDefault="00E21A8A" w:rsidP="00E21A8A">
      <w:pPr>
        <w:spacing w:line="276" w:lineRule="auto"/>
        <w:rPr>
          <w:rFonts w:ascii="Verdana" w:hAnsi="Verdana"/>
          <w:b/>
          <w:color w:val="77328A"/>
          <w:sz w:val="32"/>
          <w:szCs w:val="30"/>
        </w:rPr>
      </w:pPr>
      <w:r>
        <w:rPr>
          <w:rFonts w:ascii="Verdana" w:hAnsi="Verdana"/>
          <w:b/>
          <w:color w:val="77328A"/>
          <w:sz w:val="32"/>
          <w:szCs w:val="30"/>
        </w:rPr>
        <w:t>15</w:t>
      </w:r>
      <w:r w:rsidRPr="003706B0">
        <w:rPr>
          <w:rFonts w:ascii="Verdana" w:hAnsi="Verdana"/>
          <w:b/>
          <w:color w:val="77328A"/>
          <w:sz w:val="32"/>
          <w:szCs w:val="30"/>
        </w:rPr>
        <w:t xml:space="preserve">. </w:t>
      </w:r>
      <w:r>
        <w:rPr>
          <w:rFonts w:ascii="Verdana" w:hAnsi="Verdana"/>
          <w:b/>
          <w:color w:val="77328A"/>
          <w:sz w:val="32"/>
          <w:szCs w:val="30"/>
        </w:rPr>
        <w:tab/>
        <w:t>AOB</w:t>
      </w:r>
    </w:p>
    <w:p w14:paraId="3AAED6BD" w14:textId="77777777" w:rsidR="00E21A8A" w:rsidRDefault="00E21A8A" w:rsidP="00E21A8A">
      <w:pPr>
        <w:spacing w:line="276" w:lineRule="auto"/>
        <w:rPr>
          <w:rFonts w:ascii="Verdana" w:hAnsi="Verdana"/>
          <w:b/>
          <w:color w:val="77328A"/>
          <w:sz w:val="32"/>
          <w:szCs w:val="30"/>
        </w:rPr>
      </w:pPr>
    </w:p>
    <w:p w14:paraId="6070DBA9" w14:textId="6F46B9E7" w:rsidR="00E21A8A" w:rsidRDefault="00E21A8A" w:rsidP="00E21A8A">
      <w:pPr>
        <w:spacing w:line="276" w:lineRule="auto"/>
        <w:ind w:left="1440" w:hanging="720"/>
        <w:rPr>
          <w:rFonts w:ascii="Verdana" w:hAnsi="Verdana"/>
          <w:sz w:val="24"/>
          <w:szCs w:val="30"/>
        </w:rPr>
      </w:pPr>
      <w:r>
        <w:rPr>
          <w:rFonts w:ascii="Verdana" w:hAnsi="Verdana"/>
          <w:sz w:val="24"/>
          <w:szCs w:val="30"/>
        </w:rPr>
        <w:t>15.1</w:t>
      </w:r>
      <w:r>
        <w:rPr>
          <w:rFonts w:ascii="Verdana" w:hAnsi="Verdana"/>
          <w:sz w:val="24"/>
          <w:szCs w:val="30"/>
        </w:rPr>
        <w:tab/>
        <w:t>There was no other business.</w:t>
      </w:r>
    </w:p>
    <w:p w14:paraId="4805DB23" w14:textId="77777777" w:rsidR="00E21A8A" w:rsidRDefault="00E21A8A" w:rsidP="00E21A8A">
      <w:pPr>
        <w:spacing w:line="276" w:lineRule="auto"/>
        <w:rPr>
          <w:rFonts w:ascii="Verdana" w:hAnsi="Verdana"/>
          <w:sz w:val="24"/>
          <w:szCs w:val="30"/>
        </w:rPr>
      </w:pPr>
    </w:p>
    <w:p w14:paraId="5E8FFAF7" w14:textId="77777777" w:rsidR="00E21A8A" w:rsidRDefault="00E21A8A" w:rsidP="00E21A8A">
      <w:pPr>
        <w:spacing w:line="276" w:lineRule="auto"/>
        <w:rPr>
          <w:rFonts w:ascii="Verdana" w:hAnsi="Verdana"/>
          <w:sz w:val="24"/>
          <w:szCs w:val="30"/>
        </w:rPr>
      </w:pPr>
    </w:p>
    <w:p w14:paraId="3FB7DBBE" w14:textId="77777777" w:rsidR="00D9300C" w:rsidRPr="00D9300C" w:rsidRDefault="00D9300C" w:rsidP="00D9300C">
      <w:pPr>
        <w:spacing w:line="276" w:lineRule="auto"/>
        <w:rPr>
          <w:rFonts w:ascii="Verdana" w:hAnsi="Verdana"/>
          <w:b/>
          <w:sz w:val="24"/>
          <w:szCs w:val="30"/>
        </w:rPr>
      </w:pPr>
    </w:p>
    <w:p w14:paraId="0DFF2B28" w14:textId="702F79DB" w:rsidR="00DC72C4" w:rsidRPr="00E260AE" w:rsidRDefault="00E260AE" w:rsidP="00F47873">
      <w:pPr>
        <w:spacing w:line="276" w:lineRule="auto"/>
        <w:rPr>
          <w:rFonts w:ascii="Verdana" w:hAnsi="Verdana"/>
          <w:i/>
          <w:sz w:val="24"/>
          <w:szCs w:val="30"/>
        </w:rPr>
      </w:pPr>
      <w:r w:rsidRPr="00E260AE">
        <w:rPr>
          <w:rFonts w:ascii="Verdana" w:hAnsi="Verdana"/>
          <w:i/>
          <w:sz w:val="24"/>
          <w:szCs w:val="30"/>
        </w:rPr>
        <w:t>The meeting closed at</w:t>
      </w:r>
      <w:r w:rsidR="00D3127A">
        <w:rPr>
          <w:rFonts w:ascii="Verdana" w:hAnsi="Verdana"/>
          <w:i/>
          <w:sz w:val="24"/>
          <w:szCs w:val="30"/>
        </w:rPr>
        <w:t xml:space="preserve"> 11</w:t>
      </w:r>
      <w:r w:rsidR="00E21A8A">
        <w:rPr>
          <w:rFonts w:ascii="Verdana" w:hAnsi="Verdana"/>
          <w:i/>
          <w:sz w:val="24"/>
          <w:szCs w:val="30"/>
        </w:rPr>
        <w:t>:5</w:t>
      </w:r>
      <w:r w:rsidR="00E33CAB">
        <w:rPr>
          <w:rFonts w:ascii="Verdana" w:hAnsi="Verdana"/>
          <w:i/>
          <w:sz w:val="24"/>
          <w:szCs w:val="30"/>
        </w:rPr>
        <w:t>5</w:t>
      </w:r>
      <w:r w:rsidR="00DC72C4" w:rsidRPr="00E260AE">
        <w:rPr>
          <w:rFonts w:ascii="Verdana" w:hAnsi="Verdana"/>
          <w:i/>
          <w:sz w:val="24"/>
          <w:szCs w:val="30"/>
        </w:rPr>
        <w:t>.</w:t>
      </w:r>
    </w:p>
    <w:sectPr w:rsidR="00DC72C4" w:rsidRPr="00E260A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BC807" w14:textId="77777777" w:rsidR="005B083A" w:rsidRDefault="005B083A" w:rsidP="000F7AC9">
      <w:r>
        <w:separator/>
      </w:r>
    </w:p>
  </w:endnote>
  <w:endnote w:type="continuationSeparator" w:id="0">
    <w:p w14:paraId="4F50343E" w14:textId="77777777" w:rsidR="005B083A" w:rsidRDefault="005B083A" w:rsidP="000F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EE7E" w14:textId="77777777" w:rsidR="00E25EF4" w:rsidRDefault="00E25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928618"/>
      <w:docPartObj>
        <w:docPartGallery w:val="Page Numbers (Bottom of Page)"/>
        <w:docPartUnique/>
      </w:docPartObj>
    </w:sdtPr>
    <w:sdtEndPr>
      <w:rPr>
        <w:noProof/>
      </w:rPr>
    </w:sdtEndPr>
    <w:sdtContent>
      <w:p w14:paraId="324233F1" w14:textId="5476F381" w:rsidR="000F7AC9" w:rsidRDefault="000F7AC9">
        <w:pPr>
          <w:pStyle w:val="Footer"/>
          <w:jc w:val="right"/>
        </w:pPr>
        <w:r>
          <w:fldChar w:fldCharType="begin"/>
        </w:r>
        <w:r>
          <w:instrText xml:space="preserve"> PAGE   \* MERGEFORMAT </w:instrText>
        </w:r>
        <w:r>
          <w:fldChar w:fldCharType="separate"/>
        </w:r>
        <w:r w:rsidR="00AB6878">
          <w:rPr>
            <w:noProof/>
          </w:rPr>
          <w:t>7</w:t>
        </w:r>
        <w:r>
          <w:rPr>
            <w:noProof/>
          </w:rPr>
          <w:fldChar w:fldCharType="end"/>
        </w:r>
      </w:p>
    </w:sdtContent>
  </w:sdt>
  <w:p w14:paraId="30CF6FA1" w14:textId="77777777" w:rsidR="000F7AC9" w:rsidRDefault="000F7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67E69" w14:textId="77777777" w:rsidR="00E25EF4" w:rsidRDefault="00E25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98ABC" w14:textId="77777777" w:rsidR="005B083A" w:rsidRDefault="005B083A" w:rsidP="000F7AC9">
      <w:r>
        <w:separator/>
      </w:r>
    </w:p>
  </w:footnote>
  <w:footnote w:type="continuationSeparator" w:id="0">
    <w:p w14:paraId="43003B1A" w14:textId="77777777" w:rsidR="005B083A" w:rsidRDefault="005B083A" w:rsidP="000F7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6AE4" w14:textId="77777777" w:rsidR="00E25EF4" w:rsidRDefault="00E25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6F85D" w14:textId="66C954B1" w:rsidR="00E25EF4" w:rsidRDefault="00E25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F6FA" w14:textId="77777777" w:rsidR="00E25EF4" w:rsidRDefault="00E25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819A2"/>
    <w:multiLevelType w:val="hybridMultilevel"/>
    <w:tmpl w:val="B2502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D7B0C"/>
    <w:multiLevelType w:val="hybridMultilevel"/>
    <w:tmpl w:val="91E20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F722F3"/>
    <w:multiLevelType w:val="hybridMultilevel"/>
    <w:tmpl w:val="480C6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22375F"/>
    <w:multiLevelType w:val="hybridMultilevel"/>
    <w:tmpl w:val="509E2460"/>
    <w:lvl w:ilvl="0" w:tplc="1C10D6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E009FD"/>
    <w:multiLevelType w:val="hybridMultilevel"/>
    <w:tmpl w:val="A14EDB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DCD2F63"/>
    <w:multiLevelType w:val="hybridMultilevel"/>
    <w:tmpl w:val="4C2CA13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7DE34FB0"/>
    <w:multiLevelType w:val="multilevel"/>
    <w:tmpl w:val="8ED2846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1002315278">
    <w:abstractNumId w:val="1"/>
  </w:num>
  <w:num w:numId="2" w16cid:durableId="1223180118">
    <w:abstractNumId w:val="2"/>
  </w:num>
  <w:num w:numId="3" w16cid:durableId="1811289702">
    <w:abstractNumId w:val="6"/>
  </w:num>
  <w:num w:numId="4" w16cid:durableId="1952929655">
    <w:abstractNumId w:val="3"/>
  </w:num>
  <w:num w:numId="5" w16cid:durableId="825125699">
    <w:abstractNumId w:val="0"/>
  </w:num>
  <w:num w:numId="6" w16cid:durableId="646326747">
    <w:abstractNumId w:val="5"/>
  </w:num>
  <w:num w:numId="7" w16cid:durableId="912936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0FB"/>
    <w:rsid w:val="00020366"/>
    <w:rsid w:val="00036FFF"/>
    <w:rsid w:val="000430A0"/>
    <w:rsid w:val="000568B3"/>
    <w:rsid w:val="00064CBB"/>
    <w:rsid w:val="000706BB"/>
    <w:rsid w:val="00072584"/>
    <w:rsid w:val="000803CD"/>
    <w:rsid w:val="00087682"/>
    <w:rsid w:val="00096486"/>
    <w:rsid w:val="000B252A"/>
    <w:rsid w:val="000D4DB3"/>
    <w:rsid w:val="000E2355"/>
    <w:rsid w:val="000E68BD"/>
    <w:rsid w:val="000F0140"/>
    <w:rsid w:val="000F610B"/>
    <w:rsid w:val="000F7AC9"/>
    <w:rsid w:val="00152605"/>
    <w:rsid w:val="00152B22"/>
    <w:rsid w:val="00155515"/>
    <w:rsid w:val="00175A47"/>
    <w:rsid w:val="001931DE"/>
    <w:rsid w:val="0019395B"/>
    <w:rsid w:val="001A4069"/>
    <w:rsid w:val="001B2948"/>
    <w:rsid w:val="001B58BE"/>
    <w:rsid w:val="001C60BF"/>
    <w:rsid w:val="001C6889"/>
    <w:rsid w:val="001E1CC6"/>
    <w:rsid w:val="001E2B02"/>
    <w:rsid w:val="001E3A41"/>
    <w:rsid w:val="00216396"/>
    <w:rsid w:val="00224A97"/>
    <w:rsid w:val="002466AA"/>
    <w:rsid w:val="0024752B"/>
    <w:rsid w:val="00275D3E"/>
    <w:rsid w:val="00294617"/>
    <w:rsid w:val="002B056C"/>
    <w:rsid w:val="002C2D61"/>
    <w:rsid w:val="002D0E14"/>
    <w:rsid w:val="002D58B0"/>
    <w:rsid w:val="002E5648"/>
    <w:rsid w:val="002F60FC"/>
    <w:rsid w:val="003269A0"/>
    <w:rsid w:val="0034577D"/>
    <w:rsid w:val="003656AA"/>
    <w:rsid w:val="003706B0"/>
    <w:rsid w:val="00382E2D"/>
    <w:rsid w:val="003A2DBD"/>
    <w:rsid w:val="003B26EC"/>
    <w:rsid w:val="003C1B90"/>
    <w:rsid w:val="003C705A"/>
    <w:rsid w:val="003F053D"/>
    <w:rsid w:val="00410541"/>
    <w:rsid w:val="00413396"/>
    <w:rsid w:val="00426B02"/>
    <w:rsid w:val="0042748E"/>
    <w:rsid w:val="004339E5"/>
    <w:rsid w:val="004515B5"/>
    <w:rsid w:val="00452F11"/>
    <w:rsid w:val="00472143"/>
    <w:rsid w:val="004824C0"/>
    <w:rsid w:val="004B3965"/>
    <w:rsid w:val="004B7FCF"/>
    <w:rsid w:val="004C256B"/>
    <w:rsid w:val="004D29E9"/>
    <w:rsid w:val="004D6B93"/>
    <w:rsid w:val="004F6431"/>
    <w:rsid w:val="00502C80"/>
    <w:rsid w:val="005275F3"/>
    <w:rsid w:val="00546071"/>
    <w:rsid w:val="0055647E"/>
    <w:rsid w:val="00571A96"/>
    <w:rsid w:val="00591E22"/>
    <w:rsid w:val="005970FB"/>
    <w:rsid w:val="005A31DC"/>
    <w:rsid w:val="005B083A"/>
    <w:rsid w:val="005C1BCD"/>
    <w:rsid w:val="005C63E5"/>
    <w:rsid w:val="005D1D1B"/>
    <w:rsid w:val="005D78EE"/>
    <w:rsid w:val="005E1FDC"/>
    <w:rsid w:val="00600B84"/>
    <w:rsid w:val="00604343"/>
    <w:rsid w:val="0060559E"/>
    <w:rsid w:val="006206A0"/>
    <w:rsid w:val="0062290B"/>
    <w:rsid w:val="0062409B"/>
    <w:rsid w:val="00625641"/>
    <w:rsid w:val="0062659E"/>
    <w:rsid w:val="00626B3A"/>
    <w:rsid w:val="00640E57"/>
    <w:rsid w:val="00642E19"/>
    <w:rsid w:val="00643DB1"/>
    <w:rsid w:val="006441BF"/>
    <w:rsid w:val="00647306"/>
    <w:rsid w:val="00651139"/>
    <w:rsid w:val="00652BA5"/>
    <w:rsid w:val="0067732C"/>
    <w:rsid w:val="00681CDA"/>
    <w:rsid w:val="006D6B27"/>
    <w:rsid w:val="00705AC4"/>
    <w:rsid w:val="00706691"/>
    <w:rsid w:val="00707E37"/>
    <w:rsid w:val="00726F10"/>
    <w:rsid w:val="00734427"/>
    <w:rsid w:val="00747A03"/>
    <w:rsid w:val="00776F0B"/>
    <w:rsid w:val="00794034"/>
    <w:rsid w:val="007B208F"/>
    <w:rsid w:val="007B60DB"/>
    <w:rsid w:val="007D6966"/>
    <w:rsid w:val="007E3A14"/>
    <w:rsid w:val="007E7280"/>
    <w:rsid w:val="007F1649"/>
    <w:rsid w:val="00800E85"/>
    <w:rsid w:val="008274E9"/>
    <w:rsid w:val="00830B3B"/>
    <w:rsid w:val="00852A22"/>
    <w:rsid w:val="00854352"/>
    <w:rsid w:val="00856859"/>
    <w:rsid w:val="00863FF5"/>
    <w:rsid w:val="00867335"/>
    <w:rsid w:val="00883566"/>
    <w:rsid w:val="00883E27"/>
    <w:rsid w:val="008B6B49"/>
    <w:rsid w:val="008D371F"/>
    <w:rsid w:val="008D49A9"/>
    <w:rsid w:val="008E72DD"/>
    <w:rsid w:val="008F4B4C"/>
    <w:rsid w:val="00906ED0"/>
    <w:rsid w:val="0092062B"/>
    <w:rsid w:val="0096666D"/>
    <w:rsid w:val="00992793"/>
    <w:rsid w:val="009B121C"/>
    <w:rsid w:val="00A177EA"/>
    <w:rsid w:val="00A214AA"/>
    <w:rsid w:val="00A32873"/>
    <w:rsid w:val="00A40643"/>
    <w:rsid w:val="00A467E6"/>
    <w:rsid w:val="00A50205"/>
    <w:rsid w:val="00A6357B"/>
    <w:rsid w:val="00A653D1"/>
    <w:rsid w:val="00A85833"/>
    <w:rsid w:val="00A9149F"/>
    <w:rsid w:val="00A91B62"/>
    <w:rsid w:val="00AA769C"/>
    <w:rsid w:val="00AA7E95"/>
    <w:rsid w:val="00AB6878"/>
    <w:rsid w:val="00AC2F1E"/>
    <w:rsid w:val="00B06B4A"/>
    <w:rsid w:val="00B453EF"/>
    <w:rsid w:val="00B46E7D"/>
    <w:rsid w:val="00B54EA4"/>
    <w:rsid w:val="00B944E8"/>
    <w:rsid w:val="00B9600E"/>
    <w:rsid w:val="00BA47A4"/>
    <w:rsid w:val="00BB6CD7"/>
    <w:rsid w:val="00BC416D"/>
    <w:rsid w:val="00BC6DE9"/>
    <w:rsid w:val="00BE00A8"/>
    <w:rsid w:val="00BE1767"/>
    <w:rsid w:val="00C20AD9"/>
    <w:rsid w:val="00C24629"/>
    <w:rsid w:val="00C439E5"/>
    <w:rsid w:val="00C61DA3"/>
    <w:rsid w:val="00C6725D"/>
    <w:rsid w:val="00C931EE"/>
    <w:rsid w:val="00CB6183"/>
    <w:rsid w:val="00CC0376"/>
    <w:rsid w:val="00CD48CA"/>
    <w:rsid w:val="00CE430E"/>
    <w:rsid w:val="00D05535"/>
    <w:rsid w:val="00D06CB7"/>
    <w:rsid w:val="00D168FD"/>
    <w:rsid w:val="00D1778A"/>
    <w:rsid w:val="00D3127A"/>
    <w:rsid w:val="00D9300C"/>
    <w:rsid w:val="00D97601"/>
    <w:rsid w:val="00D9781E"/>
    <w:rsid w:val="00DA3BC4"/>
    <w:rsid w:val="00DA65D8"/>
    <w:rsid w:val="00DC40E1"/>
    <w:rsid w:val="00DC72C4"/>
    <w:rsid w:val="00DD68F7"/>
    <w:rsid w:val="00E04142"/>
    <w:rsid w:val="00E07758"/>
    <w:rsid w:val="00E10C21"/>
    <w:rsid w:val="00E21A8A"/>
    <w:rsid w:val="00E25647"/>
    <w:rsid w:val="00E25EF4"/>
    <w:rsid w:val="00E260AE"/>
    <w:rsid w:val="00E33CAB"/>
    <w:rsid w:val="00E41E74"/>
    <w:rsid w:val="00E426A3"/>
    <w:rsid w:val="00E46842"/>
    <w:rsid w:val="00E6741B"/>
    <w:rsid w:val="00EB18D7"/>
    <w:rsid w:val="00EB2281"/>
    <w:rsid w:val="00EE3692"/>
    <w:rsid w:val="00EF16E7"/>
    <w:rsid w:val="00F138E4"/>
    <w:rsid w:val="00F13CB3"/>
    <w:rsid w:val="00F30635"/>
    <w:rsid w:val="00F30FAF"/>
    <w:rsid w:val="00F32E51"/>
    <w:rsid w:val="00F362A3"/>
    <w:rsid w:val="00F47873"/>
    <w:rsid w:val="00F50DA4"/>
    <w:rsid w:val="00F52B5D"/>
    <w:rsid w:val="00FB3241"/>
    <w:rsid w:val="00FB3514"/>
    <w:rsid w:val="00FC4D61"/>
    <w:rsid w:val="00FD4954"/>
    <w:rsid w:val="00FD77FD"/>
    <w:rsid w:val="00FE2CB6"/>
    <w:rsid w:val="00FE6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3C196"/>
  <w15:chartTrackingRefBased/>
  <w15:docId w15:val="{3CF9A27A-457E-432D-9A42-EA459466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E2D"/>
    <w:pPr>
      <w:ind w:left="720"/>
      <w:contextualSpacing/>
    </w:pPr>
  </w:style>
  <w:style w:type="paragraph" w:styleId="Header">
    <w:name w:val="header"/>
    <w:basedOn w:val="Normal"/>
    <w:link w:val="HeaderChar"/>
    <w:uiPriority w:val="99"/>
    <w:unhideWhenUsed/>
    <w:rsid w:val="000F7AC9"/>
    <w:pPr>
      <w:tabs>
        <w:tab w:val="center" w:pos="4513"/>
        <w:tab w:val="right" w:pos="9026"/>
      </w:tabs>
    </w:pPr>
  </w:style>
  <w:style w:type="character" w:customStyle="1" w:styleId="HeaderChar">
    <w:name w:val="Header Char"/>
    <w:basedOn w:val="DefaultParagraphFont"/>
    <w:link w:val="Header"/>
    <w:uiPriority w:val="99"/>
    <w:rsid w:val="000F7AC9"/>
  </w:style>
  <w:style w:type="paragraph" w:styleId="Footer">
    <w:name w:val="footer"/>
    <w:basedOn w:val="Normal"/>
    <w:link w:val="FooterChar"/>
    <w:uiPriority w:val="99"/>
    <w:unhideWhenUsed/>
    <w:rsid w:val="000F7AC9"/>
    <w:pPr>
      <w:tabs>
        <w:tab w:val="center" w:pos="4513"/>
        <w:tab w:val="right" w:pos="9026"/>
      </w:tabs>
    </w:pPr>
  </w:style>
  <w:style w:type="character" w:customStyle="1" w:styleId="FooterChar">
    <w:name w:val="Footer Char"/>
    <w:basedOn w:val="DefaultParagraphFont"/>
    <w:link w:val="Footer"/>
    <w:uiPriority w:val="99"/>
    <w:rsid w:val="000F7AC9"/>
  </w:style>
  <w:style w:type="character" w:styleId="CommentReference">
    <w:name w:val="annotation reference"/>
    <w:basedOn w:val="DefaultParagraphFont"/>
    <w:uiPriority w:val="99"/>
    <w:semiHidden/>
    <w:unhideWhenUsed/>
    <w:rsid w:val="00BE1767"/>
    <w:rPr>
      <w:sz w:val="16"/>
      <w:szCs w:val="16"/>
    </w:rPr>
  </w:style>
  <w:style w:type="paragraph" w:styleId="CommentText">
    <w:name w:val="annotation text"/>
    <w:basedOn w:val="Normal"/>
    <w:link w:val="CommentTextChar"/>
    <w:uiPriority w:val="99"/>
    <w:semiHidden/>
    <w:unhideWhenUsed/>
    <w:rsid w:val="00BE1767"/>
    <w:rPr>
      <w:sz w:val="20"/>
      <w:szCs w:val="20"/>
    </w:rPr>
  </w:style>
  <w:style w:type="character" w:customStyle="1" w:styleId="CommentTextChar">
    <w:name w:val="Comment Text Char"/>
    <w:basedOn w:val="DefaultParagraphFont"/>
    <w:link w:val="CommentText"/>
    <w:uiPriority w:val="99"/>
    <w:semiHidden/>
    <w:rsid w:val="00BE1767"/>
    <w:rPr>
      <w:sz w:val="20"/>
      <w:szCs w:val="20"/>
    </w:rPr>
  </w:style>
  <w:style w:type="paragraph" w:styleId="CommentSubject">
    <w:name w:val="annotation subject"/>
    <w:basedOn w:val="CommentText"/>
    <w:next w:val="CommentText"/>
    <w:link w:val="CommentSubjectChar"/>
    <w:uiPriority w:val="99"/>
    <w:semiHidden/>
    <w:unhideWhenUsed/>
    <w:rsid w:val="00BE1767"/>
    <w:rPr>
      <w:b/>
      <w:bCs/>
    </w:rPr>
  </w:style>
  <w:style w:type="character" w:customStyle="1" w:styleId="CommentSubjectChar">
    <w:name w:val="Comment Subject Char"/>
    <w:basedOn w:val="CommentTextChar"/>
    <w:link w:val="CommentSubject"/>
    <w:uiPriority w:val="99"/>
    <w:semiHidden/>
    <w:rsid w:val="00BE1767"/>
    <w:rPr>
      <w:b/>
      <w:bCs/>
      <w:sz w:val="20"/>
      <w:szCs w:val="20"/>
    </w:rPr>
  </w:style>
  <w:style w:type="paragraph" w:styleId="BalloonText">
    <w:name w:val="Balloon Text"/>
    <w:basedOn w:val="Normal"/>
    <w:link w:val="BalloonTextChar"/>
    <w:uiPriority w:val="99"/>
    <w:semiHidden/>
    <w:unhideWhenUsed/>
    <w:rsid w:val="00E10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C21"/>
    <w:rPr>
      <w:rFonts w:ascii="Segoe UI" w:hAnsi="Segoe UI" w:cs="Segoe UI"/>
      <w:sz w:val="18"/>
      <w:szCs w:val="18"/>
    </w:rPr>
  </w:style>
  <w:style w:type="paragraph" w:styleId="Revision">
    <w:name w:val="Revision"/>
    <w:hidden/>
    <w:uiPriority w:val="99"/>
    <w:semiHidden/>
    <w:rsid w:val="00F13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94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FDB-4EBF-485E-A37B-58ED7851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Rebecca Magee</cp:lastModifiedBy>
  <cp:revision>2</cp:revision>
  <dcterms:created xsi:type="dcterms:W3CDTF">2022-08-26T09:46:00Z</dcterms:created>
  <dcterms:modified xsi:type="dcterms:W3CDTF">2022-08-26T09:46:00Z</dcterms:modified>
</cp:coreProperties>
</file>