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EE7" w:rsidRDefault="00C72EE7" w:rsidP="00C72EE7">
      <w:pPr>
        <w:jc w:val="center"/>
        <w:rPr>
          <w:rFonts w:ascii="Verdana" w:hAnsi="Verdana"/>
        </w:rPr>
      </w:pPr>
      <w:bookmarkStart w:id="0" w:name="_GoBack"/>
      <w:bookmarkEnd w:id="0"/>
      <w:r>
        <w:rPr>
          <w:rFonts w:ascii="Verdana" w:hAnsi="Verdana"/>
          <w:noProof/>
        </w:rPr>
        <w:drawing>
          <wp:inline distT="0" distB="0" distL="0" distR="0">
            <wp:extent cx="1572260" cy="2243455"/>
            <wp:effectExtent l="0" t="0" r="889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2260" cy="2243455"/>
                    </a:xfrm>
                    <a:prstGeom prst="rect">
                      <a:avLst/>
                    </a:prstGeom>
                    <a:noFill/>
                    <a:ln>
                      <a:noFill/>
                    </a:ln>
                  </pic:spPr>
                </pic:pic>
              </a:graphicData>
            </a:graphic>
          </wp:inline>
        </w:drawing>
      </w:r>
    </w:p>
    <w:p w:rsidR="00C72EE7" w:rsidRDefault="00C72EE7" w:rsidP="00C72EE7">
      <w:pPr>
        <w:jc w:val="center"/>
        <w:rPr>
          <w:rFonts w:ascii="Verdana" w:hAnsi="Verdana"/>
        </w:rPr>
      </w:pPr>
    </w:p>
    <w:p w:rsidR="00C72EE7" w:rsidRDefault="00C72EE7" w:rsidP="00C72EE7">
      <w:pPr>
        <w:jc w:val="center"/>
        <w:rPr>
          <w:rFonts w:ascii="Verdana" w:hAnsi="Verdana"/>
          <w:b/>
        </w:rPr>
      </w:pPr>
      <w:r>
        <w:rPr>
          <w:rFonts w:ascii="Verdana" w:hAnsi="Verdana"/>
          <w:b/>
        </w:rPr>
        <w:t xml:space="preserve">AUDIT AND RISK MANAGEMENT COMMITTEE </w:t>
      </w:r>
    </w:p>
    <w:p w:rsidR="00C72EE7" w:rsidRDefault="00C72EE7" w:rsidP="00C72EE7">
      <w:pPr>
        <w:jc w:val="center"/>
        <w:rPr>
          <w:rFonts w:ascii="Verdana" w:hAnsi="Verdana"/>
          <w:b/>
        </w:rPr>
      </w:pPr>
    </w:p>
    <w:p w:rsidR="00C72EE7" w:rsidRDefault="00C72EE7" w:rsidP="00C72EE7">
      <w:pPr>
        <w:ind w:left="720"/>
        <w:jc w:val="center"/>
        <w:rPr>
          <w:rFonts w:ascii="Verdana" w:hAnsi="Verdana"/>
          <w:b/>
        </w:rPr>
      </w:pPr>
      <w:r>
        <w:rPr>
          <w:rFonts w:ascii="Verdana" w:hAnsi="Verdana"/>
          <w:b/>
        </w:rPr>
        <w:t>MINUTES OF THE MEETING HELD AT 2.00 PM ON MONDAY 16 JUNE 2014 AT THE OFFICE OF THE NORTHERN IRELAND HUMAN RIGHTS COMMISSION, TEMPLE COURT, 39 NORTH STREET, BELFAST, BT1 1NA</w:t>
      </w:r>
    </w:p>
    <w:p w:rsidR="00C72EE7" w:rsidRDefault="00C72EE7" w:rsidP="00C72EE7">
      <w:pPr>
        <w:jc w:val="center"/>
        <w:rPr>
          <w:rFonts w:ascii="Verdana" w:hAnsi="Verdana"/>
          <w:b/>
        </w:rPr>
      </w:pPr>
    </w:p>
    <w:p w:rsidR="00C72EE7" w:rsidRDefault="00C72EE7" w:rsidP="00C72EE7">
      <w:pPr>
        <w:rPr>
          <w:rFonts w:ascii="Verdana" w:hAnsi="Verdana"/>
        </w:rPr>
      </w:pPr>
    </w:p>
    <w:p w:rsidR="00C72EE7" w:rsidRDefault="00C72EE7" w:rsidP="00C72EE7">
      <w:pPr>
        <w:rPr>
          <w:rFonts w:ascii="Verdana" w:hAnsi="Verdana"/>
        </w:rPr>
      </w:pPr>
      <w:r>
        <w:rPr>
          <w:rFonts w:ascii="Verdana" w:hAnsi="Verdana"/>
          <w:b/>
        </w:rPr>
        <w:t>Present:</w:t>
      </w:r>
      <w:r>
        <w:rPr>
          <w:rFonts w:ascii="Verdana" w:hAnsi="Verdana"/>
          <w:b/>
        </w:rPr>
        <w:tab/>
      </w:r>
      <w:r>
        <w:rPr>
          <w:rFonts w:ascii="Verdana" w:hAnsi="Verdana"/>
          <w:b/>
        </w:rPr>
        <w:tab/>
      </w:r>
      <w:r>
        <w:rPr>
          <w:rFonts w:ascii="Verdana" w:hAnsi="Verdana"/>
        </w:rPr>
        <w:t>Neil Bodger, Chairperson</w:t>
      </w:r>
    </w:p>
    <w:p w:rsidR="00C72EE7" w:rsidRDefault="00C72EE7" w:rsidP="00C72EE7">
      <w:pPr>
        <w:rPr>
          <w:rFonts w:ascii="Verdana" w:hAnsi="Verdana"/>
        </w:rPr>
      </w:pPr>
      <w:r>
        <w:rPr>
          <w:rFonts w:ascii="Verdana" w:hAnsi="Verdana"/>
        </w:rPr>
        <w:tab/>
      </w:r>
      <w:r>
        <w:rPr>
          <w:rFonts w:ascii="Verdana" w:hAnsi="Verdana"/>
        </w:rPr>
        <w:tab/>
      </w:r>
      <w:r>
        <w:rPr>
          <w:rFonts w:ascii="Verdana" w:hAnsi="Verdana"/>
        </w:rPr>
        <w:tab/>
        <w:t>Christine Collins</w:t>
      </w:r>
    </w:p>
    <w:p w:rsidR="00C72EE7" w:rsidRDefault="00C72EE7" w:rsidP="00C72EE7">
      <w:pPr>
        <w:rPr>
          <w:rFonts w:ascii="Verdana" w:hAnsi="Verdana"/>
        </w:rPr>
      </w:pPr>
      <w:r>
        <w:rPr>
          <w:rFonts w:ascii="Verdana" w:hAnsi="Verdana"/>
        </w:rPr>
        <w:tab/>
      </w:r>
      <w:r>
        <w:rPr>
          <w:rFonts w:ascii="Verdana" w:hAnsi="Verdana"/>
        </w:rPr>
        <w:tab/>
      </w:r>
      <w:r>
        <w:rPr>
          <w:rFonts w:ascii="Verdana" w:hAnsi="Verdana"/>
        </w:rPr>
        <w:tab/>
        <w:t>Marion Reynolds</w:t>
      </w:r>
    </w:p>
    <w:p w:rsidR="00C72EE7" w:rsidRDefault="00C72EE7" w:rsidP="00C72EE7">
      <w:pPr>
        <w:ind w:left="1440" w:firstLine="720"/>
        <w:rPr>
          <w:rFonts w:ascii="Verdana" w:hAnsi="Verdana"/>
        </w:rPr>
      </w:pPr>
      <w:r>
        <w:rPr>
          <w:rFonts w:ascii="Verdana" w:hAnsi="Verdana"/>
        </w:rPr>
        <w:t>Alan McBride</w:t>
      </w:r>
    </w:p>
    <w:p w:rsidR="00C72EE7" w:rsidRDefault="00C72EE7" w:rsidP="00C72EE7">
      <w:pPr>
        <w:rPr>
          <w:rFonts w:ascii="Verdana" w:hAnsi="Verdana"/>
          <w:b/>
        </w:rPr>
      </w:pPr>
    </w:p>
    <w:p w:rsidR="00C72EE7" w:rsidRDefault="00C72EE7" w:rsidP="00C72EE7">
      <w:pPr>
        <w:rPr>
          <w:rFonts w:ascii="Verdana" w:hAnsi="Verdana"/>
        </w:rPr>
      </w:pPr>
      <w:r>
        <w:rPr>
          <w:rFonts w:ascii="Verdana" w:hAnsi="Verdana"/>
          <w:b/>
        </w:rPr>
        <w:t>In attendance:</w:t>
      </w:r>
      <w:r>
        <w:rPr>
          <w:rFonts w:ascii="Verdana" w:hAnsi="Verdana"/>
          <w:b/>
        </w:rPr>
        <w:tab/>
      </w:r>
      <w:r>
        <w:rPr>
          <w:rFonts w:ascii="Verdana" w:hAnsi="Verdana"/>
        </w:rPr>
        <w:t>Virginia McVea, Director</w:t>
      </w:r>
    </w:p>
    <w:p w:rsidR="00C72EE7" w:rsidRDefault="00C72EE7" w:rsidP="00C72EE7">
      <w:pPr>
        <w:ind w:left="1440" w:firstLine="720"/>
        <w:rPr>
          <w:rFonts w:ascii="Verdana" w:hAnsi="Verdana"/>
        </w:rPr>
      </w:pPr>
      <w:r>
        <w:rPr>
          <w:rFonts w:ascii="Verdana" w:hAnsi="Verdana"/>
        </w:rPr>
        <w:t>David Russell, Deputy Director</w:t>
      </w:r>
    </w:p>
    <w:p w:rsidR="00C72EE7" w:rsidRDefault="00C72EE7" w:rsidP="00C72EE7">
      <w:pPr>
        <w:ind w:left="2160"/>
        <w:rPr>
          <w:rFonts w:ascii="Verdana" w:hAnsi="Verdana"/>
        </w:rPr>
      </w:pPr>
      <w:r>
        <w:rPr>
          <w:rFonts w:ascii="Verdana" w:hAnsi="Verdana"/>
        </w:rPr>
        <w:t>Lorraine Hamill, Finance and Administration Manager</w:t>
      </w:r>
    </w:p>
    <w:p w:rsidR="00C72EE7" w:rsidRDefault="00C72EE7" w:rsidP="00C72EE7">
      <w:pPr>
        <w:rPr>
          <w:rFonts w:ascii="Verdana" w:hAnsi="Verdana"/>
        </w:rPr>
      </w:pPr>
      <w:r>
        <w:rPr>
          <w:rFonts w:ascii="Verdana" w:hAnsi="Verdana"/>
        </w:rPr>
        <w:tab/>
      </w:r>
      <w:r>
        <w:rPr>
          <w:rFonts w:ascii="Verdana" w:hAnsi="Verdana"/>
        </w:rPr>
        <w:tab/>
      </w:r>
      <w:r>
        <w:rPr>
          <w:rFonts w:ascii="Verdana" w:hAnsi="Verdana"/>
        </w:rPr>
        <w:tab/>
        <w:t xml:space="preserve">Rebecca Magee, </w:t>
      </w:r>
      <w:r w:rsidR="00026D49">
        <w:rPr>
          <w:rFonts w:ascii="Verdana" w:hAnsi="Verdana"/>
        </w:rPr>
        <w:t>Personal</w:t>
      </w:r>
      <w:r>
        <w:rPr>
          <w:rFonts w:ascii="Verdana" w:hAnsi="Verdana"/>
        </w:rPr>
        <w:t xml:space="preserve"> Assistant</w:t>
      </w:r>
    </w:p>
    <w:p w:rsidR="00C72EE7" w:rsidRDefault="00C72EE7" w:rsidP="00C72EE7">
      <w:pPr>
        <w:ind w:left="1440" w:firstLine="720"/>
        <w:rPr>
          <w:rFonts w:ascii="Verdana" w:hAnsi="Verdana"/>
        </w:rPr>
      </w:pPr>
      <w:r>
        <w:rPr>
          <w:rFonts w:ascii="Verdana" w:hAnsi="Verdana"/>
        </w:rPr>
        <w:t>Pauline Poots, ASM</w:t>
      </w:r>
    </w:p>
    <w:p w:rsidR="00C72EE7" w:rsidRDefault="00C72EE7" w:rsidP="00C72EE7">
      <w:pPr>
        <w:ind w:left="2160"/>
        <w:rPr>
          <w:rFonts w:ascii="Verdana" w:hAnsi="Verdana"/>
        </w:rPr>
      </w:pPr>
      <w:r>
        <w:rPr>
          <w:rFonts w:ascii="Verdana" w:hAnsi="Verdana"/>
        </w:rPr>
        <w:t>Duncan Russell, National Audit Office (By telephone)</w:t>
      </w:r>
    </w:p>
    <w:p w:rsidR="00C72EE7" w:rsidRDefault="00C72EE7" w:rsidP="00C72EE7">
      <w:pPr>
        <w:rPr>
          <w:rFonts w:ascii="Verdana" w:hAnsi="Verdana"/>
        </w:rPr>
      </w:pPr>
      <w:r>
        <w:rPr>
          <w:rFonts w:ascii="Verdana" w:hAnsi="Verdana"/>
          <w:b/>
        </w:rPr>
        <w:tab/>
      </w:r>
      <w:r>
        <w:rPr>
          <w:rFonts w:ascii="Verdana" w:hAnsi="Verdana"/>
          <w:b/>
        </w:rPr>
        <w:tab/>
      </w:r>
      <w:r>
        <w:rPr>
          <w:rFonts w:ascii="Verdana" w:hAnsi="Verdana"/>
          <w:b/>
        </w:rPr>
        <w:tab/>
      </w:r>
      <w:r>
        <w:rPr>
          <w:rFonts w:ascii="Verdana" w:hAnsi="Verdana"/>
        </w:rPr>
        <w:t xml:space="preserve">Emily Capnerhurst, National Audit Office (By </w:t>
      </w:r>
      <w:r>
        <w:rPr>
          <w:rFonts w:ascii="Verdana" w:hAnsi="Verdana"/>
        </w:rPr>
        <w:tab/>
      </w:r>
      <w:r>
        <w:rPr>
          <w:rFonts w:ascii="Verdana" w:hAnsi="Verdana"/>
        </w:rPr>
        <w:tab/>
      </w:r>
      <w:r>
        <w:rPr>
          <w:rFonts w:ascii="Verdana" w:hAnsi="Verdana"/>
        </w:rPr>
        <w:tab/>
      </w:r>
      <w:r>
        <w:rPr>
          <w:rFonts w:ascii="Verdana" w:hAnsi="Verdana"/>
        </w:rPr>
        <w:tab/>
        <w:t>telephone)</w:t>
      </w:r>
    </w:p>
    <w:p w:rsidR="00C72EE7" w:rsidRDefault="00C72EE7" w:rsidP="00C72EE7">
      <w:pPr>
        <w:rPr>
          <w:rFonts w:ascii="Verdana" w:hAnsi="Verdana"/>
        </w:rPr>
      </w:pPr>
      <w:r>
        <w:rPr>
          <w:rFonts w:ascii="Verdana" w:hAnsi="Verdana"/>
        </w:rPr>
        <w:tab/>
      </w:r>
      <w:r>
        <w:rPr>
          <w:rFonts w:ascii="Verdana" w:hAnsi="Verdana"/>
        </w:rPr>
        <w:tab/>
      </w:r>
      <w:r>
        <w:rPr>
          <w:rFonts w:ascii="Verdana" w:hAnsi="Verdana"/>
        </w:rPr>
        <w:tab/>
        <w:t>Colin Caughey (Agenda Item 4)</w:t>
      </w:r>
    </w:p>
    <w:p w:rsidR="00C72EE7" w:rsidRDefault="00C72EE7" w:rsidP="00C72EE7">
      <w:pPr>
        <w:rPr>
          <w:rFonts w:ascii="Verdana" w:hAnsi="Verdana"/>
        </w:rPr>
      </w:pPr>
      <w:r>
        <w:rPr>
          <w:rFonts w:ascii="Verdana" w:hAnsi="Verdana"/>
        </w:rPr>
        <w:tab/>
      </w:r>
      <w:r>
        <w:rPr>
          <w:rFonts w:ascii="Verdana" w:hAnsi="Verdana"/>
        </w:rPr>
        <w:tab/>
      </w:r>
      <w:r>
        <w:rPr>
          <w:rFonts w:ascii="Verdana" w:hAnsi="Verdana"/>
        </w:rPr>
        <w:tab/>
      </w:r>
    </w:p>
    <w:p w:rsidR="00C72EE7" w:rsidRDefault="00C72EE7" w:rsidP="00C72EE7">
      <w:pPr>
        <w:rPr>
          <w:rFonts w:ascii="Verdana" w:hAnsi="Verdana"/>
        </w:rPr>
      </w:pPr>
      <w:r>
        <w:rPr>
          <w:rFonts w:ascii="Verdana" w:hAnsi="Verdana"/>
          <w:b/>
        </w:rPr>
        <w:t>Apologies:</w:t>
      </w:r>
      <w:r>
        <w:rPr>
          <w:rFonts w:ascii="Verdana" w:hAnsi="Verdana"/>
          <w:b/>
        </w:rPr>
        <w:tab/>
      </w:r>
      <w:r>
        <w:rPr>
          <w:rFonts w:ascii="Verdana" w:hAnsi="Verdana"/>
        </w:rPr>
        <w:tab/>
      </w:r>
      <w:r w:rsidR="00B21E0E">
        <w:rPr>
          <w:rFonts w:ascii="Verdana" w:hAnsi="Verdana"/>
        </w:rPr>
        <w:t>Stephen Torney, Northern Ireland Office</w:t>
      </w:r>
    </w:p>
    <w:p w:rsidR="00C72EE7" w:rsidRDefault="00C72EE7" w:rsidP="00C72EE7">
      <w:pPr>
        <w:rPr>
          <w:rFonts w:ascii="Verdana" w:hAnsi="Verdana"/>
        </w:rPr>
      </w:pPr>
    </w:p>
    <w:p w:rsidR="00186B3B" w:rsidRDefault="00186B3B" w:rsidP="00C72EE7">
      <w:pPr>
        <w:rPr>
          <w:rFonts w:ascii="Verdana" w:hAnsi="Verdana"/>
        </w:rPr>
      </w:pPr>
    </w:p>
    <w:p w:rsidR="00C72EE7" w:rsidRDefault="00C72EE7" w:rsidP="00C72EE7">
      <w:pPr>
        <w:rPr>
          <w:rFonts w:ascii="Verdana" w:hAnsi="Verdana"/>
          <w:b/>
        </w:rPr>
      </w:pPr>
      <w:r w:rsidRPr="00C72EE7">
        <w:rPr>
          <w:rFonts w:ascii="Verdana" w:hAnsi="Verdana"/>
          <w:b/>
        </w:rPr>
        <w:t>1.</w:t>
      </w:r>
      <w:r w:rsidRPr="00C72EE7">
        <w:rPr>
          <w:rFonts w:ascii="Verdana" w:hAnsi="Verdana"/>
          <w:b/>
        </w:rPr>
        <w:tab/>
        <w:t>Minutes of the meeting held on 3 March 2014</w:t>
      </w:r>
    </w:p>
    <w:p w:rsidR="00C72EE7" w:rsidRDefault="00C72EE7" w:rsidP="00C72EE7">
      <w:pPr>
        <w:rPr>
          <w:rFonts w:ascii="Verdana" w:hAnsi="Verdana"/>
          <w:b/>
        </w:rPr>
      </w:pPr>
    </w:p>
    <w:p w:rsidR="00C72EE7" w:rsidRDefault="00C72EE7" w:rsidP="00C72EE7">
      <w:pPr>
        <w:ind w:left="1440" w:hanging="720"/>
        <w:rPr>
          <w:rFonts w:ascii="Verdana" w:hAnsi="Verdana"/>
        </w:rPr>
      </w:pPr>
      <w:r>
        <w:rPr>
          <w:rFonts w:ascii="Verdana" w:hAnsi="Verdana"/>
        </w:rPr>
        <w:t>1.1</w:t>
      </w:r>
      <w:r>
        <w:rPr>
          <w:rFonts w:ascii="Verdana" w:hAnsi="Verdana"/>
        </w:rPr>
        <w:tab/>
        <w:t>The minutes of the Audit and Risk Management Committee meeting held on 3 March 2014 were agreed as an accurate record.</w:t>
      </w:r>
    </w:p>
    <w:p w:rsidR="00186B3B" w:rsidRDefault="00186B3B" w:rsidP="00C72EE7">
      <w:pPr>
        <w:rPr>
          <w:rFonts w:ascii="Verdana" w:hAnsi="Verdana"/>
        </w:rPr>
      </w:pPr>
    </w:p>
    <w:p w:rsidR="00186B3B" w:rsidRDefault="00186B3B" w:rsidP="00C72EE7">
      <w:pPr>
        <w:rPr>
          <w:rFonts w:ascii="Verdana" w:hAnsi="Verdana"/>
        </w:rPr>
      </w:pPr>
    </w:p>
    <w:p w:rsidR="00186B3B" w:rsidRDefault="00186B3B" w:rsidP="00C72EE7">
      <w:pPr>
        <w:rPr>
          <w:rFonts w:ascii="Verdana" w:hAnsi="Verdana"/>
        </w:rPr>
      </w:pPr>
    </w:p>
    <w:p w:rsidR="00C72EE7" w:rsidRDefault="00C72EE7" w:rsidP="00C72EE7">
      <w:pPr>
        <w:rPr>
          <w:rFonts w:ascii="Verdana" w:hAnsi="Verdana"/>
          <w:b/>
        </w:rPr>
      </w:pPr>
      <w:r w:rsidRPr="00C72EE7">
        <w:rPr>
          <w:rFonts w:ascii="Verdana" w:hAnsi="Verdana"/>
          <w:b/>
        </w:rPr>
        <w:lastRenderedPageBreak/>
        <w:t>2.</w:t>
      </w:r>
      <w:r w:rsidRPr="00C72EE7">
        <w:rPr>
          <w:rFonts w:ascii="Verdana" w:hAnsi="Verdana"/>
          <w:b/>
        </w:rPr>
        <w:tab/>
        <w:t>Matters arising</w:t>
      </w:r>
    </w:p>
    <w:p w:rsidR="00C72EE7" w:rsidRDefault="00C72EE7" w:rsidP="00C72EE7">
      <w:pPr>
        <w:rPr>
          <w:rFonts w:ascii="Verdana" w:hAnsi="Verdana"/>
          <w:b/>
        </w:rPr>
      </w:pPr>
    </w:p>
    <w:p w:rsidR="00C72EE7" w:rsidRDefault="00C72EE7" w:rsidP="00C72EE7">
      <w:pPr>
        <w:ind w:left="1440" w:hanging="720"/>
        <w:rPr>
          <w:rFonts w:ascii="Verdana" w:hAnsi="Verdana"/>
        </w:rPr>
      </w:pPr>
      <w:r>
        <w:rPr>
          <w:rFonts w:ascii="Verdana" w:hAnsi="Verdana"/>
        </w:rPr>
        <w:t>2.1</w:t>
      </w:r>
      <w:r>
        <w:rPr>
          <w:rFonts w:ascii="Verdana" w:hAnsi="Verdana"/>
        </w:rPr>
        <w:tab/>
        <w:t>Online Information and Security Training for Commissioners and the Chair of the Audit and Risk Management Committee is ongoing – this will be completed by the end of the summer period. (Paragraph 2.1 of the previous minutes refers).</w:t>
      </w:r>
    </w:p>
    <w:p w:rsidR="00D8594A" w:rsidRPr="00D8594A" w:rsidRDefault="00D8594A" w:rsidP="00D8594A">
      <w:pPr>
        <w:ind w:left="1440" w:hanging="720"/>
        <w:jc w:val="right"/>
        <w:rPr>
          <w:rFonts w:ascii="Verdana" w:hAnsi="Verdana"/>
          <w:b/>
        </w:rPr>
      </w:pPr>
      <w:r>
        <w:rPr>
          <w:rFonts w:ascii="Verdana" w:hAnsi="Verdana"/>
          <w:b/>
        </w:rPr>
        <w:t>Action: Committee members</w:t>
      </w:r>
    </w:p>
    <w:p w:rsidR="00C72EE7" w:rsidRDefault="00C72EE7" w:rsidP="00C72EE7">
      <w:pPr>
        <w:ind w:left="1440" w:hanging="720"/>
        <w:rPr>
          <w:rFonts w:ascii="Verdana" w:hAnsi="Verdana"/>
        </w:rPr>
      </w:pPr>
    </w:p>
    <w:p w:rsidR="00C72EE7" w:rsidRDefault="00C72EE7" w:rsidP="00C72EE7">
      <w:pPr>
        <w:ind w:left="1440" w:hanging="720"/>
        <w:rPr>
          <w:rFonts w:ascii="Verdana" w:hAnsi="Verdana"/>
        </w:rPr>
      </w:pPr>
      <w:r>
        <w:rPr>
          <w:rFonts w:ascii="Verdana" w:hAnsi="Verdana"/>
        </w:rPr>
        <w:t>2.2</w:t>
      </w:r>
      <w:r>
        <w:rPr>
          <w:rFonts w:ascii="Verdana" w:hAnsi="Verdana"/>
        </w:rPr>
        <w:tab/>
      </w:r>
      <w:r w:rsidR="00B27455">
        <w:rPr>
          <w:rFonts w:ascii="Verdana" w:hAnsi="Verdana"/>
        </w:rPr>
        <w:t xml:space="preserve">Restructure of the Administrative team is complete.  </w:t>
      </w:r>
      <w:r w:rsidR="00026D49">
        <w:rPr>
          <w:rFonts w:ascii="Verdana" w:hAnsi="Verdana"/>
        </w:rPr>
        <w:t>Three</w:t>
      </w:r>
      <w:r w:rsidR="00B27455">
        <w:rPr>
          <w:rFonts w:ascii="Verdana" w:hAnsi="Verdana"/>
        </w:rPr>
        <w:t xml:space="preserve"> members chose voluntary redundancy and 1 </w:t>
      </w:r>
      <w:r w:rsidR="00026D49">
        <w:rPr>
          <w:rFonts w:ascii="Verdana" w:hAnsi="Verdana"/>
        </w:rPr>
        <w:t>member successfully went through the internal trawl for the new post of Personal Assistant</w:t>
      </w:r>
      <w:r w:rsidR="00B27455">
        <w:rPr>
          <w:rFonts w:ascii="Verdana" w:hAnsi="Verdana"/>
        </w:rPr>
        <w:t xml:space="preserve">.  Recruitment for the full time General Administrator </w:t>
      </w:r>
      <w:r w:rsidR="00026D49">
        <w:rPr>
          <w:rFonts w:ascii="Verdana" w:hAnsi="Verdana"/>
        </w:rPr>
        <w:t xml:space="preserve">is complete and the new member of staff will take up </w:t>
      </w:r>
      <w:r w:rsidR="00B27455">
        <w:rPr>
          <w:rFonts w:ascii="Verdana" w:hAnsi="Verdana"/>
        </w:rPr>
        <w:t xml:space="preserve">post on 23 June.  (Paragraph 2.2 of the previous minutes refers). </w:t>
      </w:r>
    </w:p>
    <w:p w:rsidR="00B27455" w:rsidRDefault="00B27455" w:rsidP="00C72EE7">
      <w:pPr>
        <w:ind w:left="1440" w:hanging="720"/>
        <w:rPr>
          <w:rFonts w:ascii="Verdana" w:hAnsi="Verdana"/>
        </w:rPr>
      </w:pPr>
    </w:p>
    <w:p w:rsidR="00B27455" w:rsidRDefault="00B27455" w:rsidP="00C72EE7">
      <w:pPr>
        <w:ind w:left="1440" w:hanging="720"/>
        <w:rPr>
          <w:rFonts w:ascii="Verdana" w:hAnsi="Verdana"/>
        </w:rPr>
      </w:pPr>
      <w:r>
        <w:rPr>
          <w:rFonts w:ascii="Verdana" w:hAnsi="Verdana"/>
        </w:rPr>
        <w:t>2.3</w:t>
      </w:r>
      <w:r>
        <w:rPr>
          <w:rFonts w:ascii="Verdana" w:hAnsi="Verdana"/>
        </w:rPr>
        <w:tab/>
        <w:t>The move to Northern Ireland Civil Service Policies is complete.  (Paragraph 2.3 of the previous minutes refers).</w:t>
      </w:r>
    </w:p>
    <w:p w:rsidR="00B27455" w:rsidRDefault="00B27455" w:rsidP="00C72EE7">
      <w:pPr>
        <w:ind w:left="1440" w:hanging="720"/>
        <w:rPr>
          <w:rFonts w:ascii="Verdana" w:hAnsi="Verdana"/>
        </w:rPr>
      </w:pPr>
    </w:p>
    <w:p w:rsidR="00B27455" w:rsidRDefault="00B27455" w:rsidP="00C72EE7">
      <w:pPr>
        <w:ind w:left="1440" w:hanging="720"/>
        <w:rPr>
          <w:rFonts w:ascii="Verdana" w:hAnsi="Verdana"/>
        </w:rPr>
      </w:pPr>
      <w:r>
        <w:rPr>
          <w:rFonts w:ascii="Verdana" w:hAnsi="Verdana"/>
        </w:rPr>
        <w:t>2.4</w:t>
      </w:r>
      <w:r>
        <w:rPr>
          <w:rFonts w:ascii="Verdana" w:hAnsi="Verdana"/>
        </w:rPr>
        <w:tab/>
        <w:t>The NIO and NIHRC Framework document is with the NIO following amendments.  The previous Framework document is still operational.  (Paragraph 2.4 of previous minutes refers).</w:t>
      </w:r>
    </w:p>
    <w:p w:rsidR="00D8594A" w:rsidRPr="00D8594A" w:rsidRDefault="00D8594A" w:rsidP="00D8594A">
      <w:pPr>
        <w:ind w:left="1440" w:hanging="720"/>
        <w:jc w:val="right"/>
        <w:rPr>
          <w:rFonts w:ascii="Verdana" w:hAnsi="Verdana"/>
          <w:b/>
        </w:rPr>
      </w:pPr>
      <w:r>
        <w:rPr>
          <w:rFonts w:ascii="Verdana" w:hAnsi="Verdana"/>
          <w:b/>
        </w:rPr>
        <w:t>Action: NIO / Director</w:t>
      </w:r>
    </w:p>
    <w:p w:rsidR="00B27455" w:rsidRDefault="00B27455" w:rsidP="00C72EE7">
      <w:pPr>
        <w:ind w:left="1440" w:hanging="720"/>
        <w:rPr>
          <w:rFonts w:ascii="Verdana" w:hAnsi="Verdana"/>
        </w:rPr>
      </w:pPr>
    </w:p>
    <w:p w:rsidR="00B27455" w:rsidRDefault="00B27455" w:rsidP="00C72EE7">
      <w:pPr>
        <w:ind w:left="1440" w:hanging="720"/>
        <w:rPr>
          <w:rFonts w:ascii="Verdana" w:hAnsi="Verdana"/>
        </w:rPr>
      </w:pPr>
      <w:r>
        <w:rPr>
          <w:rFonts w:ascii="Verdana" w:hAnsi="Verdana"/>
        </w:rPr>
        <w:t>2.5</w:t>
      </w:r>
      <w:r>
        <w:rPr>
          <w:rFonts w:ascii="Verdana" w:hAnsi="Verdana"/>
        </w:rPr>
        <w:tab/>
        <w:t>The Business Continuity Plan will be shared with staff in July-August following the return of the Communications Worker from maternity</w:t>
      </w:r>
      <w:r w:rsidR="00026D49">
        <w:rPr>
          <w:rFonts w:ascii="Verdana" w:hAnsi="Verdana"/>
        </w:rPr>
        <w:t xml:space="preserve"> leave</w:t>
      </w:r>
      <w:r>
        <w:rPr>
          <w:rFonts w:ascii="Verdana" w:hAnsi="Verdana"/>
        </w:rPr>
        <w:t xml:space="preserve">.  (Paragraph 2.5 of the previous minutes refers). </w:t>
      </w:r>
    </w:p>
    <w:p w:rsidR="00B27455" w:rsidRDefault="00D8594A" w:rsidP="00D8594A">
      <w:pPr>
        <w:jc w:val="right"/>
        <w:rPr>
          <w:rFonts w:ascii="Verdana" w:hAnsi="Verdana"/>
          <w:b/>
        </w:rPr>
      </w:pPr>
      <w:r>
        <w:rPr>
          <w:rFonts w:ascii="Verdana" w:hAnsi="Verdana"/>
          <w:b/>
        </w:rPr>
        <w:t>Action: Director / Finance &amp; Administration Manger</w:t>
      </w:r>
    </w:p>
    <w:p w:rsidR="00D8594A" w:rsidRDefault="00D8594A" w:rsidP="00D8594A">
      <w:pPr>
        <w:jc w:val="right"/>
        <w:rPr>
          <w:rFonts w:ascii="Verdana" w:hAnsi="Verdana"/>
          <w:b/>
        </w:rPr>
      </w:pPr>
    </w:p>
    <w:p w:rsidR="00186B3B" w:rsidRPr="00D8594A" w:rsidRDefault="00186B3B" w:rsidP="00D8594A">
      <w:pPr>
        <w:jc w:val="right"/>
        <w:rPr>
          <w:rFonts w:ascii="Verdana" w:hAnsi="Verdana"/>
          <w:b/>
        </w:rPr>
      </w:pPr>
    </w:p>
    <w:p w:rsidR="00B27455" w:rsidRDefault="00B27455" w:rsidP="00B27455">
      <w:pPr>
        <w:rPr>
          <w:rFonts w:ascii="Verdana" w:hAnsi="Verdana"/>
          <w:b/>
        </w:rPr>
      </w:pPr>
      <w:r w:rsidRPr="00B27455">
        <w:rPr>
          <w:rFonts w:ascii="Verdana" w:hAnsi="Verdana"/>
          <w:b/>
        </w:rPr>
        <w:t>3.</w:t>
      </w:r>
      <w:r w:rsidRPr="00B27455">
        <w:rPr>
          <w:rFonts w:ascii="Verdana" w:hAnsi="Verdana"/>
          <w:b/>
        </w:rPr>
        <w:tab/>
        <w:t>Internal Audit</w:t>
      </w:r>
    </w:p>
    <w:p w:rsidR="00B32802" w:rsidRPr="00B32802" w:rsidRDefault="00B32802" w:rsidP="00B27455">
      <w:pPr>
        <w:rPr>
          <w:rFonts w:ascii="Verdana" w:hAnsi="Verdana"/>
        </w:rPr>
      </w:pPr>
    </w:p>
    <w:p w:rsidR="00B32802" w:rsidRDefault="00B32802" w:rsidP="00636964">
      <w:pPr>
        <w:ind w:left="1440" w:hanging="720"/>
        <w:rPr>
          <w:rFonts w:ascii="Verdana" w:hAnsi="Verdana"/>
        </w:rPr>
      </w:pPr>
      <w:r w:rsidRPr="00B32802">
        <w:rPr>
          <w:rFonts w:ascii="Verdana" w:hAnsi="Verdana"/>
        </w:rPr>
        <w:t>3.1</w:t>
      </w:r>
      <w:r w:rsidRPr="00B32802">
        <w:rPr>
          <w:rFonts w:ascii="Verdana" w:hAnsi="Verdana"/>
        </w:rPr>
        <w:tab/>
      </w:r>
      <w:r>
        <w:rPr>
          <w:rFonts w:ascii="Verdana" w:hAnsi="Verdana"/>
        </w:rPr>
        <w:t>The</w:t>
      </w:r>
      <w:r w:rsidR="00636964">
        <w:rPr>
          <w:rFonts w:ascii="Verdana" w:hAnsi="Verdana"/>
        </w:rPr>
        <w:t xml:space="preserve"> Committee noted</w:t>
      </w:r>
      <w:r w:rsidR="008A074D">
        <w:rPr>
          <w:rFonts w:ascii="Verdana" w:hAnsi="Verdana"/>
        </w:rPr>
        <w:t xml:space="preserve"> that</w:t>
      </w:r>
      <w:r w:rsidR="00636964">
        <w:rPr>
          <w:rFonts w:ascii="Verdana" w:hAnsi="Verdana"/>
        </w:rPr>
        <w:t xml:space="preserve"> the Annual Assurance Report in respect of the 2013-14 year</w:t>
      </w:r>
      <w:r w:rsidR="008A074D">
        <w:rPr>
          <w:rFonts w:ascii="Verdana" w:hAnsi="Verdana"/>
        </w:rPr>
        <w:t xml:space="preserve"> provided a satisfactory rating of the Commission’s systems in relation to risk management, control and governance</w:t>
      </w:r>
      <w:r w:rsidR="00FA681C">
        <w:rPr>
          <w:rFonts w:ascii="Verdana" w:hAnsi="Verdana"/>
        </w:rPr>
        <w:t xml:space="preserve"> </w:t>
      </w:r>
      <w:r w:rsidR="003E1C1E">
        <w:rPr>
          <w:rFonts w:ascii="Verdana" w:hAnsi="Verdana"/>
        </w:rPr>
        <w:t xml:space="preserve">and they </w:t>
      </w:r>
      <w:r w:rsidR="00FA681C">
        <w:rPr>
          <w:rFonts w:ascii="Verdana" w:hAnsi="Verdana"/>
        </w:rPr>
        <w:t>were adequate and operated effectively</w:t>
      </w:r>
      <w:r w:rsidR="00636964">
        <w:rPr>
          <w:rFonts w:ascii="Verdana" w:hAnsi="Verdana"/>
        </w:rPr>
        <w:t xml:space="preserve">. </w:t>
      </w:r>
    </w:p>
    <w:p w:rsidR="007F6A91" w:rsidRDefault="007F6A91" w:rsidP="00636964">
      <w:pPr>
        <w:ind w:left="1440" w:hanging="720"/>
        <w:rPr>
          <w:rFonts w:ascii="Verdana" w:hAnsi="Verdana"/>
        </w:rPr>
      </w:pPr>
    </w:p>
    <w:p w:rsidR="003E1C1E" w:rsidRDefault="007F6A91" w:rsidP="003E1C1E">
      <w:pPr>
        <w:ind w:left="1440" w:hanging="720"/>
        <w:rPr>
          <w:rFonts w:ascii="Verdana" w:hAnsi="Verdana"/>
        </w:rPr>
      </w:pPr>
      <w:r>
        <w:rPr>
          <w:rFonts w:ascii="Verdana" w:hAnsi="Verdana"/>
        </w:rPr>
        <w:t>3.2</w:t>
      </w:r>
      <w:r>
        <w:rPr>
          <w:rFonts w:ascii="Verdana" w:hAnsi="Verdana"/>
        </w:rPr>
        <w:tab/>
        <w:t xml:space="preserve">The Committee noted </w:t>
      </w:r>
      <w:r w:rsidR="003E1C1E">
        <w:rPr>
          <w:rFonts w:ascii="Verdana" w:hAnsi="Verdana"/>
        </w:rPr>
        <w:t xml:space="preserve">that </w:t>
      </w:r>
      <w:r>
        <w:rPr>
          <w:rFonts w:ascii="Verdana" w:hAnsi="Verdana"/>
        </w:rPr>
        <w:t xml:space="preserve">the </w:t>
      </w:r>
      <w:r w:rsidR="003E1C1E">
        <w:rPr>
          <w:rFonts w:ascii="Verdana" w:hAnsi="Verdana"/>
        </w:rPr>
        <w:t xml:space="preserve">Commission had met all of the Internal Audit KPIs </w:t>
      </w:r>
      <w:r>
        <w:rPr>
          <w:rFonts w:ascii="Verdana" w:hAnsi="Verdana"/>
        </w:rPr>
        <w:t xml:space="preserve">in respect of the 2013-14 year. </w:t>
      </w:r>
    </w:p>
    <w:p w:rsidR="003E1C1E" w:rsidRDefault="003E1C1E" w:rsidP="003E1C1E">
      <w:pPr>
        <w:ind w:left="1440" w:hanging="720"/>
        <w:rPr>
          <w:rFonts w:ascii="Verdana" w:hAnsi="Verdana"/>
        </w:rPr>
      </w:pPr>
    </w:p>
    <w:p w:rsidR="00175563" w:rsidRDefault="003E1C1E" w:rsidP="003E1C1E">
      <w:pPr>
        <w:ind w:left="1440" w:hanging="720"/>
        <w:rPr>
          <w:rFonts w:ascii="Verdana" w:hAnsi="Verdana"/>
        </w:rPr>
      </w:pPr>
      <w:r>
        <w:rPr>
          <w:rFonts w:ascii="Verdana" w:hAnsi="Verdana"/>
        </w:rPr>
        <w:t>3.3</w:t>
      </w:r>
      <w:r>
        <w:rPr>
          <w:rFonts w:ascii="Verdana" w:hAnsi="Verdana"/>
        </w:rPr>
        <w:tab/>
      </w:r>
      <w:r w:rsidR="00175563">
        <w:rPr>
          <w:rFonts w:ascii="Verdana" w:hAnsi="Verdana"/>
        </w:rPr>
        <w:t xml:space="preserve">The Committee </w:t>
      </w:r>
      <w:r w:rsidR="00D8594A">
        <w:rPr>
          <w:rFonts w:ascii="Verdana" w:hAnsi="Verdana"/>
        </w:rPr>
        <w:t>approved</w:t>
      </w:r>
      <w:r w:rsidR="00175563">
        <w:rPr>
          <w:rFonts w:ascii="Verdana" w:hAnsi="Verdana"/>
        </w:rPr>
        <w:t xml:space="preserve"> the Draft Internal</w:t>
      </w:r>
      <w:r w:rsidR="00653678">
        <w:rPr>
          <w:rFonts w:ascii="Verdana" w:hAnsi="Verdana"/>
        </w:rPr>
        <w:t xml:space="preserve"> Audit Charter</w:t>
      </w:r>
      <w:r w:rsidR="00D8594A">
        <w:rPr>
          <w:rFonts w:ascii="Verdana" w:hAnsi="Verdana"/>
        </w:rPr>
        <w:t xml:space="preserve"> (“the Charter”)</w:t>
      </w:r>
      <w:r w:rsidR="00653678">
        <w:rPr>
          <w:rFonts w:ascii="Verdana" w:hAnsi="Verdana"/>
        </w:rPr>
        <w:t>.  S</w:t>
      </w:r>
      <w:r w:rsidR="00D8594A">
        <w:rPr>
          <w:rFonts w:ascii="Verdana" w:hAnsi="Verdana"/>
        </w:rPr>
        <w:t>ome of the items dealt with in t</w:t>
      </w:r>
      <w:r w:rsidR="00653678">
        <w:rPr>
          <w:rFonts w:ascii="Verdana" w:hAnsi="Verdana"/>
        </w:rPr>
        <w:t xml:space="preserve">he Charter are: </w:t>
      </w:r>
    </w:p>
    <w:p w:rsidR="00653678" w:rsidRDefault="00653678" w:rsidP="00653678">
      <w:pPr>
        <w:pStyle w:val="ListParagraph"/>
        <w:numPr>
          <w:ilvl w:val="0"/>
          <w:numId w:val="1"/>
        </w:numPr>
        <w:rPr>
          <w:rFonts w:ascii="Verdana" w:hAnsi="Verdana"/>
        </w:rPr>
      </w:pPr>
      <w:r>
        <w:rPr>
          <w:rFonts w:ascii="Verdana" w:hAnsi="Verdana"/>
        </w:rPr>
        <w:t>The objective of the internal audit</w:t>
      </w:r>
    </w:p>
    <w:p w:rsidR="00653678" w:rsidRDefault="00653678" w:rsidP="00653678">
      <w:pPr>
        <w:pStyle w:val="ListParagraph"/>
        <w:numPr>
          <w:ilvl w:val="0"/>
          <w:numId w:val="1"/>
        </w:numPr>
        <w:rPr>
          <w:rFonts w:ascii="Verdana" w:hAnsi="Verdana"/>
        </w:rPr>
      </w:pPr>
      <w:r>
        <w:rPr>
          <w:rFonts w:ascii="Verdana" w:hAnsi="Verdana"/>
        </w:rPr>
        <w:lastRenderedPageBreak/>
        <w:t>The scope of the internal audit provision</w:t>
      </w:r>
    </w:p>
    <w:p w:rsidR="00653678" w:rsidRDefault="00653678" w:rsidP="00653678">
      <w:pPr>
        <w:pStyle w:val="ListParagraph"/>
        <w:numPr>
          <w:ilvl w:val="0"/>
          <w:numId w:val="1"/>
        </w:numPr>
        <w:rPr>
          <w:rFonts w:ascii="Verdana" w:hAnsi="Verdana"/>
        </w:rPr>
      </w:pPr>
      <w:r>
        <w:rPr>
          <w:rFonts w:ascii="Verdana" w:hAnsi="Verdana"/>
        </w:rPr>
        <w:t xml:space="preserve">The independence of internal audit </w:t>
      </w:r>
    </w:p>
    <w:p w:rsidR="00653678" w:rsidRDefault="00653678" w:rsidP="00653678">
      <w:pPr>
        <w:pStyle w:val="ListParagraph"/>
        <w:numPr>
          <w:ilvl w:val="0"/>
          <w:numId w:val="1"/>
        </w:numPr>
        <w:rPr>
          <w:rFonts w:ascii="Verdana" w:hAnsi="Verdana"/>
        </w:rPr>
      </w:pPr>
      <w:r>
        <w:rPr>
          <w:rFonts w:ascii="Verdana" w:hAnsi="Verdana"/>
        </w:rPr>
        <w:t>Internal Audit reporting process</w:t>
      </w:r>
    </w:p>
    <w:p w:rsidR="00653678" w:rsidRDefault="00653678" w:rsidP="00653678">
      <w:pPr>
        <w:pStyle w:val="ListParagraph"/>
        <w:numPr>
          <w:ilvl w:val="0"/>
          <w:numId w:val="1"/>
        </w:numPr>
        <w:rPr>
          <w:rFonts w:ascii="Verdana" w:hAnsi="Verdana"/>
        </w:rPr>
      </w:pPr>
      <w:r>
        <w:rPr>
          <w:rFonts w:ascii="Verdana" w:hAnsi="Verdana"/>
        </w:rPr>
        <w:t>Annual Assurance reporting</w:t>
      </w:r>
    </w:p>
    <w:p w:rsidR="00653678" w:rsidRDefault="00653678" w:rsidP="00653678">
      <w:pPr>
        <w:rPr>
          <w:rFonts w:ascii="Verdana" w:hAnsi="Verdana"/>
        </w:rPr>
      </w:pPr>
    </w:p>
    <w:p w:rsidR="00653678" w:rsidRDefault="00D8594A" w:rsidP="00653678">
      <w:pPr>
        <w:ind w:left="1440" w:hanging="720"/>
        <w:rPr>
          <w:rFonts w:ascii="Verdana" w:hAnsi="Verdana"/>
        </w:rPr>
      </w:pPr>
      <w:r>
        <w:rPr>
          <w:rFonts w:ascii="Verdana" w:hAnsi="Verdana"/>
        </w:rPr>
        <w:t>3.4</w:t>
      </w:r>
      <w:r w:rsidR="00653678">
        <w:rPr>
          <w:rFonts w:ascii="Verdana" w:hAnsi="Verdana"/>
        </w:rPr>
        <w:tab/>
        <w:t xml:space="preserve">The Committee discussed </w:t>
      </w:r>
      <w:r>
        <w:rPr>
          <w:rFonts w:ascii="Verdana" w:hAnsi="Verdana"/>
        </w:rPr>
        <w:t xml:space="preserve">and approved </w:t>
      </w:r>
      <w:r w:rsidR="00653678">
        <w:rPr>
          <w:rFonts w:ascii="Verdana" w:hAnsi="Verdana"/>
        </w:rPr>
        <w:t>the Proposed 2014-15 Annual Internal Audit Plan.</w:t>
      </w:r>
      <w:r>
        <w:rPr>
          <w:rFonts w:ascii="Verdana" w:hAnsi="Verdana"/>
        </w:rPr>
        <w:t xml:space="preserve">  It was agreed to include a day for follow-up review of Corporate Governance and Budgetary Control in the 2014-15 Audit Plan.</w:t>
      </w:r>
      <w:r w:rsidR="00653678">
        <w:rPr>
          <w:rFonts w:ascii="Verdana" w:hAnsi="Verdana"/>
        </w:rPr>
        <w:t xml:space="preserve">  </w:t>
      </w:r>
    </w:p>
    <w:p w:rsidR="00D8594A" w:rsidRPr="00D8594A" w:rsidRDefault="00D8594A" w:rsidP="00D8594A">
      <w:pPr>
        <w:ind w:left="1440" w:hanging="720"/>
        <w:jc w:val="right"/>
        <w:rPr>
          <w:rFonts w:ascii="Verdana" w:hAnsi="Verdana"/>
          <w:b/>
        </w:rPr>
      </w:pPr>
      <w:r>
        <w:rPr>
          <w:rFonts w:ascii="Verdana" w:hAnsi="Verdana"/>
          <w:b/>
        </w:rPr>
        <w:t>Action: ASM</w:t>
      </w:r>
    </w:p>
    <w:p w:rsidR="00653678" w:rsidRDefault="00653678" w:rsidP="00653678">
      <w:pPr>
        <w:ind w:left="1440" w:hanging="720"/>
        <w:rPr>
          <w:rFonts w:ascii="Verdana" w:hAnsi="Verdana"/>
        </w:rPr>
      </w:pPr>
    </w:p>
    <w:p w:rsidR="00653678" w:rsidRDefault="001315A7" w:rsidP="00653678">
      <w:pPr>
        <w:ind w:left="1440" w:hanging="720"/>
        <w:rPr>
          <w:rFonts w:ascii="Verdana" w:hAnsi="Verdana"/>
        </w:rPr>
      </w:pPr>
      <w:r>
        <w:rPr>
          <w:rFonts w:ascii="Verdana" w:hAnsi="Verdana"/>
        </w:rPr>
        <w:t>3.5</w:t>
      </w:r>
      <w:r w:rsidR="00653678">
        <w:rPr>
          <w:rFonts w:ascii="Verdana" w:hAnsi="Verdana"/>
        </w:rPr>
        <w:tab/>
      </w:r>
      <w:r w:rsidR="001C30BB">
        <w:rPr>
          <w:rFonts w:ascii="Verdana" w:hAnsi="Verdana"/>
        </w:rPr>
        <w:t xml:space="preserve">The Committee </w:t>
      </w:r>
      <w:r w:rsidR="00D8594A">
        <w:rPr>
          <w:rFonts w:ascii="Verdana" w:hAnsi="Verdana"/>
        </w:rPr>
        <w:t xml:space="preserve">noted the progress in implementing the Internal Audit recommendations from 2013/14.  It was agreed to include a traffic light status to provide a more accurate </w:t>
      </w:r>
      <w:r>
        <w:rPr>
          <w:rFonts w:ascii="Verdana" w:hAnsi="Verdana"/>
        </w:rPr>
        <w:t xml:space="preserve">indication of the outstanding recommendations.  </w:t>
      </w:r>
      <w:r w:rsidR="001C30BB">
        <w:rPr>
          <w:rFonts w:ascii="Verdana" w:hAnsi="Verdana"/>
        </w:rPr>
        <w:t xml:space="preserve"> </w:t>
      </w:r>
    </w:p>
    <w:p w:rsidR="001C30BB" w:rsidRDefault="001C30BB" w:rsidP="001315A7">
      <w:pPr>
        <w:ind w:left="1440" w:hanging="720"/>
        <w:jc w:val="right"/>
        <w:rPr>
          <w:rFonts w:ascii="Verdana" w:hAnsi="Verdana"/>
          <w:b/>
        </w:rPr>
      </w:pPr>
      <w:r>
        <w:rPr>
          <w:rFonts w:ascii="Verdana" w:hAnsi="Verdana"/>
        </w:rPr>
        <w:tab/>
      </w:r>
      <w:r>
        <w:rPr>
          <w:rFonts w:ascii="Verdana" w:hAnsi="Verdana"/>
        </w:rPr>
        <w:tab/>
      </w:r>
      <w:r w:rsidRPr="001C30BB">
        <w:rPr>
          <w:rFonts w:ascii="Verdana" w:hAnsi="Verdana"/>
          <w:b/>
        </w:rPr>
        <w:t>Action:</w:t>
      </w:r>
      <w:r w:rsidR="001315A7">
        <w:rPr>
          <w:rFonts w:ascii="Verdana" w:hAnsi="Verdana"/>
          <w:b/>
        </w:rPr>
        <w:t xml:space="preserve"> Finance &amp; Administration Manager</w:t>
      </w:r>
    </w:p>
    <w:p w:rsidR="001C30BB" w:rsidRDefault="001C30BB" w:rsidP="001C30BB">
      <w:pPr>
        <w:rPr>
          <w:rFonts w:ascii="Verdana" w:hAnsi="Verdana"/>
          <w:b/>
        </w:rPr>
      </w:pPr>
    </w:p>
    <w:p w:rsidR="00186B3B" w:rsidRDefault="00186B3B" w:rsidP="001C30BB">
      <w:pPr>
        <w:rPr>
          <w:rFonts w:ascii="Verdana" w:hAnsi="Verdana"/>
          <w:b/>
        </w:rPr>
      </w:pPr>
    </w:p>
    <w:p w:rsidR="001C30BB" w:rsidRDefault="001C30BB" w:rsidP="001C30BB">
      <w:pPr>
        <w:ind w:left="720" w:hanging="720"/>
        <w:rPr>
          <w:rFonts w:ascii="Verdana" w:hAnsi="Verdana"/>
          <w:b/>
        </w:rPr>
      </w:pPr>
      <w:r>
        <w:rPr>
          <w:rFonts w:ascii="Verdana" w:hAnsi="Verdana"/>
          <w:b/>
        </w:rPr>
        <w:t>4.</w:t>
      </w:r>
      <w:r>
        <w:rPr>
          <w:rFonts w:ascii="Verdana" w:hAnsi="Verdana"/>
          <w:b/>
        </w:rPr>
        <w:tab/>
        <w:t>Oral update on United Nations Convention on the Rights of Persons with Disabilities (UNCRPD) engagement event</w:t>
      </w:r>
    </w:p>
    <w:p w:rsidR="001C30BB" w:rsidRDefault="001C30BB" w:rsidP="001C30BB">
      <w:pPr>
        <w:ind w:left="720" w:hanging="720"/>
        <w:rPr>
          <w:rFonts w:ascii="Verdana" w:hAnsi="Verdana"/>
          <w:b/>
        </w:rPr>
      </w:pPr>
    </w:p>
    <w:p w:rsidR="001C30BB" w:rsidRDefault="001C30BB" w:rsidP="001C30BB">
      <w:pPr>
        <w:ind w:left="720" w:hanging="720"/>
        <w:rPr>
          <w:rFonts w:ascii="Verdana" w:hAnsi="Verdana"/>
          <w:i/>
        </w:rPr>
      </w:pPr>
      <w:r w:rsidRPr="001C30BB">
        <w:rPr>
          <w:rFonts w:ascii="Verdana" w:hAnsi="Verdana"/>
          <w:i/>
        </w:rPr>
        <w:t>Colin Caughey, Policy Worker, joined the meeting at 2:45</w:t>
      </w:r>
      <w:r w:rsidR="001315A7">
        <w:rPr>
          <w:rFonts w:ascii="Verdana" w:hAnsi="Verdana"/>
          <w:i/>
        </w:rPr>
        <w:t>pm</w:t>
      </w:r>
      <w:r w:rsidR="00B13DFC">
        <w:rPr>
          <w:rFonts w:ascii="Verdana" w:hAnsi="Verdana"/>
          <w:i/>
        </w:rPr>
        <w:t>.</w:t>
      </w:r>
    </w:p>
    <w:p w:rsidR="001C30BB" w:rsidRDefault="001C30BB" w:rsidP="001C30BB">
      <w:pPr>
        <w:ind w:left="720" w:hanging="720"/>
        <w:rPr>
          <w:rFonts w:ascii="Verdana" w:hAnsi="Verdana"/>
          <w:i/>
        </w:rPr>
      </w:pPr>
    </w:p>
    <w:p w:rsidR="001C30BB" w:rsidRDefault="001C30BB" w:rsidP="001C30BB">
      <w:pPr>
        <w:ind w:left="1440" w:hanging="720"/>
        <w:rPr>
          <w:rFonts w:ascii="Verdana" w:hAnsi="Verdana"/>
        </w:rPr>
      </w:pPr>
      <w:r>
        <w:rPr>
          <w:rFonts w:ascii="Verdana" w:hAnsi="Verdana"/>
        </w:rPr>
        <w:t>4.1</w:t>
      </w:r>
      <w:r>
        <w:rPr>
          <w:rFonts w:ascii="Verdana" w:hAnsi="Verdana"/>
        </w:rPr>
        <w:tab/>
        <w:t xml:space="preserve">The Committee was provided with an update on the UNCRPD side event that the Commission held at the International Co-ordinating Committee in Geneva in March.  </w:t>
      </w:r>
    </w:p>
    <w:p w:rsidR="001C30BB" w:rsidRDefault="001C30BB" w:rsidP="001C30BB">
      <w:pPr>
        <w:rPr>
          <w:rFonts w:ascii="Verdana" w:hAnsi="Verdana"/>
        </w:rPr>
      </w:pPr>
    </w:p>
    <w:p w:rsidR="001C30BB" w:rsidRDefault="001C30BB" w:rsidP="001C30BB">
      <w:pPr>
        <w:ind w:left="720" w:hanging="720"/>
        <w:rPr>
          <w:rFonts w:ascii="Verdana" w:hAnsi="Verdana"/>
          <w:i/>
        </w:rPr>
      </w:pPr>
      <w:r w:rsidRPr="001C30BB">
        <w:rPr>
          <w:rFonts w:ascii="Verdana" w:hAnsi="Verdana"/>
          <w:i/>
        </w:rPr>
        <w:t xml:space="preserve">Colin Caughey, Policy Worker, </w:t>
      </w:r>
      <w:r w:rsidR="00B13DFC">
        <w:rPr>
          <w:rFonts w:ascii="Verdana" w:hAnsi="Verdana"/>
          <w:i/>
        </w:rPr>
        <w:t>left</w:t>
      </w:r>
      <w:r w:rsidRPr="001C30BB">
        <w:rPr>
          <w:rFonts w:ascii="Verdana" w:hAnsi="Verdana"/>
          <w:i/>
        </w:rPr>
        <w:t xml:space="preserve"> the meeting at 2:</w:t>
      </w:r>
      <w:r w:rsidR="00B13DFC">
        <w:rPr>
          <w:rFonts w:ascii="Verdana" w:hAnsi="Verdana"/>
          <w:i/>
        </w:rPr>
        <w:t>55</w:t>
      </w:r>
      <w:r w:rsidR="001315A7">
        <w:rPr>
          <w:rFonts w:ascii="Verdana" w:hAnsi="Verdana"/>
          <w:i/>
        </w:rPr>
        <w:t>pm</w:t>
      </w:r>
      <w:r w:rsidR="00B13DFC">
        <w:rPr>
          <w:rFonts w:ascii="Verdana" w:hAnsi="Verdana"/>
          <w:i/>
        </w:rPr>
        <w:t>.</w:t>
      </w:r>
    </w:p>
    <w:p w:rsidR="00B13DFC" w:rsidRDefault="00B13DFC" w:rsidP="001C30BB">
      <w:pPr>
        <w:ind w:left="720" w:hanging="720"/>
        <w:rPr>
          <w:rFonts w:ascii="Verdana" w:hAnsi="Verdana"/>
          <w:i/>
        </w:rPr>
      </w:pPr>
    </w:p>
    <w:p w:rsidR="00186B3B" w:rsidRDefault="00186B3B" w:rsidP="001C30BB">
      <w:pPr>
        <w:ind w:left="720" w:hanging="720"/>
        <w:rPr>
          <w:rFonts w:ascii="Verdana" w:hAnsi="Verdana"/>
          <w:i/>
        </w:rPr>
      </w:pPr>
    </w:p>
    <w:p w:rsidR="00B13DFC" w:rsidRDefault="00B13DFC" w:rsidP="001C30BB">
      <w:pPr>
        <w:ind w:left="720" w:hanging="720"/>
        <w:rPr>
          <w:rFonts w:ascii="Verdana" w:hAnsi="Verdana"/>
          <w:b/>
        </w:rPr>
      </w:pPr>
      <w:r>
        <w:rPr>
          <w:rFonts w:ascii="Verdana" w:hAnsi="Verdana"/>
          <w:b/>
        </w:rPr>
        <w:t>5.</w:t>
      </w:r>
      <w:r>
        <w:rPr>
          <w:rFonts w:ascii="Verdana" w:hAnsi="Verdana"/>
          <w:b/>
        </w:rPr>
        <w:tab/>
        <w:t>Corporate Risk Register 2013-14</w:t>
      </w:r>
    </w:p>
    <w:p w:rsidR="00B13DFC" w:rsidRDefault="00B13DFC" w:rsidP="001C30BB">
      <w:pPr>
        <w:ind w:left="720" w:hanging="720"/>
        <w:rPr>
          <w:rFonts w:ascii="Verdana" w:hAnsi="Verdana"/>
          <w:b/>
        </w:rPr>
      </w:pPr>
    </w:p>
    <w:p w:rsidR="00B13DFC" w:rsidRDefault="00B13DFC" w:rsidP="001C30BB">
      <w:pPr>
        <w:ind w:left="720" w:hanging="720"/>
        <w:rPr>
          <w:rFonts w:ascii="Verdana" w:hAnsi="Verdana"/>
        </w:rPr>
      </w:pPr>
      <w:r>
        <w:rPr>
          <w:rFonts w:ascii="Verdana" w:hAnsi="Verdana"/>
          <w:b/>
        </w:rPr>
        <w:tab/>
      </w:r>
      <w:r>
        <w:rPr>
          <w:rFonts w:ascii="Verdana" w:hAnsi="Verdana"/>
        </w:rPr>
        <w:t>5.1</w:t>
      </w:r>
      <w:r>
        <w:rPr>
          <w:rFonts w:ascii="Verdana" w:hAnsi="Verdana"/>
        </w:rPr>
        <w:tab/>
        <w:t>The Committee discussed the Risk Register.</w:t>
      </w:r>
    </w:p>
    <w:p w:rsidR="00B13DFC" w:rsidRDefault="00B13DFC" w:rsidP="001C30BB">
      <w:pPr>
        <w:ind w:left="720" w:hanging="720"/>
        <w:rPr>
          <w:rFonts w:ascii="Verdana" w:hAnsi="Verdana"/>
        </w:rPr>
      </w:pPr>
    </w:p>
    <w:p w:rsidR="00B13DFC" w:rsidRDefault="00B13DFC" w:rsidP="00B13DFC">
      <w:pPr>
        <w:ind w:left="1440" w:hanging="720"/>
        <w:rPr>
          <w:rFonts w:ascii="Verdana" w:hAnsi="Verdana"/>
        </w:rPr>
      </w:pPr>
      <w:r>
        <w:rPr>
          <w:rFonts w:ascii="Verdana" w:hAnsi="Verdana"/>
        </w:rPr>
        <w:t>5.2</w:t>
      </w:r>
      <w:r>
        <w:rPr>
          <w:rFonts w:ascii="Verdana" w:hAnsi="Verdana"/>
        </w:rPr>
        <w:tab/>
        <w:t xml:space="preserve">The Director drew attention to the key risks and highlighted that the budget cuts proposed by the NIO for 2015-16 is the key risk at present. </w:t>
      </w:r>
    </w:p>
    <w:p w:rsidR="00B13DFC" w:rsidRDefault="00B13DFC" w:rsidP="00B13DFC">
      <w:pPr>
        <w:rPr>
          <w:rFonts w:ascii="Verdana" w:hAnsi="Verdana"/>
          <w:b/>
        </w:rPr>
      </w:pPr>
    </w:p>
    <w:p w:rsidR="00186B3B" w:rsidRPr="00B13DFC" w:rsidRDefault="00186B3B" w:rsidP="00B13DFC">
      <w:pPr>
        <w:rPr>
          <w:rFonts w:ascii="Verdana" w:hAnsi="Verdana"/>
          <w:b/>
        </w:rPr>
      </w:pPr>
    </w:p>
    <w:p w:rsidR="00B13DFC" w:rsidRPr="00B13DFC" w:rsidRDefault="00B13DFC" w:rsidP="00B13DFC">
      <w:pPr>
        <w:rPr>
          <w:rFonts w:ascii="Verdana" w:hAnsi="Verdana"/>
          <w:b/>
        </w:rPr>
      </w:pPr>
      <w:r w:rsidRPr="00B13DFC">
        <w:rPr>
          <w:rFonts w:ascii="Verdana" w:hAnsi="Verdana"/>
          <w:b/>
        </w:rPr>
        <w:t>6.</w:t>
      </w:r>
      <w:r w:rsidRPr="00B13DFC">
        <w:rPr>
          <w:rFonts w:ascii="Verdana" w:hAnsi="Verdana"/>
          <w:b/>
        </w:rPr>
        <w:tab/>
        <w:t>Annual Report and Accounts 2013-14</w:t>
      </w:r>
    </w:p>
    <w:p w:rsidR="00B13DFC" w:rsidRDefault="00B13DFC" w:rsidP="00B13DFC">
      <w:pPr>
        <w:rPr>
          <w:rFonts w:ascii="Verdana" w:hAnsi="Verdana"/>
        </w:rPr>
      </w:pPr>
    </w:p>
    <w:p w:rsidR="00B13DFC" w:rsidRDefault="00B13DFC" w:rsidP="00B13DFC">
      <w:pPr>
        <w:ind w:left="1440" w:hanging="720"/>
        <w:rPr>
          <w:rFonts w:ascii="Verdana" w:hAnsi="Verdana"/>
        </w:rPr>
      </w:pPr>
      <w:r>
        <w:rPr>
          <w:rFonts w:ascii="Verdana" w:hAnsi="Verdana"/>
        </w:rPr>
        <w:t>6.1</w:t>
      </w:r>
      <w:r>
        <w:rPr>
          <w:rFonts w:ascii="Verdana" w:hAnsi="Verdana"/>
        </w:rPr>
        <w:tab/>
        <w:t>The Committee discussed the Annual Report and Accounts 2013-14.</w:t>
      </w:r>
    </w:p>
    <w:p w:rsidR="00B13DFC" w:rsidRDefault="00B13DFC" w:rsidP="00B13DFC">
      <w:pPr>
        <w:ind w:left="1440" w:hanging="720"/>
        <w:rPr>
          <w:rFonts w:ascii="Verdana" w:hAnsi="Verdana"/>
        </w:rPr>
      </w:pPr>
    </w:p>
    <w:p w:rsidR="00B13DFC" w:rsidRDefault="00B13DFC" w:rsidP="00B13DFC">
      <w:pPr>
        <w:ind w:left="1440" w:hanging="720"/>
        <w:rPr>
          <w:rFonts w:ascii="Verdana" w:hAnsi="Verdana"/>
        </w:rPr>
      </w:pPr>
      <w:r>
        <w:rPr>
          <w:rFonts w:ascii="Verdana" w:hAnsi="Verdana"/>
        </w:rPr>
        <w:lastRenderedPageBreak/>
        <w:t>6.2</w:t>
      </w:r>
      <w:r>
        <w:rPr>
          <w:rFonts w:ascii="Verdana" w:hAnsi="Verdana"/>
        </w:rPr>
        <w:tab/>
        <w:t>The Committee discussed the Benefits in Kind section of the accounts, and discussed the Treasury Guidelines that set out the bands in the remuneration figures.</w:t>
      </w:r>
    </w:p>
    <w:p w:rsidR="00B13DFC" w:rsidRDefault="00B13DFC" w:rsidP="00B13DFC">
      <w:pPr>
        <w:ind w:left="1440" w:hanging="720"/>
        <w:rPr>
          <w:rFonts w:ascii="Verdana" w:hAnsi="Verdana"/>
        </w:rPr>
      </w:pPr>
    </w:p>
    <w:p w:rsidR="00B13DFC" w:rsidRDefault="00B13DFC" w:rsidP="00B13DFC">
      <w:pPr>
        <w:ind w:left="1440" w:hanging="720"/>
        <w:rPr>
          <w:rFonts w:ascii="Verdana" w:hAnsi="Verdana"/>
        </w:rPr>
      </w:pPr>
      <w:r>
        <w:rPr>
          <w:rFonts w:ascii="Verdana" w:hAnsi="Verdana"/>
        </w:rPr>
        <w:t>6.3</w:t>
      </w:r>
      <w:r>
        <w:rPr>
          <w:rFonts w:ascii="Verdana" w:hAnsi="Verdana"/>
        </w:rPr>
        <w:tab/>
        <w:t>The Committee approved the Annual Report and Accounts 2013-14.</w:t>
      </w:r>
    </w:p>
    <w:p w:rsidR="00B13DFC" w:rsidRDefault="00B13DFC" w:rsidP="00B13DFC">
      <w:pPr>
        <w:rPr>
          <w:rFonts w:ascii="Verdana" w:hAnsi="Verdana"/>
          <w:b/>
        </w:rPr>
      </w:pPr>
    </w:p>
    <w:p w:rsidR="00186B3B" w:rsidRPr="00D76B48" w:rsidRDefault="00186B3B" w:rsidP="00B13DFC">
      <w:pPr>
        <w:rPr>
          <w:rFonts w:ascii="Verdana" w:hAnsi="Verdana"/>
          <w:b/>
        </w:rPr>
      </w:pPr>
    </w:p>
    <w:p w:rsidR="00B13DFC" w:rsidRDefault="00B13DFC" w:rsidP="00D76B48">
      <w:pPr>
        <w:ind w:left="720" w:hanging="720"/>
        <w:rPr>
          <w:rFonts w:ascii="Verdana" w:hAnsi="Verdana"/>
          <w:b/>
        </w:rPr>
      </w:pPr>
      <w:r w:rsidRPr="00D76B48">
        <w:rPr>
          <w:rFonts w:ascii="Verdana" w:hAnsi="Verdana"/>
          <w:b/>
        </w:rPr>
        <w:t>7.</w:t>
      </w:r>
      <w:r w:rsidRPr="00D76B48">
        <w:rPr>
          <w:rFonts w:ascii="Verdana" w:hAnsi="Verdana"/>
          <w:b/>
        </w:rPr>
        <w:tab/>
        <w:t>National Audit Office Audit Completion Report (including management letter) on the 2013-14 financial statement</w:t>
      </w:r>
      <w:r w:rsidR="00D76B48" w:rsidRPr="00D76B48">
        <w:rPr>
          <w:rFonts w:ascii="Verdana" w:hAnsi="Verdana"/>
          <w:b/>
        </w:rPr>
        <w:t>s audit</w:t>
      </w:r>
    </w:p>
    <w:p w:rsidR="00D76B48" w:rsidRDefault="00D76B48" w:rsidP="00D76B48">
      <w:pPr>
        <w:ind w:left="720" w:hanging="720"/>
        <w:rPr>
          <w:rFonts w:ascii="Verdana" w:hAnsi="Verdana"/>
          <w:b/>
        </w:rPr>
      </w:pPr>
    </w:p>
    <w:p w:rsidR="00D76B48" w:rsidRDefault="00D76B48" w:rsidP="00895041">
      <w:pPr>
        <w:ind w:left="1440" w:hanging="720"/>
        <w:rPr>
          <w:rFonts w:ascii="Verdana" w:hAnsi="Verdana"/>
        </w:rPr>
      </w:pPr>
      <w:r>
        <w:rPr>
          <w:rFonts w:ascii="Verdana" w:hAnsi="Verdana"/>
        </w:rPr>
        <w:t>7.1</w:t>
      </w:r>
      <w:r>
        <w:rPr>
          <w:rFonts w:ascii="Verdana" w:hAnsi="Verdana"/>
        </w:rPr>
        <w:tab/>
      </w:r>
      <w:r w:rsidR="00895041">
        <w:rPr>
          <w:rFonts w:ascii="Verdana" w:hAnsi="Verdana"/>
        </w:rPr>
        <w:t>The National Audit Office updated the Committee on the Completion Report</w:t>
      </w:r>
      <w:r w:rsidR="00DF4BF4">
        <w:rPr>
          <w:rFonts w:ascii="Verdana" w:hAnsi="Verdana"/>
        </w:rPr>
        <w:t xml:space="preserve"> for the 2013-14 financial statements audit</w:t>
      </w:r>
      <w:r w:rsidR="00895041">
        <w:rPr>
          <w:rFonts w:ascii="Verdana" w:hAnsi="Verdana"/>
        </w:rPr>
        <w:t>.</w:t>
      </w:r>
    </w:p>
    <w:p w:rsidR="00895041" w:rsidRDefault="00895041" w:rsidP="00895041">
      <w:pPr>
        <w:ind w:left="1440" w:hanging="720"/>
        <w:rPr>
          <w:rFonts w:ascii="Verdana" w:hAnsi="Verdana"/>
        </w:rPr>
      </w:pPr>
    </w:p>
    <w:p w:rsidR="00895041" w:rsidRDefault="00895041" w:rsidP="00895041">
      <w:pPr>
        <w:ind w:left="1440" w:hanging="720"/>
        <w:rPr>
          <w:rFonts w:ascii="Verdana" w:hAnsi="Verdana"/>
        </w:rPr>
      </w:pPr>
      <w:r>
        <w:rPr>
          <w:rFonts w:ascii="Verdana" w:hAnsi="Verdana"/>
        </w:rPr>
        <w:t>7.2</w:t>
      </w:r>
      <w:r>
        <w:rPr>
          <w:rFonts w:ascii="Verdana" w:hAnsi="Verdana"/>
        </w:rPr>
        <w:tab/>
        <w:t xml:space="preserve">The Committee </w:t>
      </w:r>
      <w:r w:rsidR="00DF4BF4">
        <w:rPr>
          <w:rFonts w:ascii="Verdana" w:hAnsi="Verdana"/>
        </w:rPr>
        <w:t>reviewed and approved the findings set out in the report, including the draft letters of representation and audit certificates</w:t>
      </w:r>
      <w:r>
        <w:rPr>
          <w:rFonts w:ascii="Verdana" w:hAnsi="Verdana"/>
        </w:rPr>
        <w:t>.</w:t>
      </w:r>
    </w:p>
    <w:p w:rsidR="00895041" w:rsidRDefault="00895041" w:rsidP="00895041">
      <w:pPr>
        <w:ind w:left="1440" w:hanging="720"/>
        <w:rPr>
          <w:rFonts w:ascii="Verdana" w:hAnsi="Verdana"/>
        </w:rPr>
      </w:pPr>
    </w:p>
    <w:p w:rsidR="00186B3B" w:rsidRDefault="00186B3B" w:rsidP="00895041">
      <w:pPr>
        <w:ind w:left="1440" w:hanging="720"/>
        <w:rPr>
          <w:rFonts w:ascii="Verdana" w:hAnsi="Verdana"/>
        </w:rPr>
      </w:pPr>
    </w:p>
    <w:p w:rsidR="00895041" w:rsidRPr="00895041" w:rsidRDefault="00895041" w:rsidP="00895041">
      <w:pPr>
        <w:rPr>
          <w:rFonts w:ascii="Verdana" w:hAnsi="Verdana"/>
          <w:b/>
        </w:rPr>
      </w:pPr>
      <w:r w:rsidRPr="00895041">
        <w:rPr>
          <w:rFonts w:ascii="Verdana" w:hAnsi="Verdana"/>
          <w:b/>
        </w:rPr>
        <w:t>8.</w:t>
      </w:r>
      <w:r w:rsidRPr="00895041">
        <w:rPr>
          <w:rFonts w:ascii="Verdana" w:hAnsi="Verdana"/>
          <w:b/>
        </w:rPr>
        <w:tab/>
        <w:t>Finance Report as at 31 May 2014</w:t>
      </w:r>
    </w:p>
    <w:p w:rsidR="00895041" w:rsidRDefault="00895041" w:rsidP="00895041">
      <w:pPr>
        <w:rPr>
          <w:rFonts w:ascii="Verdana" w:hAnsi="Verdana"/>
        </w:rPr>
      </w:pPr>
    </w:p>
    <w:p w:rsidR="00895041" w:rsidRDefault="00895041" w:rsidP="00895041">
      <w:pPr>
        <w:ind w:left="1440" w:hanging="720"/>
        <w:rPr>
          <w:rFonts w:ascii="Verdana" w:hAnsi="Verdana"/>
        </w:rPr>
      </w:pPr>
      <w:r>
        <w:rPr>
          <w:rFonts w:ascii="Verdana" w:hAnsi="Verdana"/>
        </w:rPr>
        <w:t>8.1</w:t>
      </w:r>
      <w:r>
        <w:rPr>
          <w:rFonts w:ascii="Verdana" w:hAnsi="Verdana"/>
        </w:rPr>
        <w:tab/>
        <w:t xml:space="preserve">The Committee </w:t>
      </w:r>
      <w:r w:rsidR="00DF4BF4">
        <w:rPr>
          <w:rFonts w:ascii="Verdana" w:hAnsi="Verdana"/>
        </w:rPr>
        <w:t>reviewed expenditure to the end of</w:t>
      </w:r>
      <w:r>
        <w:rPr>
          <w:rFonts w:ascii="Verdana" w:hAnsi="Verdana"/>
        </w:rPr>
        <w:t xml:space="preserve"> May 2014.</w:t>
      </w:r>
    </w:p>
    <w:p w:rsidR="00895041" w:rsidRDefault="00895041" w:rsidP="00895041">
      <w:pPr>
        <w:rPr>
          <w:rFonts w:ascii="Verdana" w:hAnsi="Verdana"/>
        </w:rPr>
      </w:pPr>
    </w:p>
    <w:p w:rsidR="00186B3B" w:rsidRDefault="00186B3B" w:rsidP="00895041">
      <w:pPr>
        <w:rPr>
          <w:rFonts w:ascii="Verdana" w:hAnsi="Verdana"/>
        </w:rPr>
      </w:pPr>
    </w:p>
    <w:p w:rsidR="00895041" w:rsidRDefault="00895041" w:rsidP="00895041">
      <w:pPr>
        <w:rPr>
          <w:rFonts w:ascii="Verdana" w:hAnsi="Verdana"/>
          <w:b/>
        </w:rPr>
      </w:pPr>
      <w:r w:rsidRPr="00895041">
        <w:rPr>
          <w:rFonts w:ascii="Verdana" w:hAnsi="Verdana"/>
          <w:b/>
        </w:rPr>
        <w:t>9.</w:t>
      </w:r>
      <w:r w:rsidRPr="00895041">
        <w:rPr>
          <w:rFonts w:ascii="Verdana" w:hAnsi="Verdana"/>
          <w:b/>
        </w:rPr>
        <w:tab/>
        <w:t>High Value Purchases to 31 May 2014</w:t>
      </w:r>
    </w:p>
    <w:p w:rsidR="00895041" w:rsidRDefault="00895041" w:rsidP="00895041">
      <w:pPr>
        <w:rPr>
          <w:rFonts w:ascii="Verdana" w:hAnsi="Verdana"/>
          <w:b/>
        </w:rPr>
      </w:pPr>
    </w:p>
    <w:p w:rsidR="00895041" w:rsidRDefault="00895041" w:rsidP="00895041">
      <w:pPr>
        <w:ind w:left="1440" w:hanging="720"/>
        <w:rPr>
          <w:rFonts w:ascii="Verdana" w:hAnsi="Verdana"/>
        </w:rPr>
      </w:pPr>
      <w:r>
        <w:rPr>
          <w:rFonts w:ascii="Verdana" w:hAnsi="Verdana"/>
        </w:rPr>
        <w:t>9.1</w:t>
      </w:r>
      <w:r>
        <w:rPr>
          <w:rFonts w:ascii="Verdana" w:hAnsi="Verdana"/>
        </w:rPr>
        <w:tab/>
        <w:t>The Committee noted the High Value Purchases to 31 May 2014.</w:t>
      </w:r>
    </w:p>
    <w:p w:rsidR="00895041" w:rsidRDefault="00895041" w:rsidP="00895041">
      <w:pPr>
        <w:rPr>
          <w:rFonts w:ascii="Verdana" w:hAnsi="Verdana"/>
        </w:rPr>
      </w:pPr>
    </w:p>
    <w:p w:rsidR="00186B3B" w:rsidRDefault="00186B3B" w:rsidP="00895041">
      <w:pPr>
        <w:rPr>
          <w:rFonts w:ascii="Verdana" w:hAnsi="Verdana"/>
        </w:rPr>
      </w:pPr>
    </w:p>
    <w:p w:rsidR="00895041" w:rsidRDefault="00895041" w:rsidP="00895041">
      <w:pPr>
        <w:rPr>
          <w:rFonts w:ascii="Verdana" w:hAnsi="Verdana"/>
          <w:b/>
        </w:rPr>
      </w:pPr>
      <w:r w:rsidRPr="00895041">
        <w:rPr>
          <w:rFonts w:ascii="Verdana" w:hAnsi="Verdana"/>
          <w:b/>
        </w:rPr>
        <w:t>10.</w:t>
      </w:r>
      <w:r w:rsidRPr="00895041">
        <w:rPr>
          <w:rFonts w:ascii="Verdana" w:hAnsi="Verdana"/>
          <w:b/>
        </w:rPr>
        <w:tab/>
        <w:t>International events to 31 May 2014</w:t>
      </w:r>
    </w:p>
    <w:p w:rsidR="00895041" w:rsidRDefault="00895041" w:rsidP="00895041">
      <w:pPr>
        <w:rPr>
          <w:rFonts w:ascii="Verdana" w:hAnsi="Verdana"/>
          <w:b/>
        </w:rPr>
      </w:pPr>
    </w:p>
    <w:p w:rsidR="00895041" w:rsidRDefault="00F56569" w:rsidP="00895041">
      <w:pPr>
        <w:rPr>
          <w:rFonts w:ascii="Verdana" w:hAnsi="Verdana"/>
        </w:rPr>
      </w:pPr>
      <w:r>
        <w:rPr>
          <w:rFonts w:ascii="Verdana" w:hAnsi="Verdana"/>
        </w:rPr>
        <w:tab/>
        <w:t>10.1</w:t>
      </w:r>
      <w:r>
        <w:rPr>
          <w:rFonts w:ascii="Verdana" w:hAnsi="Verdana"/>
        </w:rPr>
        <w:tab/>
        <w:t>Nothing to report.</w:t>
      </w:r>
    </w:p>
    <w:p w:rsidR="00F56569" w:rsidRDefault="00F56569" w:rsidP="00895041">
      <w:pPr>
        <w:rPr>
          <w:rFonts w:ascii="Verdana" w:hAnsi="Verdana"/>
        </w:rPr>
      </w:pPr>
    </w:p>
    <w:p w:rsidR="00186B3B" w:rsidRDefault="00186B3B" w:rsidP="00895041">
      <w:pPr>
        <w:rPr>
          <w:rFonts w:ascii="Verdana" w:hAnsi="Verdana"/>
        </w:rPr>
      </w:pPr>
    </w:p>
    <w:p w:rsidR="00F56569" w:rsidRDefault="00F56569" w:rsidP="00895041">
      <w:pPr>
        <w:rPr>
          <w:rFonts w:ascii="Verdana" w:hAnsi="Verdana"/>
          <w:b/>
        </w:rPr>
      </w:pPr>
      <w:r w:rsidRPr="00F56569">
        <w:rPr>
          <w:rFonts w:ascii="Verdana" w:hAnsi="Verdana"/>
          <w:b/>
        </w:rPr>
        <w:t>11.</w:t>
      </w:r>
      <w:r w:rsidRPr="00F56569">
        <w:rPr>
          <w:rFonts w:ascii="Verdana" w:hAnsi="Verdana"/>
          <w:b/>
        </w:rPr>
        <w:tab/>
        <w:t>Expenses of the Interim Chair</w:t>
      </w:r>
    </w:p>
    <w:p w:rsidR="00F56569" w:rsidRDefault="00F56569" w:rsidP="00895041">
      <w:pPr>
        <w:rPr>
          <w:rFonts w:ascii="Verdana" w:hAnsi="Verdana"/>
          <w:b/>
        </w:rPr>
      </w:pPr>
    </w:p>
    <w:p w:rsidR="00F56569" w:rsidRPr="00F56569" w:rsidRDefault="00F56569" w:rsidP="00F56569">
      <w:pPr>
        <w:ind w:left="1440" w:hanging="720"/>
        <w:rPr>
          <w:rFonts w:ascii="Verdana" w:hAnsi="Verdana"/>
        </w:rPr>
      </w:pPr>
      <w:r>
        <w:rPr>
          <w:rFonts w:ascii="Verdana" w:hAnsi="Verdana"/>
        </w:rPr>
        <w:t>11.1</w:t>
      </w:r>
      <w:r>
        <w:rPr>
          <w:rFonts w:ascii="Verdana" w:hAnsi="Verdana"/>
        </w:rPr>
        <w:tab/>
        <w:t>The Committee reviewed the expenses of the Interim Chair.</w:t>
      </w:r>
    </w:p>
    <w:p w:rsidR="00895041" w:rsidRDefault="00895041" w:rsidP="00895041">
      <w:pPr>
        <w:rPr>
          <w:rFonts w:ascii="Verdana" w:hAnsi="Verdana"/>
        </w:rPr>
      </w:pPr>
    </w:p>
    <w:p w:rsidR="00186B3B" w:rsidRDefault="00186B3B" w:rsidP="00895041">
      <w:pPr>
        <w:rPr>
          <w:rFonts w:ascii="Verdana" w:hAnsi="Verdana"/>
        </w:rPr>
      </w:pPr>
    </w:p>
    <w:p w:rsidR="00F56569" w:rsidRPr="00F56569" w:rsidRDefault="00F56569" w:rsidP="00895041">
      <w:pPr>
        <w:rPr>
          <w:rFonts w:ascii="Verdana" w:hAnsi="Verdana"/>
          <w:b/>
        </w:rPr>
      </w:pPr>
      <w:r w:rsidRPr="00F56569">
        <w:rPr>
          <w:rFonts w:ascii="Verdana" w:hAnsi="Verdana"/>
          <w:b/>
        </w:rPr>
        <w:t>12.</w:t>
      </w:r>
      <w:r w:rsidRPr="00F56569">
        <w:rPr>
          <w:rFonts w:ascii="Verdana" w:hAnsi="Verdana"/>
          <w:b/>
        </w:rPr>
        <w:tab/>
        <w:t>Gifts and Hospitality Register</w:t>
      </w:r>
    </w:p>
    <w:p w:rsidR="00F56569" w:rsidRDefault="00F56569" w:rsidP="00895041">
      <w:pPr>
        <w:rPr>
          <w:rFonts w:ascii="Verdana" w:hAnsi="Verdana"/>
        </w:rPr>
      </w:pPr>
    </w:p>
    <w:p w:rsidR="00F56569" w:rsidRDefault="00F56569" w:rsidP="00F56569">
      <w:pPr>
        <w:ind w:left="1440" w:hanging="720"/>
        <w:rPr>
          <w:rFonts w:ascii="Verdana" w:hAnsi="Verdana"/>
        </w:rPr>
      </w:pPr>
      <w:r>
        <w:rPr>
          <w:rFonts w:ascii="Verdana" w:hAnsi="Verdana"/>
        </w:rPr>
        <w:t>12.1</w:t>
      </w:r>
      <w:r>
        <w:rPr>
          <w:rFonts w:ascii="Verdana" w:hAnsi="Verdana"/>
        </w:rPr>
        <w:tab/>
        <w:t xml:space="preserve">The Committee noted the gifts and hospitality given </w:t>
      </w:r>
      <w:r w:rsidR="00DF4BF4">
        <w:rPr>
          <w:rFonts w:ascii="Verdana" w:hAnsi="Verdana"/>
        </w:rPr>
        <w:t>and</w:t>
      </w:r>
      <w:r>
        <w:rPr>
          <w:rFonts w:ascii="Verdana" w:hAnsi="Verdana"/>
        </w:rPr>
        <w:t xml:space="preserve"> received for the period to the end of May 2014.</w:t>
      </w:r>
    </w:p>
    <w:p w:rsidR="00F56569" w:rsidRDefault="00F56569" w:rsidP="00F56569">
      <w:pPr>
        <w:rPr>
          <w:rFonts w:ascii="Verdana" w:hAnsi="Verdana"/>
          <w:b/>
        </w:rPr>
      </w:pPr>
    </w:p>
    <w:p w:rsidR="00186B3B" w:rsidRPr="00F56569" w:rsidRDefault="00186B3B" w:rsidP="00F56569">
      <w:pPr>
        <w:rPr>
          <w:rFonts w:ascii="Verdana" w:hAnsi="Verdana"/>
          <w:b/>
        </w:rPr>
      </w:pPr>
    </w:p>
    <w:p w:rsidR="00F56569" w:rsidRPr="00F56569" w:rsidRDefault="00F56569" w:rsidP="00F56569">
      <w:pPr>
        <w:rPr>
          <w:rFonts w:ascii="Verdana" w:hAnsi="Verdana"/>
          <w:b/>
        </w:rPr>
      </w:pPr>
      <w:r w:rsidRPr="00F56569">
        <w:rPr>
          <w:rFonts w:ascii="Verdana" w:hAnsi="Verdana"/>
          <w:b/>
        </w:rPr>
        <w:lastRenderedPageBreak/>
        <w:t>13.</w:t>
      </w:r>
      <w:r w:rsidRPr="00F56569">
        <w:rPr>
          <w:rFonts w:ascii="Verdana" w:hAnsi="Verdana"/>
          <w:b/>
        </w:rPr>
        <w:tab/>
        <w:t>Any other Business</w:t>
      </w:r>
    </w:p>
    <w:p w:rsidR="00F56569" w:rsidRDefault="00F56569" w:rsidP="00F56569">
      <w:pPr>
        <w:rPr>
          <w:rFonts w:ascii="Verdana" w:hAnsi="Verdana"/>
        </w:rPr>
      </w:pPr>
    </w:p>
    <w:p w:rsidR="00F56569" w:rsidRDefault="00F56569" w:rsidP="00F56569">
      <w:pPr>
        <w:rPr>
          <w:rFonts w:ascii="Verdana" w:hAnsi="Verdana"/>
        </w:rPr>
      </w:pPr>
      <w:r>
        <w:rPr>
          <w:rFonts w:ascii="Verdana" w:hAnsi="Verdana"/>
        </w:rPr>
        <w:tab/>
        <w:t>13.1</w:t>
      </w:r>
      <w:r>
        <w:rPr>
          <w:rFonts w:ascii="Verdana" w:hAnsi="Verdana"/>
        </w:rPr>
        <w:tab/>
        <w:t>There was no other business.</w:t>
      </w:r>
    </w:p>
    <w:p w:rsidR="00F56569" w:rsidRDefault="00F56569" w:rsidP="00F56569">
      <w:pPr>
        <w:rPr>
          <w:rFonts w:ascii="Verdana" w:hAnsi="Verdana"/>
        </w:rPr>
      </w:pPr>
    </w:p>
    <w:p w:rsidR="00186B3B" w:rsidRDefault="00186B3B" w:rsidP="00F56569">
      <w:pPr>
        <w:rPr>
          <w:rFonts w:ascii="Verdana" w:hAnsi="Verdana"/>
        </w:rPr>
      </w:pPr>
    </w:p>
    <w:p w:rsidR="00F56569" w:rsidRPr="00F56569" w:rsidRDefault="00F56569" w:rsidP="00F56569">
      <w:pPr>
        <w:rPr>
          <w:rFonts w:ascii="Verdana" w:hAnsi="Verdana"/>
          <w:b/>
        </w:rPr>
      </w:pPr>
      <w:r w:rsidRPr="00F56569">
        <w:rPr>
          <w:rFonts w:ascii="Verdana" w:hAnsi="Verdana"/>
          <w:b/>
        </w:rPr>
        <w:t>14.</w:t>
      </w:r>
      <w:r w:rsidRPr="00F56569">
        <w:rPr>
          <w:rFonts w:ascii="Verdana" w:hAnsi="Verdana"/>
          <w:b/>
        </w:rPr>
        <w:tab/>
        <w:t>Dates of the next meetings</w:t>
      </w:r>
    </w:p>
    <w:p w:rsidR="00F56569" w:rsidRDefault="00F56569" w:rsidP="00F56569">
      <w:pPr>
        <w:rPr>
          <w:rFonts w:ascii="Verdana" w:hAnsi="Verdana"/>
        </w:rPr>
      </w:pPr>
    </w:p>
    <w:p w:rsidR="00F56569" w:rsidRPr="00DF4BF4" w:rsidRDefault="00F56569" w:rsidP="00DF4BF4">
      <w:pPr>
        <w:pStyle w:val="ListParagraph"/>
        <w:numPr>
          <w:ilvl w:val="1"/>
          <w:numId w:val="3"/>
        </w:numPr>
        <w:rPr>
          <w:rFonts w:ascii="Verdana" w:hAnsi="Verdana"/>
        </w:rPr>
      </w:pPr>
      <w:r w:rsidRPr="00DF4BF4">
        <w:rPr>
          <w:rFonts w:ascii="Verdana" w:hAnsi="Verdana"/>
        </w:rPr>
        <w:t>The dates of the next meetings are:</w:t>
      </w:r>
    </w:p>
    <w:p w:rsidR="00F56569" w:rsidRDefault="00F56569" w:rsidP="00F56569">
      <w:pPr>
        <w:rPr>
          <w:rFonts w:ascii="Verdana" w:hAnsi="Verdana"/>
        </w:rPr>
      </w:pPr>
    </w:p>
    <w:p w:rsidR="00DF4BF4" w:rsidRDefault="00F56569" w:rsidP="00DF4BF4">
      <w:pPr>
        <w:pStyle w:val="ListParagraph"/>
        <w:numPr>
          <w:ilvl w:val="0"/>
          <w:numId w:val="4"/>
        </w:numPr>
        <w:ind w:left="1985" w:hanging="567"/>
        <w:rPr>
          <w:rFonts w:ascii="Verdana" w:hAnsi="Verdana"/>
        </w:rPr>
      </w:pPr>
      <w:r w:rsidRPr="00DF4BF4">
        <w:rPr>
          <w:rFonts w:ascii="Verdana" w:hAnsi="Verdana"/>
        </w:rPr>
        <w:t>Monday 15 September 2014 at 2pm</w:t>
      </w:r>
      <w:r w:rsidR="00DF4BF4">
        <w:rPr>
          <w:rFonts w:ascii="Verdana" w:hAnsi="Verdana"/>
        </w:rPr>
        <w:t xml:space="preserve"> </w:t>
      </w:r>
      <w:r w:rsidR="00DF4BF4">
        <w:rPr>
          <w:rFonts w:ascii="Verdana" w:hAnsi="Verdana"/>
          <w:i/>
        </w:rPr>
        <w:t>(subsequently changed to Tuesday 21 October 2014 at 2.30pm)</w:t>
      </w:r>
    </w:p>
    <w:p w:rsidR="00F56569" w:rsidRPr="00DF4BF4" w:rsidRDefault="00F56569" w:rsidP="00DF4BF4">
      <w:pPr>
        <w:pStyle w:val="ListParagraph"/>
        <w:numPr>
          <w:ilvl w:val="0"/>
          <w:numId w:val="4"/>
        </w:numPr>
        <w:ind w:left="1985" w:hanging="567"/>
        <w:rPr>
          <w:rFonts w:ascii="Verdana" w:hAnsi="Verdana"/>
        </w:rPr>
      </w:pPr>
      <w:r w:rsidRPr="00DF4BF4">
        <w:rPr>
          <w:rFonts w:ascii="Verdana" w:hAnsi="Verdana"/>
        </w:rPr>
        <w:t>Monday 15 December 2014 at 2pm</w:t>
      </w:r>
    </w:p>
    <w:p w:rsidR="00895041" w:rsidRDefault="00895041" w:rsidP="00895041">
      <w:pPr>
        <w:rPr>
          <w:rFonts w:ascii="Verdana" w:hAnsi="Verdana"/>
        </w:rPr>
      </w:pPr>
    </w:p>
    <w:p w:rsidR="00895041" w:rsidRDefault="00895041" w:rsidP="00895041">
      <w:pPr>
        <w:rPr>
          <w:rFonts w:ascii="Verdana" w:hAnsi="Verdana"/>
        </w:rPr>
      </w:pPr>
    </w:p>
    <w:p w:rsidR="00C72EE7" w:rsidRPr="00C72EE7" w:rsidRDefault="00C72EE7" w:rsidP="00C72EE7">
      <w:pPr>
        <w:rPr>
          <w:rFonts w:ascii="Verdana" w:hAnsi="Verdana"/>
        </w:rPr>
      </w:pPr>
    </w:p>
    <w:sectPr w:rsidR="00C72EE7" w:rsidRPr="00C72EE7" w:rsidSect="00F56569">
      <w:headerReference w:type="even" r:id="rId10"/>
      <w:headerReference w:type="default" r:id="rId11"/>
      <w:footerReference w:type="default" r:id="rId12"/>
      <w:headerReference w:type="first" r:id="rId13"/>
      <w:pgSz w:w="11906" w:h="16838"/>
      <w:pgMar w:top="567" w:right="1800" w:bottom="567"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C42" w:rsidRDefault="001D5C42" w:rsidP="00C01B7C">
      <w:r>
        <w:separator/>
      </w:r>
    </w:p>
  </w:endnote>
  <w:endnote w:type="continuationSeparator" w:id="0">
    <w:p w:rsidR="001D5C42" w:rsidRDefault="001D5C42" w:rsidP="00C0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138898"/>
      <w:docPartObj>
        <w:docPartGallery w:val="Page Numbers (Bottom of Page)"/>
        <w:docPartUnique/>
      </w:docPartObj>
    </w:sdtPr>
    <w:sdtEndPr>
      <w:rPr>
        <w:noProof/>
      </w:rPr>
    </w:sdtEndPr>
    <w:sdtContent>
      <w:p w:rsidR="00DF4BF4" w:rsidRDefault="00DF4BF4">
        <w:pPr>
          <w:pStyle w:val="Footer"/>
          <w:jc w:val="right"/>
        </w:pPr>
        <w:r>
          <w:fldChar w:fldCharType="begin"/>
        </w:r>
        <w:r>
          <w:instrText xml:space="preserve"> PAGE   \* MERGEFORMAT </w:instrText>
        </w:r>
        <w:r>
          <w:fldChar w:fldCharType="separate"/>
        </w:r>
        <w:r w:rsidR="0005103E">
          <w:rPr>
            <w:noProof/>
          </w:rPr>
          <w:t>1</w:t>
        </w:r>
        <w:r>
          <w:rPr>
            <w:noProof/>
          </w:rPr>
          <w:fldChar w:fldCharType="end"/>
        </w:r>
      </w:p>
    </w:sdtContent>
  </w:sdt>
  <w:p w:rsidR="00DF4BF4" w:rsidRDefault="00DF4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C42" w:rsidRDefault="001D5C42" w:rsidP="00C01B7C">
      <w:r>
        <w:separator/>
      </w:r>
    </w:p>
  </w:footnote>
  <w:footnote w:type="continuationSeparator" w:id="0">
    <w:p w:rsidR="001D5C42" w:rsidRDefault="001D5C42" w:rsidP="00C01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7C" w:rsidRDefault="00C01B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7C" w:rsidRDefault="00C01B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7C" w:rsidRDefault="00C01B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E8C"/>
    <w:multiLevelType w:val="multilevel"/>
    <w:tmpl w:val="1BCCC9EA"/>
    <w:lvl w:ilvl="0">
      <w:start w:val="14"/>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
    <w:nsid w:val="31F300B8"/>
    <w:multiLevelType w:val="hybridMultilevel"/>
    <w:tmpl w:val="755CC3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4B2465AF"/>
    <w:multiLevelType w:val="hybridMultilevel"/>
    <w:tmpl w:val="50FA076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nsid w:val="5F1B5D7A"/>
    <w:multiLevelType w:val="hybridMultilevel"/>
    <w:tmpl w:val="D346B500"/>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EE7"/>
    <w:rsid w:val="00026D49"/>
    <w:rsid w:val="0005103E"/>
    <w:rsid w:val="001315A7"/>
    <w:rsid w:val="00175563"/>
    <w:rsid w:val="00186934"/>
    <w:rsid w:val="00186B3B"/>
    <w:rsid w:val="001C30BB"/>
    <w:rsid w:val="001D5C42"/>
    <w:rsid w:val="003E1C1E"/>
    <w:rsid w:val="00421D30"/>
    <w:rsid w:val="00636964"/>
    <w:rsid w:val="00653678"/>
    <w:rsid w:val="007F6A91"/>
    <w:rsid w:val="00895041"/>
    <w:rsid w:val="00897586"/>
    <w:rsid w:val="008A074D"/>
    <w:rsid w:val="0098710E"/>
    <w:rsid w:val="009D1F9F"/>
    <w:rsid w:val="00AD0C07"/>
    <w:rsid w:val="00B13DFC"/>
    <w:rsid w:val="00B21E0E"/>
    <w:rsid w:val="00B27455"/>
    <w:rsid w:val="00B32802"/>
    <w:rsid w:val="00C01B7C"/>
    <w:rsid w:val="00C72EE7"/>
    <w:rsid w:val="00CD6FCC"/>
    <w:rsid w:val="00D152CD"/>
    <w:rsid w:val="00D76B48"/>
    <w:rsid w:val="00D8594A"/>
    <w:rsid w:val="00DF4BF4"/>
    <w:rsid w:val="00F56569"/>
    <w:rsid w:val="00FA6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2E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72EE7"/>
    <w:rPr>
      <w:rFonts w:ascii="Tahoma" w:hAnsi="Tahoma" w:cs="Tahoma"/>
      <w:sz w:val="16"/>
      <w:szCs w:val="16"/>
    </w:rPr>
  </w:style>
  <w:style w:type="character" w:customStyle="1" w:styleId="BalloonTextChar">
    <w:name w:val="Balloon Text Char"/>
    <w:basedOn w:val="DefaultParagraphFont"/>
    <w:link w:val="BalloonText"/>
    <w:rsid w:val="00C72EE7"/>
    <w:rPr>
      <w:rFonts w:ascii="Tahoma" w:hAnsi="Tahoma" w:cs="Tahoma"/>
      <w:sz w:val="16"/>
      <w:szCs w:val="16"/>
    </w:rPr>
  </w:style>
  <w:style w:type="paragraph" w:styleId="ListParagraph">
    <w:name w:val="List Paragraph"/>
    <w:basedOn w:val="Normal"/>
    <w:uiPriority w:val="34"/>
    <w:qFormat/>
    <w:rsid w:val="00653678"/>
    <w:pPr>
      <w:ind w:left="720"/>
      <w:contextualSpacing/>
    </w:pPr>
  </w:style>
  <w:style w:type="paragraph" w:styleId="Header">
    <w:name w:val="header"/>
    <w:basedOn w:val="Normal"/>
    <w:link w:val="HeaderChar"/>
    <w:rsid w:val="00C01B7C"/>
    <w:pPr>
      <w:tabs>
        <w:tab w:val="center" w:pos="4513"/>
        <w:tab w:val="right" w:pos="9026"/>
      </w:tabs>
    </w:pPr>
  </w:style>
  <w:style w:type="character" w:customStyle="1" w:styleId="HeaderChar">
    <w:name w:val="Header Char"/>
    <w:basedOn w:val="DefaultParagraphFont"/>
    <w:link w:val="Header"/>
    <w:rsid w:val="00C01B7C"/>
    <w:rPr>
      <w:sz w:val="24"/>
      <w:szCs w:val="24"/>
    </w:rPr>
  </w:style>
  <w:style w:type="paragraph" w:styleId="Footer">
    <w:name w:val="footer"/>
    <w:basedOn w:val="Normal"/>
    <w:link w:val="FooterChar"/>
    <w:uiPriority w:val="99"/>
    <w:rsid w:val="00C01B7C"/>
    <w:pPr>
      <w:tabs>
        <w:tab w:val="center" w:pos="4513"/>
        <w:tab w:val="right" w:pos="9026"/>
      </w:tabs>
    </w:pPr>
  </w:style>
  <w:style w:type="character" w:customStyle="1" w:styleId="FooterChar">
    <w:name w:val="Footer Char"/>
    <w:basedOn w:val="DefaultParagraphFont"/>
    <w:link w:val="Footer"/>
    <w:uiPriority w:val="99"/>
    <w:rsid w:val="00C01B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2E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72EE7"/>
    <w:rPr>
      <w:rFonts w:ascii="Tahoma" w:hAnsi="Tahoma" w:cs="Tahoma"/>
      <w:sz w:val="16"/>
      <w:szCs w:val="16"/>
    </w:rPr>
  </w:style>
  <w:style w:type="character" w:customStyle="1" w:styleId="BalloonTextChar">
    <w:name w:val="Balloon Text Char"/>
    <w:basedOn w:val="DefaultParagraphFont"/>
    <w:link w:val="BalloonText"/>
    <w:rsid w:val="00C72EE7"/>
    <w:rPr>
      <w:rFonts w:ascii="Tahoma" w:hAnsi="Tahoma" w:cs="Tahoma"/>
      <w:sz w:val="16"/>
      <w:szCs w:val="16"/>
    </w:rPr>
  </w:style>
  <w:style w:type="paragraph" w:styleId="ListParagraph">
    <w:name w:val="List Paragraph"/>
    <w:basedOn w:val="Normal"/>
    <w:uiPriority w:val="34"/>
    <w:qFormat/>
    <w:rsid w:val="00653678"/>
    <w:pPr>
      <w:ind w:left="720"/>
      <w:contextualSpacing/>
    </w:pPr>
  </w:style>
  <w:style w:type="paragraph" w:styleId="Header">
    <w:name w:val="header"/>
    <w:basedOn w:val="Normal"/>
    <w:link w:val="HeaderChar"/>
    <w:rsid w:val="00C01B7C"/>
    <w:pPr>
      <w:tabs>
        <w:tab w:val="center" w:pos="4513"/>
        <w:tab w:val="right" w:pos="9026"/>
      </w:tabs>
    </w:pPr>
  </w:style>
  <w:style w:type="character" w:customStyle="1" w:styleId="HeaderChar">
    <w:name w:val="Header Char"/>
    <w:basedOn w:val="DefaultParagraphFont"/>
    <w:link w:val="Header"/>
    <w:rsid w:val="00C01B7C"/>
    <w:rPr>
      <w:sz w:val="24"/>
      <w:szCs w:val="24"/>
    </w:rPr>
  </w:style>
  <w:style w:type="paragraph" w:styleId="Footer">
    <w:name w:val="footer"/>
    <w:basedOn w:val="Normal"/>
    <w:link w:val="FooterChar"/>
    <w:uiPriority w:val="99"/>
    <w:rsid w:val="00C01B7C"/>
    <w:pPr>
      <w:tabs>
        <w:tab w:val="center" w:pos="4513"/>
        <w:tab w:val="right" w:pos="9026"/>
      </w:tabs>
    </w:pPr>
  </w:style>
  <w:style w:type="character" w:customStyle="1" w:styleId="FooterChar">
    <w:name w:val="Footer Char"/>
    <w:basedOn w:val="DefaultParagraphFont"/>
    <w:link w:val="Footer"/>
    <w:uiPriority w:val="99"/>
    <w:rsid w:val="00C01B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CDAC0-40D9-4999-AAFB-1132CB40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Magee</dc:creator>
  <cp:lastModifiedBy>Barbara Smith</cp:lastModifiedBy>
  <cp:revision>2</cp:revision>
  <cp:lastPrinted>2014-10-13T12:23:00Z</cp:lastPrinted>
  <dcterms:created xsi:type="dcterms:W3CDTF">2014-10-24T13:32:00Z</dcterms:created>
  <dcterms:modified xsi:type="dcterms:W3CDTF">2014-10-24T13:32:00Z</dcterms:modified>
</cp:coreProperties>
</file>