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1B" w:rsidRDefault="0010421B" w:rsidP="0010421B">
      <w:pPr>
        <w:jc w:val="center"/>
        <w:rPr>
          <w:rFonts w:ascii="Verdana" w:hAnsi="Verdana"/>
        </w:rPr>
      </w:pPr>
      <w:bookmarkStart w:id="0" w:name="_GoBack"/>
      <w:bookmarkEnd w:id="0"/>
      <w:r>
        <w:rPr>
          <w:rFonts w:ascii="Verdana" w:hAnsi="Verdana"/>
          <w:noProof/>
        </w:rPr>
        <w:drawing>
          <wp:inline distT="0" distB="0" distL="0" distR="0" wp14:anchorId="4A5344D6" wp14:editId="7784AC51">
            <wp:extent cx="1572895" cy="22434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895" cy="2243455"/>
                    </a:xfrm>
                    <a:prstGeom prst="rect">
                      <a:avLst/>
                    </a:prstGeom>
                    <a:noFill/>
                  </pic:spPr>
                </pic:pic>
              </a:graphicData>
            </a:graphic>
          </wp:inline>
        </w:drawing>
      </w:r>
    </w:p>
    <w:p w:rsidR="0010421B" w:rsidRDefault="0010421B" w:rsidP="0010421B">
      <w:pPr>
        <w:jc w:val="center"/>
        <w:rPr>
          <w:rFonts w:ascii="Verdana" w:hAnsi="Verdana"/>
        </w:rPr>
      </w:pPr>
    </w:p>
    <w:p w:rsidR="0010421B" w:rsidRPr="00CD67FD" w:rsidRDefault="0010421B" w:rsidP="0010421B">
      <w:pPr>
        <w:jc w:val="center"/>
        <w:rPr>
          <w:rFonts w:ascii="Verdana" w:hAnsi="Verdana"/>
          <w:b/>
        </w:rPr>
      </w:pPr>
      <w:r w:rsidRPr="00CD67FD">
        <w:rPr>
          <w:rFonts w:ascii="Verdana" w:hAnsi="Verdana"/>
          <w:b/>
        </w:rPr>
        <w:t xml:space="preserve">AUDIT AND RISK MANAGEMENT COMMITTEE </w:t>
      </w:r>
    </w:p>
    <w:p w:rsidR="0010421B" w:rsidRPr="00CD67FD" w:rsidRDefault="0010421B" w:rsidP="0010421B">
      <w:pPr>
        <w:jc w:val="center"/>
        <w:rPr>
          <w:rFonts w:ascii="Verdana" w:hAnsi="Verdana"/>
          <w:b/>
        </w:rPr>
      </w:pPr>
    </w:p>
    <w:p w:rsidR="0010421B" w:rsidRDefault="0010421B" w:rsidP="0010421B">
      <w:pPr>
        <w:jc w:val="center"/>
        <w:rPr>
          <w:rFonts w:ascii="Verdana" w:hAnsi="Verdana"/>
          <w:b/>
        </w:rPr>
      </w:pPr>
      <w:r w:rsidRPr="00CD67FD">
        <w:rPr>
          <w:rFonts w:ascii="Verdana" w:hAnsi="Verdana"/>
          <w:b/>
        </w:rPr>
        <w:t xml:space="preserve">MINUTES OF THE MEETING HELD ON </w:t>
      </w:r>
      <w:r w:rsidR="00683D08">
        <w:rPr>
          <w:rFonts w:ascii="Verdana" w:hAnsi="Verdana"/>
          <w:b/>
        </w:rPr>
        <w:t>WEDNESDAY 18</w:t>
      </w:r>
      <w:r>
        <w:rPr>
          <w:rFonts w:ascii="Verdana" w:hAnsi="Verdana"/>
          <w:b/>
        </w:rPr>
        <w:t xml:space="preserve"> DECEMBER</w:t>
      </w:r>
      <w:r w:rsidRPr="00CD67FD">
        <w:rPr>
          <w:rFonts w:ascii="Verdana" w:hAnsi="Verdana"/>
          <w:b/>
        </w:rPr>
        <w:t xml:space="preserve"> 2013 AT </w:t>
      </w:r>
      <w:r w:rsidR="00683D08">
        <w:rPr>
          <w:rFonts w:ascii="Verdana" w:hAnsi="Verdana"/>
          <w:b/>
        </w:rPr>
        <w:t xml:space="preserve">9.00 </w:t>
      </w:r>
      <w:r>
        <w:rPr>
          <w:rFonts w:ascii="Verdana" w:hAnsi="Verdana"/>
          <w:b/>
        </w:rPr>
        <w:t>A</w:t>
      </w:r>
      <w:r w:rsidRPr="00CD67FD">
        <w:rPr>
          <w:rFonts w:ascii="Verdana" w:hAnsi="Verdana"/>
          <w:b/>
        </w:rPr>
        <w:t>M AT THE NORTHERN IRELAND HUMAN RIGHTS COMMISSION, TEMPLE COURT, 39 NORTH STREET, BELFAST, BT1 1NA</w:t>
      </w:r>
    </w:p>
    <w:p w:rsidR="0010421B" w:rsidRDefault="0010421B" w:rsidP="0010421B">
      <w:pPr>
        <w:jc w:val="center"/>
        <w:rPr>
          <w:rFonts w:ascii="Verdana" w:hAnsi="Verdana"/>
          <w:b/>
        </w:rPr>
      </w:pPr>
    </w:p>
    <w:p w:rsidR="0010421B" w:rsidRDefault="0010421B" w:rsidP="0010421B">
      <w:pPr>
        <w:rPr>
          <w:rFonts w:ascii="Verdana" w:hAnsi="Verdana"/>
        </w:rPr>
      </w:pPr>
    </w:p>
    <w:p w:rsidR="0010421B" w:rsidRDefault="0010421B" w:rsidP="0010421B">
      <w:pPr>
        <w:rPr>
          <w:rFonts w:ascii="Verdana" w:hAnsi="Verdana"/>
        </w:rPr>
      </w:pPr>
      <w:r w:rsidRPr="00CD67FD">
        <w:rPr>
          <w:rFonts w:ascii="Verdana" w:hAnsi="Verdana"/>
          <w:b/>
        </w:rPr>
        <w:t>Present:</w:t>
      </w:r>
      <w:r w:rsidRPr="00CD67FD">
        <w:rPr>
          <w:rFonts w:ascii="Verdana" w:hAnsi="Verdana"/>
          <w:b/>
        </w:rPr>
        <w:tab/>
      </w:r>
      <w:r w:rsidRPr="00CD67FD">
        <w:rPr>
          <w:rFonts w:ascii="Verdana" w:hAnsi="Verdana"/>
          <w:b/>
        </w:rPr>
        <w:tab/>
      </w:r>
      <w:r w:rsidRPr="00CD67FD">
        <w:rPr>
          <w:rFonts w:ascii="Verdana" w:hAnsi="Verdana"/>
        </w:rPr>
        <w:t>Neil Bodger, Chairperson</w:t>
      </w:r>
    </w:p>
    <w:p w:rsidR="00683D08" w:rsidRPr="00CD67FD" w:rsidRDefault="00683D08" w:rsidP="0010421B">
      <w:pPr>
        <w:rPr>
          <w:rFonts w:ascii="Verdana" w:hAnsi="Verdana"/>
        </w:rPr>
      </w:pPr>
      <w:r>
        <w:rPr>
          <w:rFonts w:ascii="Verdana" w:hAnsi="Verdana"/>
        </w:rPr>
        <w:tab/>
      </w:r>
      <w:r>
        <w:rPr>
          <w:rFonts w:ascii="Verdana" w:hAnsi="Verdana"/>
        </w:rPr>
        <w:tab/>
      </w:r>
      <w:r>
        <w:rPr>
          <w:rFonts w:ascii="Verdana" w:hAnsi="Verdana"/>
        </w:rPr>
        <w:tab/>
        <w:t>Christine Collins</w:t>
      </w:r>
    </w:p>
    <w:p w:rsidR="00683D08" w:rsidRDefault="0010421B" w:rsidP="00683D08">
      <w:pPr>
        <w:rPr>
          <w:rFonts w:ascii="Verdana" w:hAnsi="Verdana"/>
        </w:rPr>
      </w:pPr>
      <w:r w:rsidRPr="00CD67FD">
        <w:rPr>
          <w:rFonts w:ascii="Verdana" w:hAnsi="Verdana"/>
        </w:rPr>
        <w:tab/>
      </w:r>
      <w:r w:rsidRPr="00CD67FD">
        <w:rPr>
          <w:rFonts w:ascii="Verdana" w:hAnsi="Verdana"/>
        </w:rPr>
        <w:tab/>
      </w:r>
      <w:r w:rsidRPr="00CD67FD">
        <w:rPr>
          <w:rFonts w:ascii="Verdana" w:hAnsi="Verdana"/>
        </w:rPr>
        <w:tab/>
        <w:t>Marion Reynolds</w:t>
      </w:r>
    </w:p>
    <w:p w:rsidR="0010421B" w:rsidRPr="00CD67FD" w:rsidRDefault="0010421B" w:rsidP="00683D08">
      <w:pPr>
        <w:ind w:left="1440" w:firstLine="720"/>
        <w:rPr>
          <w:rFonts w:ascii="Verdana" w:hAnsi="Verdana"/>
        </w:rPr>
      </w:pPr>
      <w:r>
        <w:rPr>
          <w:rFonts w:ascii="Verdana" w:hAnsi="Verdana"/>
        </w:rPr>
        <w:t>Alan McBride</w:t>
      </w:r>
    </w:p>
    <w:p w:rsidR="0010421B" w:rsidRPr="00CD67FD" w:rsidRDefault="0010421B" w:rsidP="0010421B">
      <w:pPr>
        <w:rPr>
          <w:rFonts w:ascii="Verdana" w:hAnsi="Verdana"/>
          <w:b/>
        </w:rPr>
      </w:pPr>
    </w:p>
    <w:p w:rsidR="00683D08" w:rsidRDefault="0010421B" w:rsidP="0010421B">
      <w:pPr>
        <w:rPr>
          <w:rFonts w:ascii="Verdana" w:hAnsi="Verdana"/>
        </w:rPr>
      </w:pPr>
      <w:r w:rsidRPr="00CD67FD">
        <w:rPr>
          <w:rFonts w:ascii="Verdana" w:hAnsi="Verdana"/>
          <w:b/>
        </w:rPr>
        <w:t>In attendance:</w:t>
      </w:r>
      <w:r w:rsidRPr="00CD67FD">
        <w:rPr>
          <w:rFonts w:ascii="Verdana" w:hAnsi="Verdana"/>
          <w:b/>
        </w:rPr>
        <w:tab/>
      </w:r>
      <w:r w:rsidR="00683D08">
        <w:rPr>
          <w:rFonts w:ascii="Verdana" w:hAnsi="Verdana"/>
        </w:rPr>
        <w:t>Virginia McVea, Director</w:t>
      </w:r>
    </w:p>
    <w:p w:rsidR="0010421B" w:rsidRPr="00CD67FD" w:rsidRDefault="0010421B" w:rsidP="00683D08">
      <w:pPr>
        <w:ind w:left="1440" w:firstLine="720"/>
        <w:rPr>
          <w:rFonts w:ascii="Verdana" w:hAnsi="Verdana"/>
        </w:rPr>
      </w:pPr>
      <w:r w:rsidRPr="00CD67FD">
        <w:rPr>
          <w:rFonts w:ascii="Verdana" w:hAnsi="Verdana"/>
        </w:rPr>
        <w:t>David Russell, Deputy Director</w:t>
      </w:r>
    </w:p>
    <w:p w:rsidR="0010421B" w:rsidRPr="00CD67FD" w:rsidRDefault="0010421B" w:rsidP="0010421B">
      <w:pPr>
        <w:ind w:left="2160"/>
        <w:rPr>
          <w:rFonts w:ascii="Verdana" w:hAnsi="Verdana"/>
        </w:rPr>
      </w:pPr>
      <w:r w:rsidRPr="00CD67FD">
        <w:rPr>
          <w:rFonts w:ascii="Verdana" w:hAnsi="Verdana"/>
        </w:rPr>
        <w:t>Lorraine Hamill, Finance and Administration Manager</w:t>
      </w:r>
    </w:p>
    <w:p w:rsidR="0010421B" w:rsidRPr="00CD67FD" w:rsidRDefault="0010421B" w:rsidP="0010421B">
      <w:pPr>
        <w:rPr>
          <w:rFonts w:ascii="Verdana" w:hAnsi="Verdana"/>
        </w:rPr>
      </w:pPr>
      <w:r w:rsidRPr="00CD67FD">
        <w:rPr>
          <w:rFonts w:ascii="Verdana" w:hAnsi="Verdana"/>
        </w:rPr>
        <w:tab/>
      </w:r>
      <w:r w:rsidRPr="00CD67FD">
        <w:rPr>
          <w:rFonts w:ascii="Verdana" w:hAnsi="Verdana"/>
        </w:rPr>
        <w:tab/>
      </w:r>
      <w:r w:rsidRPr="00CD67FD">
        <w:rPr>
          <w:rFonts w:ascii="Verdana" w:hAnsi="Verdana"/>
        </w:rPr>
        <w:tab/>
        <w:t>Rebecca Magee, Executive Assistant</w:t>
      </w:r>
    </w:p>
    <w:p w:rsidR="0010421B" w:rsidRDefault="0010421B" w:rsidP="0010421B">
      <w:pPr>
        <w:ind w:left="2160"/>
        <w:rPr>
          <w:rFonts w:ascii="Verdana" w:hAnsi="Verdana"/>
        </w:rPr>
      </w:pPr>
      <w:r>
        <w:rPr>
          <w:rFonts w:ascii="Verdana" w:hAnsi="Verdana"/>
        </w:rPr>
        <w:t xml:space="preserve">John O’Callaghan, </w:t>
      </w:r>
      <w:r w:rsidR="00683D08">
        <w:rPr>
          <w:rFonts w:ascii="Verdana" w:hAnsi="Verdana"/>
        </w:rPr>
        <w:t xml:space="preserve">AP </w:t>
      </w:r>
      <w:r>
        <w:rPr>
          <w:rFonts w:ascii="Verdana" w:hAnsi="Verdana"/>
        </w:rPr>
        <w:t xml:space="preserve">Project Manager (Agenda item 8) </w:t>
      </w:r>
    </w:p>
    <w:p w:rsidR="0010421B" w:rsidRPr="00CD67FD" w:rsidRDefault="0010421B" w:rsidP="0010421B">
      <w:pPr>
        <w:ind w:left="1440" w:firstLine="720"/>
        <w:rPr>
          <w:rFonts w:ascii="Verdana" w:hAnsi="Verdana"/>
        </w:rPr>
      </w:pPr>
      <w:r w:rsidRPr="00CD67FD">
        <w:rPr>
          <w:rFonts w:ascii="Verdana" w:hAnsi="Verdana"/>
        </w:rPr>
        <w:t>Pauline Poots, ASM</w:t>
      </w:r>
    </w:p>
    <w:p w:rsidR="0010421B" w:rsidRDefault="0010421B" w:rsidP="00683D08">
      <w:pPr>
        <w:rPr>
          <w:rFonts w:ascii="Verdana" w:hAnsi="Verdana"/>
        </w:rPr>
      </w:pPr>
      <w:r w:rsidRPr="00CD67FD">
        <w:rPr>
          <w:rFonts w:ascii="Verdana" w:hAnsi="Verdana"/>
        </w:rPr>
        <w:tab/>
      </w:r>
      <w:r w:rsidRPr="00CD67FD">
        <w:rPr>
          <w:rFonts w:ascii="Verdana" w:hAnsi="Verdana"/>
        </w:rPr>
        <w:tab/>
      </w:r>
      <w:r w:rsidRPr="00CD67FD">
        <w:rPr>
          <w:rFonts w:ascii="Verdana" w:hAnsi="Verdana"/>
        </w:rPr>
        <w:tab/>
      </w:r>
      <w:r>
        <w:rPr>
          <w:rFonts w:ascii="Verdana" w:hAnsi="Verdana"/>
        </w:rPr>
        <w:t>Leanda Thompson, Northern Ireland Office</w:t>
      </w:r>
    </w:p>
    <w:p w:rsidR="0010421B" w:rsidRDefault="0010421B" w:rsidP="0010421B">
      <w:pPr>
        <w:rPr>
          <w:rFonts w:ascii="Verdana" w:hAnsi="Verdana"/>
        </w:rPr>
      </w:pPr>
      <w:r>
        <w:rPr>
          <w:rFonts w:ascii="Verdana" w:hAnsi="Verdana"/>
        </w:rPr>
        <w:tab/>
      </w:r>
      <w:r>
        <w:rPr>
          <w:rFonts w:ascii="Verdana" w:hAnsi="Verdana"/>
        </w:rPr>
        <w:tab/>
      </w:r>
      <w:r>
        <w:rPr>
          <w:rFonts w:ascii="Verdana" w:hAnsi="Verdana"/>
        </w:rPr>
        <w:tab/>
        <w:t xml:space="preserve">Stephen </w:t>
      </w:r>
      <w:r w:rsidR="00683D08">
        <w:rPr>
          <w:rFonts w:ascii="Verdana" w:hAnsi="Verdana"/>
        </w:rPr>
        <w:t>Torney</w:t>
      </w:r>
      <w:r>
        <w:rPr>
          <w:rFonts w:ascii="Verdana" w:hAnsi="Verdana"/>
        </w:rPr>
        <w:t>, Northern Ireland Office</w:t>
      </w:r>
    </w:p>
    <w:p w:rsidR="00683D08" w:rsidRPr="00CD67FD" w:rsidRDefault="00683D08" w:rsidP="00683D08">
      <w:pPr>
        <w:rPr>
          <w:rFonts w:ascii="Verdana" w:hAnsi="Verdana"/>
        </w:rPr>
      </w:pPr>
      <w:r>
        <w:rPr>
          <w:rFonts w:ascii="Verdana" w:hAnsi="Verdana"/>
        </w:rPr>
        <w:tab/>
      </w:r>
      <w:r>
        <w:rPr>
          <w:rFonts w:ascii="Verdana" w:hAnsi="Verdana"/>
        </w:rPr>
        <w:tab/>
      </w:r>
      <w:r>
        <w:rPr>
          <w:rFonts w:ascii="Verdana" w:hAnsi="Verdana"/>
        </w:rPr>
        <w:tab/>
        <w:t>Duncan Russell</w:t>
      </w:r>
      <w:r w:rsidRPr="00CD67FD">
        <w:rPr>
          <w:rFonts w:ascii="Verdana" w:hAnsi="Verdana"/>
        </w:rPr>
        <w:t xml:space="preserve">, </w:t>
      </w:r>
      <w:r>
        <w:rPr>
          <w:rFonts w:ascii="Verdana" w:hAnsi="Verdana"/>
        </w:rPr>
        <w:t xml:space="preserve">National Audit Office (By </w:t>
      </w:r>
      <w:r>
        <w:rPr>
          <w:rFonts w:ascii="Verdana" w:hAnsi="Verdana"/>
        </w:rPr>
        <w:tab/>
      </w:r>
      <w:r>
        <w:rPr>
          <w:rFonts w:ascii="Verdana" w:hAnsi="Verdana"/>
        </w:rPr>
        <w:tab/>
      </w:r>
      <w:r>
        <w:rPr>
          <w:rFonts w:ascii="Verdana" w:hAnsi="Verdana"/>
        </w:rPr>
        <w:tab/>
      </w:r>
      <w:r>
        <w:rPr>
          <w:rFonts w:ascii="Verdana" w:hAnsi="Verdana"/>
        </w:rPr>
        <w:tab/>
        <w:t>telephone)</w:t>
      </w:r>
    </w:p>
    <w:p w:rsidR="00683D08" w:rsidRDefault="00683D08" w:rsidP="00683D08">
      <w:pPr>
        <w:rPr>
          <w:rFonts w:ascii="Verdana" w:hAnsi="Verdana"/>
        </w:rPr>
      </w:pPr>
      <w:r>
        <w:rPr>
          <w:rFonts w:ascii="Verdana" w:hAnsi="Verdana"/>
          <w:b/>
        </w:rPr>
        <w:tab/>
      </w:r>
      <w:r>
        <w:rPr>
          <w:rFonts w:ascii="Verdana" w:hAnsi="Verdana"/>
          <w:b/>
        </w:rPr>
        <w:tab/>
      </w:r>
      <w:r>
        <w:rPr>
          <w:rFonts w:ascii="Verdana" w:hAnsi="Verdana"/>
          <w:b/>
        </w:rPr>
        <w:tab/>
      </w:r>
      <w:r>
        <w:rPr>
          <w:rFonts w:ascii="Verdana" w:hAnsi="Verdana"/>
        </w:rPr>
        <w:t xml:space="preserve">Emily Capnerhurst, National Audit Office (By </w:t>
      </w:r>
      <w:r>
        <w:rPr>
          <w:rFonts w:ascii="Verdana" w:hAnsi="Verdana"/>
        </w:rPr>
        <w:tab/>
      </w:r>
      <w:r>
        <w:rPr>
          <w:rFonts w:ascii="Verdana" w:hAnsi="Verdana"/>
        </w:rPr>
        <w:tab/>
      </w:r>
      <w:r>
        <w:rPr>
          <w:rFonts w:ascii="Verdana" w:hAnsi="Verdana"/>
        </w:rPr>
        <w:tab/>
      </w:r>
      <w:r>
        <w:rPr>
          <w:rFonts w:ascii="Verdana" w:hAnsi="Verdana"/>
        </w:rPr>
        <w:tab/>
        <w:t>telephone)</w:t>
      </w:r>
    </w:p>
    <w:p w:rsidR="0010421B" w:rsidRPr="0010421B" w:rsidRDefault="00683D08" w:rsidP="0010421B">
      <w:pPr>
        <w:rPr>
          <w:rFonts w:ascii="Verdana" w:hAnsi="Verdana"/>
        </w:rPr>
      </w:pPr>
      <w:r>
        <w:rPr>
          <w:rFonts w:ascii="Verdana" w:hAnsi="Verdana"/>
        </w:rPr>
        <w:tab/>
      </w:r>
      <w:r>
        <w:rPr>
          <w:rFonts w:ascii="Verdana" w:hAnsi="Verdana"/>
        </w:rPr>
        <w:tab/>
      </w:r>
      <w:r>
        <w:rPr>
          <w:rFonts w:ascii="Verdana" w:hAnsi="Verdana"/>
        </w:rPr>
        <w:tab/>
      </w:r>
    </w:p>
    <w:p w:rsidR="0010421B" w:rsidRDefault="0010421B" w:rsidP="0010421B">
      <w:pPr>
        <w:rPr>
          <w:rFonts w:ascii="Verdana" w:hAnsi="Verdana"/>
        </w:rPr>
      </w:pPr>
      <w:r w:rsidRPr="00CD67FD">
        <w:rPr>
          <w:rFonts w:ascii="Verdana" w:hAnsi="Verdana"/>
          <w:b/>
        </w:rPr>
        <w:t>Apologies:</w:t>
      </w:r>
      <w:r w:rsidRPr="00CD67FD">
        <w:rPr>
          <w:rFonts w:ascii="Verdana" w:hAnsi="Verdana"/>
          <w:b/>
        </w:rPr>
        <w:tab/>
      </w:r>
      <w:r>
        <w:rPr>
          <w:rFonts w:ascii="Verdana" w:hAnsi="Verdana"/>
        </w:rPr>
        <w:tab/>
        <w:t>Amanda McM</w:t>
      </w:r>
      <w:r w:rsidRPr="00CD67FD">
        <w:rPr>
          <w:rFonts w:ascii="Verdana" w:hAnsi="Verdana"/>
        </w:rPr>
        <w:t>aw, ASM</w:t>
      </w:r>
    </w:p>
    <w:p w:rsidR="0010421B" w:rsidRDefault="0010421B" w:rsidP="0010421B">
      <w:pPr>
        <w:rPr>
          <w:rFonts w:ascii="Verdana" w:hAnsi="Verdana"/>
        </w:rPr>
      </w:pPr>
      <w:r>
        <w:rPr>
          <w:rFonts w:ascii="Verdana" w:hAnsi="Verdana"/>
        </w:rPr>
        <w:tab/>
      </w:r>
      <w:r>
        <w:rPr>
          <w:rFonts w:ascii="Verdana" w:hAnsi="Verdana"/>
        </w:rPr>
        <w:tab/>
      </w:r>
      <w:r>
        <w:rPr>
          <w:rFonts w:ascii="Verdana" w:hAnsi="Verdana"/>
        </w:rPr>
        <w:tab/>
      </w:r>
    </w:p>
    <w:p w:rsidR="0010421B" w:rsidRDefault="0010421B" w:rsidP="0010421B">
      <w:pPr>
        <w:rPr>
          <w:rFonts w:ascii="Verdana" w:hAnsi="Verdana"/>
          <w:b/>
        </w:rPr>
      </w:pPr>
      <w:r w:rsidRPr="00CD67FD">
        <w:rPr>
          <w:rFonts w:ascii="Verdana" w:hAnsi="Verdana"/>
          <w:b/>
        </w:rPr>
        <w:t>1.</w:t>
      </w:r>
      <w:r w:rsidRPr="00CD67FD">
        <w:rPr>
          <w:rFonts w:ascii="Verdana" w:hAnsi="Verdana"/>
          <w:b/>
        </w:rPr>
        <w:tab/>
        <w:t xml:space="preserve">Minutes of the meeting held on </w:t>
      </w:r>
      <w:r>
        <w:rPr>
          <w:rFonts w:ascii="Verdana" w:hAnsi="Verdana"/>
          <w:b/>
        </w:rPr>
        <w:t>27 September 2013</w:t>
      </w:r>
    </w:p>
    <w:p w:rsidR="0010421B" w:rsidRDefault="0010421B" w:rsidP="0010421B">
      <w:pPr>
        <w:rPr>
          <w:rFonts w:ascii="Verdana" w:hAnsi="Verdana"/>
          <w:b/>
        </w:rPr>
      </w:pPr>
    </w:p>
    <w:p w:rsidR="0010421B" w:rsidRDefault="0010421B" w:rsidP="0010421B">
      <w:pPr>
        <w:ind w:left="1440" w:hanging="720"/>
        <w:rPr>
          <w:rFonts w:ascii="Verdana" w:hAnsi="Verdana"/>
        </w:rPr>
      </w:pPr>
      <w:r>
        <w:rPr>
          <w:rFonts w:ascii="Verdana" w:hAnsi="Verdana"/>
        </w:rPr>
        <w:t>1.1</w:t>
      </w:r>
      <w:r>
        <w:rPr>
          <w:rFonts w:ascii="Verdana" w:hAnsi="Verdana"/>
        </w:rPr>
        <w:tab/>
        <w:t xml:space="preserve">The minutes of the Audit and Risk Management Committee meeting held on 27 September 2013 were </w:t>
      </w:r>
      <w:r>
        <w:rPr>
          <w:rFonts w:ascii="Verdana" w:hAnsi="Verdana"/>
        </w:rPr>
        <w:lastRenderedPageBreak/>
        <w:t>agreed as an accurate record, proposed by Commissioner Marion Reynolds and seconded by Commissioner Christine Collins.</w:t>
      </w:r>
    </w:p>
    <w:p w:rsidR="00EA18DF" w:rsidRDefault="00EA18DF" w:rsidP="0010421B">
      <w:pPr>
        <w:rPr>
          <w:rFonts w:ascii="Verdana" w:hAnsi="Verdana"/>
        </w:rPr>
      </w:pPr>
    </w:p>
    <w:p w:rsidR="0010421B" w:rsidRDefault="0010421B" w:rsidP="0010421B">
      <w:pPr>
        <w:rPr>
          <w:rFonts w:ascii="Verdana" w:hAnsi="Verdana"/>
          <w:b/>
        </w:rPr>
      </w:pPr>
      <w:r w:rsidRPr="0010421B">
        <w:rPr>
          <w:rFonts w:ascii="Verdana" w:hAnsi="Verdana"/>
          <w:b/>
        </w:rPr>
        <w:t>2.</w:t>
      </w:r>
      <w:r w:rsidRPr="0010421B">
        <w:rPr>
          <w:rFonts w:ascii="Verdana" w:hAnsi="Verdana"/>
          <w:b/>
        </w:rPr>
        <w:tab/>
        <w:t>Matters arising</w:t>
      </w:r>
    </w:p>
    <w:p w:rsidR="0010421B" w:rsidRDefault="0010421B" w:rsidP="0010421B">
      <w:pPr>
        <w:rPr>
          <w:rFonts w:ascii="Verdana" w:hAnsi="Verdana"/>
          <w:b/>
        </w:rPr>
      </w:pPr>
    </w:p>
    <w:p w:rsidR="0010421B" w:rsidRDefault="0010421B" w:rsidP="008070A6">
      <w:pPr>
        <w:ind w:left="1440" w:hanging="720"/>
        <w:rPr>
          <w:rFonts w:ascii="Verdana" w:hAnsi="Verdana"/>
        </w:rPr>
      </w:pPr>
      <w:r>
        <w:rPr>
          <w:rFonts w:ascii="Verdana" w:hAnsi="Verdana"/>
        </w:rPr>
        <w:t>2.1</w:t>
      </w:r>
      <w:r>
        <w:rPr>
          <w:rFonts w:ascii="Verdana" w:hAnsi="Verdana"/>
        </w:rPr>
        <w:tab/>
      </w:r>
      <w:r w:rsidR="00C13CE0">
        <w:rPr>
          <w:rFonts w:ascii="Verdana" w:hAnsi="Verdana"/>
        </w:rPr>
        <w:t xml:space="preserve">It was agreed that Commissioners and the Chair of the Audit and Risk Management Committee should complete the online Information and Security Training when in the office as there were problems downloading it.  </w:t>
      </w:r>
      <w:r w:rsidR="008070A6">
        <w:rPr>
          <w:rFonts w:ascii="Verdana" w:hAnsi="Verdana"/>
        </w:rPr>
        <w:t>(Paragraph 2.2 of the previous minutes refers).</w:t>
      </w:r>
    </w:p>
    <w:p w:rsidR="008070A6" w:rsidRDefault="008070A6" w:rsidP="008070A6">
      <w:pPr>
        <w:ind w:left="1440" w:hanging="720"/>
        <w:rPr>
          <w:rFonts w:ascii="Verdana" w:hAnsi="Verdana"/>
        </w:rPr>
      </w:pPr>
    </w:p>
    <w:p w:rsidR="008070A6" w:rsidRDefault="00EA18DF" w:rsidP="008070A6">
      <w:pPr>
        <w:ind w:left="1440" w:hanging="720"/>
        <w:rPr>
          <w:rFonts w:ascii="Verdana" w:hAnsi="Verdana"/>
        </w:rPr>
      </w:pPr>
      <w:r>
        <w:rPr>
          <w:rFonts w:ascii="Verdana" w:hAnsi="Verdana"/>
        </w:rPr>
        <w:t>2.2</w:t>
      </w:r>
      <w:r w:rsidR="008070A6">
        <w:rPr>
          <w:rFonts w:ascii="Verdana" w:hAnsi="Verdana"/>
        </w:rPr>
        <w:tab/>
        <w:t xml:space="preserve">The Director </w:t>
      </w:r>
      <w:r w:rsidR="00C13CE0">
        <w:rPr>
          <w:rFonts w:ascii="Verdana" w:hAnsi="Verdana"/>
        </w:rPr>
        <w:t xml:space="preserve">updated the Committee on negotiations with NIPSA through JNCC on the </w:t>
      </w:r>
      <w:r w:rsidR="008070A6">
        <w:rPr>
          <w:rFonts w:ascii="Verdana" w:hAnsi="Verdana"/>
        </w:rPr>
        <w:t>move to the N</w:t>
      </w:r>
      <w:r w:rsidR="00C13CE0">
        <w:rPr>
          <w:rFonts w:ascii="Verdana" w:hAnsi="Verdana"/>
        </w:rPr>
        <w:t xml:space="preserve">orthern </w:t>
      </w:r>
      <w:r w:rsidR="008070A6">
        <w:rPr>
          <w:rFonts w:ascii="Verdana" w:hAnsi="Verdana"/>
        </w:rPr>
        <w:t>I</w:t>
      </w:r>
      <w:r w:rsidR="00C13CE0">
        <w:rPr>
          <w:rFonts w:ascii="Verdana" w:hAnsi="Verdana"/>
        </w:rPr>
        <w:t>reland</w:t>
      </w:r>
      <w:r w:rsidR="008070A6">
        <w:rPr>
          <w:rFonts w:ascii="Verdana" w:hAnsi="Verdana"/>
        </w:rPr>
        <w:t xml:space="preserve"> Civil Service </w:t>
      </w:r>
      <w:r w:rsidR="00C13CE0">
        <w:rPr>
          <w:rFonts w:ascii="Verdana" w:hAnsi="Verdana"/>
        </w:rPr>
        <w:t xml:space="preserve">(NICS) </w:t>
      </w:r>
      <w:r w:rsidR="008070A6">
        <w:rPr>
          <w:rFonts w:ascii="Verdana" w:hAnsi="Verdana"/>
        </w:rPr>
        <w:t>policies.  The Director confirmed that she had met with the Interim Chair and that a meeting has been sought with NIPSA. (Paragraph 2.4 of the previous minutes refers).</w:t>
      </w:r>
    </w:p>
    <w:p w:rsidR="00EA18DF" w:rsidRDefault="00EA18DF" w:rsidP="008070A6">
      <w:pPr>
        <w:ind w:left="1440" w:hanging="720"/>
        <w:rPr>
          <w:rFonts w:ascii="Verdana" w:hAnsi="Verdana"/>
        </w:rPr>
      </w:pPr>
    </w:p>
    <w:p w:rsidR="00EA18DF" w:rsidRDefault="00EA18DF" w:rsidP="008070A6">
      <w:pPr>
        <w:ind w:left="1440" w:hanging="720"/>
        <w:rPr>
          <w:rFonts w:ascii="Verdana" w:hAnsi="Verdana"/>
        </w:rPr>
      </w:pPr>
      <w:r>
        <w:rPr>
          <w:rFonts w:ascii="Verdana" w:hAnsi="Verdana"/>
        </w:rPr>
        <w:t>2.3</w:t>
      </w:r>
      <w:r>
        <w:rPr>
          <w:rFonts w:ascii="Verdana" w:hAnsi="Verdana"/>
        </w:rPr>
        <w:tab/>
        <w:t>It was confirmed that the necessary changes had been made to the Terms of Reference membership.  (Paragraph 3.2 of the previous minutes refers).</w:t>
      </w:r>
    </w:p>
    <w:p w:rsidR="008070A6" w:rsidRDefault="008070A6" w:rsidP="008070A6">
      <w:pPr>
        <w:ind w:left="1440" w:hanging="720"/>
        <w:rPr>
          <w:rFonts w:ascii="Verdana" w:hAnsi="Verdana"/>
        </w:rPr>
      </w:pPr>
    </w:p>
    <w:p w:rsidR="008070A6" w:rsidRDefault="00EA18DF" w:rsidP="008070A6">
      <w:pPr>
        <w:ind w:left="1440" w:hanging="720"/>
        <w:rPr>
          <w:rFonts w:ascii="Verdana" w:hAnsi="Verdana"/>
        </w:rPr>
      </w:pPr>
      <w:r>
        <w:rPr>
          <w:rFonts w:ascii="Verdana" w:hAnsi="Verdana"/>
        </w:rPr>
        <w:t>2.4</w:t>
      </w:r>
      <w:r w:rsidR="008070A6">
        <w:rPr>
          <w:rFonts w:ascii="Verdana" w:hAnsi="Verdana"/>
        </w:rPr>
        <w:tab/>
        <w:t xml:space="preserve">The Director agreed to </w:t>
      </w:r>
      <w:r>
        <w:rPr>
          <w:rFonts w:ascii="Verdana" w:hAnsi="Verdana"/>
        </w:rPr>
        <w:t>circulate the Service Level Agreement documents to the Committee.</w:t>
      </w:r>
      <w:r w:rsidR="008070A6">
        <w:rPr>
          <w:rFonts w:ascii="Verdana" w:hAnsi="Verdana"/>
        </w:rPr>
        <w:t xml:space="preserve"> (Paragraph 14.4 of the previous minutes refers).</w:t>
      </w:r>
    </w:p>
    <w:p w:rsidR="00EA18DF" w:rsidRPr="00EA18DF" w:rsidRDefault="00EA18DF" w:rsidP="00EA18DF">
      <w:pPr>
        <w:ind w:left="1440" w:hanging="720"/>
        <w:jc w:val="right"/>
        <w:rPr>
          <w:rFonts w:ascii="Verdana" w:hAnsi="Verdana"/>
          <w:b/>
        </w:rPr>
      </w:pPr>
      <w:r>
        <w:rPr>
          <w:rFonts w:ascii="Verdana" w:hAnsi="Verdana"/>
          <w:b/>
        </w:rPr>
        <w:t>Action: Director</w:t>
      </w:r>
    </w:p>
    <w:p w:rsidR="00EA18DF" w:rsidRDefault="00EA18DF" w:rsidP="008070A6">
      <w:pPr>
        <w:rPr>
          <w:rFonts w:ascii="Verdana" w:hAnsi="Verdana"/>
        </w:rPr>
      </w:pPr>
    </w:p>
    <w:p w:rsidR="008070A6" w:rsidRDefault="008070A6" w:rsidP="008070A6">
      <w:pPr>
        <w:rPr>
          <w:rFonts w:ascii="Verdana" w:hAnsi="Verdana"/>
          <w:b/>
        </w:rPr>
      </w:pPr>
      <w:r w:rsidRPr="008070A6">
        <w:rPr>
          <w:rFonts w:ascii="Verdana" w:hAnsi="Verdana"/>
          <w:b/>
        </w:rPr>
        <w:t>3.</w:t>
      </w:r>
      <w:r w:rsidRPr="008070A6">
        <w:rPr>
          <w:rFonts w:ascii="Verdana" w:hAnsi="Verdana"/>
          <w:b/>
        </w:rPr>
        <w:tab/>
        <w:t>NIO and NIHRC Framework Document</w:t>
      </w:r>
    </w:p>
    <w:p w:rsidR="008070A6" w:rsidRDefault="008070A6" w:rsidP="008070A6">
      <w:pPr>
        <w:rPr>
          <w:rFonts w:ascii="Verdana" w:hAnsi="Verdana"/>
          <w:b/>
        </w:rPr>
      </w:pPr>
    </w:p>
    <w:p w:rsidR="00EA18DF" w:rsidRDefault="008070A6" w:rsidP="00EA18DF">
      <w:pPr>
        <w:ind w:left="1440" w:hanging="720"/>
        <w:rPr>
          <w:rFonts w:ascii="Verdana" w:hAnsi="Verdana"/>
        </w:rPr>
      </w:pPr>
      <w:r>
        <w:rPr>
          <w:rFonts w:ascii="Verdana" w:hAnsi="Verdana"/>
        </w:rPr>
        <w:t>3.1</w:t>
      </w:r>
      <w:r>
        <w:rPr>
          <w:rFonts w:ascii="Verdana" w:hAnsi="Verdana"/>
        </w:rPr>
        <w:tab/>
      </w:r>
      <w:r w:rsidR="00C802A9">
        <w:rPr>
          <w:rFonts w:ascii="Verdana" w:hAnsi="Verdana"/>
        </w:rPr>
        <w:t xml:space="preserve">The Director </w:t>
      </w:r>
      <w:r w:rsidR="00EA18DF">
        <w:rPr>
          <w:rFonts w:ascii="Verdana" w:hAnsi="Verdana"/>
        </w:rPr>
        <w:t>confirmed that there was still one outstanding query in the draft Framework document which had been sent to the NIO for approval.</w:t>
      </w:r>
    </w:p>
    <w:p w:rsidR="008070A6" w:rsidRDefault="00EA18DF" w:rsidP="00EA18DF">
      <w:pPr>
        <w:ind w:left="1440" w:hanging="720"/>
        <w:jc w:val="right"/>
        <w:rPr>
          <w:rFonts w:ascii="Verdana" w:hAnsi="Verdana"/>
        </w:rPr>
      </w:pPr>
      <w:r>
        <w:rPr>
          <w:rFonts w:ascii="Verdana" w:hAnsi="Verdana"/>
          <w:b/>
        </w:rPr>
        <w:t>Action: Director / NIO</w:t>
      </w:r>
      <w:r w:rsidR="00C802A9">
        <w:rPr>
          <w:rFonts w:ascii="Verdana" w:hAnsi="Verdana"/>
        </w:rPr>
        <w:t xml:space="preserve">  </w:t>
      </w:r>
    </w:p>
    <w:p w:rsidR="006F70B3" w:rsidRDefault="006F70B3" w:rsidP="00C802A9">
      <w:pPr>
        <w:ind w:left="1440" w:hanging="720"/>
        <w:rPr>
          <w:rFonts w:ascii="Verdana" w:hAnsi="Verdana"/>
        </w:rPr>
      </w:pPr>
    </w:p>
    <w:p w:rsidR="006F70B3" w:rsidRDefault="006F70B3" w:rsidP="00C802A9">
      <w:pPr>
        <w:ind w:left="1440" w:hanging="720"/>
        <w:rPr>
          <w:rFonts w:ascii="Verdana" w:hAnsi="Verdana"/>
        </w:rPr>
      </w:pPr>
      <w:r>
        <w:rPr>
          <w:rFonts w:ascii="Verdana" w:hAnsi="Verdana"/>
        </w:rPr>
        <w:t>3.2</w:t>
      </w:r>
      <w:r>
        <w:rPr>
          <w:rFonts w:ascii="Verdana" w:hAnsi="Verdana"/>
        </w:rPr>
        <w:tab/>
        <w:t xml:space="preserve">The Director confirmed that until the new Framework document was signed off by both parties the current version will </w:t>
      </w:r>
      <w:r w:rsidR="00EA18DF">
        <w:rPr>
          <w:rFonts w:ascii="Verdana" w:hAnsi="Verdana"/>
        </w:rPr>
        <w:t>still apply</w:t>
      </w:r>
      <w:r>
        <w:rPr>
          <w:rFonts w:ascii="Verdana" w:hAnsi="Verdana"/>
        </w:rPr>
        <w:t>.</w:t>
      </w:r>
    </w:p>
    <w:p w:rsidR="00EA18DF" w:rsidRDefault="00EA18DF" w:rsidP="0010421B">
      <w:pPr>
        <w:rPr>
          <w:rFonts w:ascii="Verdana" w:hAnsi="Verdana"/>
        </w:rPr>
      </w:pPr>
    </w:p>
    <w:p w:rsidR="006F70B3" w:rsidRPr="006F70B3" w:rsidRDefault="006F70B3" w:rsidP="0010421B">
      <w:pPr>
        <w:rPr>
          <w:rFonts w:ascii="Verdana" w:hAnsi="Verdana"/>
          <w:b/>
        </w:rPr>
      </w:pPr>
      <w:r w:rsidRPr="006F70B3">
        <w:rPr>
          <w:rFonts w:ascii="Verdana" w:hAnsi="Verdana"/>
          <w:b/>
        </w:rPr>
        <w:t>4.</w:t>
      </w:r>
      <w:r w:rsidRPr="006F70B3">
        <w:rPr>
          <w:rFonts w:ascii="Verdana" w:hAnsi="Verdana"/>
          <w:b/>
        </w:rPr>
        <w:tab/>
        <w:t>Oral update on Service Level Agreements</w:t>
      </w:r>
      <w:r>
        <w:rPr>
          <w:rFonts w:ascii="Verdana" w:hAnsi="Verdana"/>
          <w:b/>
        </w:rPr>
        <w:t xml:space="preserve"> (SLA)</w:t>
      </w:r>
    </w:p>
    <w:p w:rsidR="006F70B3" w:rsidRDefault="006F70B3" w:rsidP="0010421B">
      <w:pPr>
        <w:rPr>
          <w:rFonts w:ascii="Verdana" w:hAnsi="Verdana"/>
        </w:rPr>
      </w:pPr>
    </w:p>
    <w:p w:rsidR="006F70B3" w:rsidRDefault="006F70B3" w:rsidP="006F70B3">
      <w:pPr>
        <w:ind w:left="1440" w:hanging="720"/>
        <w:rPr>
          <w:rFonts w:ascii="Verdana" w:hAnsi="Verdana"/>
        </w:rPr>
      </w:pPr>
      <w:r>
        <w:rPr>
          <w:rFonts w:ascii="Verdana" w:hAnsi="Verdana"/>
        </w:rPr>
        <w:t>4.1</w:t>
      </w:r>
      <w:r>
        <w:rPr>
          <w:rFonts w:ascii="Verdana" w:hAnsi="Verdana"/>
        </w:rPr>
        <w:tab/>
        <w:t xml:space="preserve">The Director reported that the SLA with the Northern Ireland Ombudsman was continuing to work well and that </w:t>
      </w:r>
      <w:r w:rsidR="00EA18DF">
        <w:rPr>
          <w:rFonts w:ascii="Verdana" w:hAnsi="Verdana"/>
        </w:rPr>
        <w:t>as a result of the SLA the Commission had the opportunity to t</w:t>
      </w:r>
      <w:r>
        <w:rPr>
          <w:rFonts w:ascii="Verdana" w:hAnsi="Verdana"/>
        </w:rPr>
        <w:t>rain the Gibraltar Ombudsman and his staff.</w:t>
      </w:r>
    </w:p>
    <w:p w:rsidR="006F70B3" w:rsidRDefault="006F70B3" w:rsidP="006F70B3">
      <w:pPr>
        <w:ind w:left="1440" w:hanging="720"/>
        <w:rPr>
          <w:rFonts w:ascii="Verdana" w:hAnsi="Verdana"/>
        </w:rPr>
      </w:pPr>
    </w:p>
    <w:p w:rsidR="006F70B3" w:rsidRDefault="006F70B3" w:rsidP="006F70B3">
      <w:pPr>
        <w:ind w:left="1440" w:hanging="720"/>
        <w:rPr>
          <w:rFonts w:ascii="Verdana" w:hAnsi="Verdana"/>
        </w:rPr>
      </w:pPr>
      <w:r>
        <w:rPr>
          <w:rFonts w:ascii="Verdana" w:hAnsi="Verdana"/>
        </w:rPr>
        <w:lastRenderedPageBreak/>
        <w:t>4.2</w:t>
      </w:r>
      <w:r>
        <w:rPr>
          <w:rFonts w:ascii="Verdana" w:hAnsi="Verdana"/>
        </w:rPr>
        <w:tab/>
        <w:t xml:space="preserve">The Director reported that the SLA with the Health and Social Care </w:t>
      </w:r>
      <w:r w:rsidR="005E2E98">
        <w:rPr>
          <w:rFonts w:ascii="Verdana" w:hAnsi="Verdana"/>
        </w:rPr>
        <w:t>Board</w:t>
      </w:r>
      <w:r>
        <w:rPr>
          <w:rFonts w:ascii="Verdana" w:hAnsi="Verdana"/>
        </w:rPr>
        <w:t xml:space="preserve"> was continuing and that the first product was well received.</w:t>
      </w:r>
    </w:p>
    <w:p w:rsidR="006F70B3" w:rsidRDefault="006F70B3" w:rsidP="006F70B3">
      <w:pPr>
        <w:ind w:left="1440" w:hanging="720"/>
        <w:rPr>
          <w:rFonts w:ascii="Verdana" w:hAnsi="Verdana"/>
        </w:rPr>
      </w:pPr>
    </w:p>
    <w:p w:rsidR="006F70B3" w:rsidRDefault="006F70B3" w:rsidP="006F70B3">
      <w:pPr>
        <w:ind w:left="1440" w:hanging="720"/>
        <w:rPr>
          <w:rFonts w:ascii="Verdana" w:hAnsi="Verdana"/>
        </w:rPr>
      </w:pPr>
      <w:r>
        <w:rPr>
          <w:rFonts w:ascii="Verdana" w:hAnsi="Verdana"/>
        </w:rPr>
        <w:t>4.3</w:t>
      </w:r>
      <w:r>
        <w:rPr>
          <w:rFonts w:ascii="Verdana" w:hAnsi="Verdana"/>
        </w:rPr>
        <w:tab/>
        <w:t xml:space="preserve">The Director reported </w:t>
      </w:r>
      <w:r w:rsidR="00EA18DF">
        <w:rPr>
          <w:rFonts w:ascii="Verdana" w:hAnsi="Verdana"/>
        </w:rPr>
        <w:t>that other organisations were interested in creating SLA</w:t>
      </w:r>
      <w:r>
        <w:rPr>
          <w:rFonts w:ascii="Verdana" w:hAnsi="Verdana"/>
        </w:rPr>
        <w:t xml:space="preserve">s for the coming year.  </w:t>
      </w:r>
    </w:p>
    <w:p w:rsidR="00EA18DF" w:rsidRDefault="00EA18DF" w:rsidP="00DA1593">
      <w:pPr>
        <w:rPr>
          <w:rFonts w:ascii="Verdana" w:hAnsi="Verdana"/>
        </w:rPr>
      </w:pPr>
    </w:p>
    <w:p w:rsidR="006F70B3" w:rsidRDefault="006F70B3" w:rsidP="006F70B3">
      <w:pPr>
        <w:rPr>
          <w:rFonts w:ascii="Verdana" w:hAnsi="Verdana"/>
          <w:b/>
        </w:rPr>
      </w:pPr>
      <w:r w:rsidRPr="006F70B3">
        <w:rPr>
          <w:rFonts w:ascii="Verdana" w:hAnsi="Verdana"/>
          <w:b/>
        </w:rPr>
        <w:t>5.</w:t>
      </w:r>
      <w:r w:rsidRPr="006F70B3">
        <w:rPr>
          <w:rFonts w:ascii="Verdana" w:hAnsi="Verdana"/>
          <w:b/>
        </w:rPr>
        <w:tab/>
        <w:t>Business Continuity Plan</w:t>
      </w:r>
    </w:p>
    <w:p w:rsidR="006F70B3" w:rsidRDefault="006F70B3" w:rsidP="006F70B3">
      <w:pPr>
        <w:rPr>
          <w:rFonts w:ascii="Verdana" w:hAnsi="Verdana"/>
          <w:b/>
        </w:rPr>
      </w:pPr>
    </w:p>
    <w:p w:rsidR="006F70B3" w:rsidRDefault="006F70B3" w:rsidP="00420E0C">
      <w:pPr>
        <w:ind w:left="1440" w:hanging="720"/>
        <w:rPr>
          <w:rFonts w:ascii="Verdana" w:hAnsi="Verdana"/>
        </w:rPr>
      </w:pPr>
      <w:r>
        <w:rPr>
          <w:rFonts w:ascii="Verdana" w:hAnsi="Verdana"/>
        </w:rPr>
        <w:t>5.1</w:t>
      </w:r>
      <w:r>
        <w:rPr>
          <w:rFonts w:ascii="Verdana" w:hAnsi="Verdana"/>
        </w:rPr>
        <w:tab/>
      </w:r>
      <w:r w:rsidR="00420E0C">
        <w:rPr>
          <w:rFonts w:ascii="Verdana" w:hAnsi="Verdana"/>
        </w:rPr>
        <w:t xml:space="preserve">The Director gave an update on the background of the Business Continuity Plan.  </w:t>
      </w:r>
    </w:p>
    <w:p w:rsidR="00420E0C" w:rsidRDefault="00420E0C" w:rsidP="00420E0C">
      <w:pPr>
        <w:ind w:left="1440" w:hanging="720"/>
        <w:rPr>
          <w:rFonts w:ascii="Verdana" w:hAnsi="Verdana"/>
        </w:rPr>
      </w:pPr>
    </w:p>
    <w:p w:rsidR="00E22B3B" w:rsidRDefault="00420E0C" w:rsidP="00420E0C">
      <w:pPr>
        <w:ind w:left="1440" w:hanging="720"/>
        <w:rPr>
          <w:rFonts w:ascii="Verdana" w:hAnsi="Verdana"/>
        </w:rPr>
      </w:pPr>
      <w:r>
        <w:rPr>
          <w:rFonts w:ascii="Verdana" w:hAnsi="Verdana"/>
        </w:rPr>
        <w:t>5.2</w:t>
      </w:r>
      <w:r>
        <w:rPr>
          <w:rFonts w:ascii="Verdana" w:hAnsi="Verdana"/>
        </w:rPr>
        <w:tab/>
        <w:t xml:space="preserve">The Director confirmed that the management structure in the Business Continuity </w:t>
      </w:r>
      <w:r w:rsidR="00A85754">
        <w:rPr>
          <w:rFonts w:ascii="Verdana" w:hAnsi="Verdana"/>
        </w:rPr>
        <w:t xml:space="preserve">Plan </w:t>
      </w:r>
      <w:r w:rsidR="00E22B3B">
        <w:rPr>
          <w:rFonts w:ascii="Verdana" w:hAnsi="Verdana"/>
        </w:rPr>
        <w:t xml:space="preserve">is – </w:t>
      </w:r>
    </w:p>
    <w:p w:rsidR="00E22B3B" w:rsidRPr="00E22B3B" w:rsidRDefault="00E22B3B" w:rsidP="00CB6B10">
      <w:pPr>
        <w:pStyle w:val="ListParagraph"/>
        <w:numPr>
          <w:ilvl w:val="0"/>
          <w:numId w:val="1"/>
        </w:numPr>
        <w:ind w:left="1843" w:hanging="425"/>
        <w:rPr>
          <w:rFonts w:ascii="Verdana" w:hAnsi="Verdana"/>
        </w:rPr>
      </w:pPr>
      <w:r>
        <w:rPr>
          <w:rFonts w:ascii="Verdana" w:hAnsi="Verdana"/>
        </w:rPr>
        <w:t>Director</w:t>
      </w:r>
    </w:p>
    <w:p w:rsidR="00E22B3B" w:rsidRDefault="00E22B3B" w:rsidP="00CB6B10">
      <w:pPr>
        <w:pStyle w:val="ListParagraph"/>
        <w:numPr>
          <w:ilvl w:val="0"/>
          <w:numId w:val="1"/>
        </w:numPr>
        <w:ind w:left="1843" w:hanging="425"/>
        <w:rPr>
          <w:rFonts w:ascii="Verdana" w:hAnsi="Verdana"/>
        </w:rPr>
      </w:pPr>
      <w:r>
        <w:rPr>
          <w:rFonts w:ascii="Verdana" w:hAnsi="Verdana"/>
        </w:rPr>
        <w:t>Deputy Director</w:t>
      </w:r>
      <w:r w:rsidRPr="00E22B3B">
        <w:rPr>
          <w:rFonts w:ascii="Verdana" w:hAnsi="Verdana"/>
        </w:rPr>
        <w:t xml:space="preserve"> </w:t>
      </w:r>
    </w:p>
    <w:p w:rsidR="00E22B3B" w:rsidRDefault="00E22B3B" w:rsidP="00CB6B10">
      <w:pPr>
        <w:pStyle w:val="ListParagraph"/>
        <w:numPr>
          <w:ilvl w:val="0"/>
          <w:numId w:val="1"/>
        </w:numPr>
        <w:ind w:left="1843" w:hanging="425"/>
        <w:rPr>
          <w:rFonts w:ascii="Verdana" w:hAnsi="Verdana"/>
        </w:rPr>
      </w:pPr>
      <w:r w:rsidRPr="00E22B3B">
        <w:rPr>
          <w:rFonts w:ascii="Verdana" w:hAnsi="Verdana"/>
        </w:rPr>
        <w:t>Finance and Administration Manager</w:t>
      </w:r>
    </w:p>
    <w:p w:rsidR="00420E0C" w:rsidRDefault="00E22B3B" w:rsidP="00CB6B10">
      <w:pPr>
        <w:pStyle w:val="ListParagraph"/>
        <w:numPr>
          <w:ilvl w:val="0"/>
          <w:numId w:val="1"/>
        </w:numPr>
        <w:ind w:left="1843" w:hanging="425"/>
        <w:rPr>
          <w:rFonts w:ascii="Verdana" w:hAnsi="Verdana"/>
        </w:rPr>
      </w:pPr>
      <w:r>
        <w:rPr>
          <w:rFonts w:ascii="Verdana" w:hAnsi="Verdana"/>
        </w:rPr>
        <w:t>Communications Worker</w:t>
      </w:r>
      <w:r w:rsidRPr="00E22B3B">
        <w:rPr>
          <w:rFonts w:ascii="Verdana" w:hAnsi="Verdana"/>
        </w:rPr>
        <w:t xml:space="preserve"> </w:t>
      </w:r>
      <w:r w:rsidR="009A31E4">
        <w:rPr>
          <w:rFonts w:ascii="Verdana" w:hAnsi="Verdana"/>
        </w:rPr>
        <w:t>(to be confirmed)</w:t>
      </w:r>
    </w:p>
    <w:p w:rsidR="009A31E4" w:rsidRDefault="009A31E4" w:rsidP="009A31E4">
      <w:pPr>
        <w:rPr>
          <w:rFonts w:ascii="Verdana" w:hAnsi="Verdana"/>
        </w:rPr>
      </w:pPr>
    </w:p>
    <w:p w:rsidR="0002626C" w:rsidRPr="00A85754" w:rsidRDefault="009A31E4" w:rsidP="00A85754">
      <w:pPr>
        <w:ind w:left="1440" w:hanging="720"/>
        <w:rPr>
          <w:rFonts w:ascii="Verdana" w:hAnsi="Verdana"/>
        </w:rPr>
      </w:pPr>
      <w:r>
        <w:rPr>
          <w:rFonts w:ascii="Verdana" w:hAnsi="Verdana"/>
        </w:rPr>
        <w:t>5.3</w:t>
      </w:r>
      <w:r>
        <w:rPr>
          <w:rFonts w:ascii="Verdana" w:hAnsi="Verdana"/>
        </w:rPr>
        <w:tab/>
      </w:r>
      <w:r w:rsidR="0002626C">
        <w:rPr>
          <w:rFonts w:ascii="Verdana" w:hAnsi="Verdana"/>
        </w:rPr>
        <w:t>The Director agreed to contact the Equality Commission for NI to discuss back-up plans in the case of an emergency.</w:t>
      </w:r>
    </w:p>
    <w:p w:rsidR="0002626C" w:rsidRDefault="00A85754" w:rsidP="00A85754">
      <w:pPr>
        <w:ind w:left="4320" w:hanging="1440"/>
        <w:jc w:val="right"/>
        <w:rPr>
          <w:rFonts w:ascii="Verdana" w:hAnsi="Verdana"/>
          <w:b/>
        </w:rPr>
      </w:pPr>
      <w:r>
        <w:rPr>
          <w:rFonts w:ascii="Verdana" w:hAnsi="Verdana"/>
          <w:b/>
        </w:rPr>
        <w:t xml:space="preserve">Action: </w:t>
      </w:r>
      <w:r w:rsidR="0002626C" w:rsidRPr="0002626C">
        <w:rPr>
          <w:rFonts w:ascii="Verdana" w:hAnsi="Verdana"/>
          <w:b/>
        </w:rPr>
        <w:t xml:space="preserve">Director </w:t>
      </w:r>
    </w:p>
    <w:p w:rsidR="00A85754" w:rsidRDefault="00A85754" w:rsidP="00A85754">
      <w:pPr>
        <w:ind w:left="4320" w:hanging="1440"/>
        <w:jc w:val="right"/>
        <w:rPr>
          <w:rFonts w:ascii="Verdana" w:hAnsi="Verdana"/>
          <w:b/>
        </w:rPr>
      </w:pPr>
    </w:p>
    <w:p w:rsidR="00A85754" w:rsidRDefault="00A85754" w:rsidP="00A85754">
      <w:pPr>
        <w:ind w:left="720" w:hanging="720"/>
        <w:rPr>
          <w:rFonts w:ascii="Verdana" w:hAnsi="Verdana"/>
        </w:rPr>
      </w:pPr>
      <w:r>
        <w:rPr>
          <w:rFonts w:ascii="Verdana" w:hAnsi="Verdana"/>
          <w:b/>
        </w:rPr>
        <w:tab/>
      </w:r>
      <w:r>
        <w:rPr>
          <w:rFonts w:ascii="Verdana" w:hAnsi="Verdana"/>
        </w:rPr>
        <w:t>5.4</w:t>
      </w:r>
      <w:r>
        <w:rPr>
          <w:rFonts w:ascii="Verdana" w:hAnsi="Verdana"/>
        </w:rPr>
        <w:tab/>
        <w:t xml:space="preserve">The Business Continuity Plan was approved by the </w:t>
      </w:r>
      <w:r>
        <w:rPr>
          <w:rFonts w:ascii="Verdana" w:hAnsi="Verdana"/>
        </w:rPr>
        <w:tab/>
        <w:t xml:space="preserve">Committee.  It was agreed that staff would be informed </w:t>
      </w:r>
      <w:r>
        <w:rPr>
          <w:rFonts w:ascii="Verdana" w:hAnsi="Verdana"/>
        </w:rPr>
        <w:tab/>
        <w:t xml:space="preserve">of the procedures to be followed in an emergency at the </w:t>
      </w:r>
      <w:r>
        <w:rPr>
          <w:rFonts w:ascii="Verdana" w:hAnsi="Verdana"/>
        </w:rPr>
        <w:tab/>
        <w:t>next staff meeting.</w:t>
      </w:r>
    </w:p>
    <w:p w:rsidR="00A85754" w:rsidRDefault="00A85754" w:rsidP="00A85754">
      <w:pPr>
        <w:ind w:left="720" w:hanging="720"/>
        <w:jc w:val="right"/>
        <w:rPr>
          <w:rFonts w:ascii="Verdana" w:hAnsi="Verdana"/>
          <w:b/>
        </w:rPr>
      </w:pPr>
      <w:r>
        <w:rPr>
          <w:rFonts w:ascii="Verdana" w:hAnsi="Verdana"/>
          <w:b/>
        </w:rPr>
        <w:t>Action: Director</w:t>
      </w:r>
    </w:p>
    <w:p w:rsidR="00A85754" w:rsidRDefault="00A85754" w:rsidP="00A85754">
      <w:pPr>
        <w:ind w:left="720" w:hanging="720"/>
        <w:jc w:val="right"/>
        <w:rPr>
          <w:rFonts w:ascii="Verdana" w:hAnsi="Verdana"/>
          <w:b/>
        </w:rPr>
      </w:pPr>
    </w:p>
    <w:p w:rsidR="00A85754" w:rsidRDefault="00A85754" w:rsidP="004C610E">
      <w:pPr>
        <w:ind w:left="1440" w:hanging="720"/>
        <w:rPr>
          <w:rFonts w:ascii="Verdana" w:hAnsi="Verdana"/>
        </w:rPr>
      </w:pPr>
      <w:r>
        <w:rPr>
          <w:rFonts w:ascii="Verdana" w:hAnsi="Verdana"/>
        </w:rPr>
        <w:t>5.5</w:t>
      </w:r>
      <w:r>
        <w:rPr>
          <w:rFonts w:ascii="Verdana" w:hAnsi="Verdana"/>
        </w:rPr>
        <w:tab/>
        <w:t>An un</w:t>
      </w:r>
      <w:r w:rsidR="004C610E">
        <w:rPr>
          <w:rFonts w:ascii="Verdana" w:hAnsi="Verdana"/>
        </w:rPr>
        <w:t>-</w:t>
      </w:r>
      <w:r>
        <w:rPr>
          <w:rFonts w:ascii="Verdana" w:hAnsi="Verdana"/>
        </w:rPr>
        <w:t>redacted version of the Business Continuity Plan is to be made available to the Crisis Management Team.</w:t>
      </w:r>
    </w:p>
    <w:p w:rsidR="00A85754" w:rsidRPr="00A85754" w:rsidRDefault="00A85754" w:rsidP="00A85754">
      <w:pPr>
        <w:ind w:left="720" w:hanging="720"/>
        <w:jc w:val="right"/>
        <w:rPr>
          <w:rFonts w:ascii="Verdana" w:hAnsi="Verdana"/>
          <w:b/>
        </w:rPr>
      </w:pPr>
      <w:r>
        <w:rPr>
          <w:rFonts w:ascii="Verdana" w:hAnsi="Verdana"/>
          <w:b/>
        </w:rPr>
        <w:t>Action: Finance and Administration Manager</w:t>
      </w:r>
    </w:p>
    <w:p w:rsidR="0002626C" w:rsidRDefault="0002626C" w:rsidP="0002626C">
      <w:pPr>
        <w:rPr>
          <w:rFonts w:ascii="Verdana" w:hAnsi="Verdana"/>
          <w:b/>
        </w:rPr>
      </w:pPr>
    </w:p>
    <w:p w:rsidR="0002626C" w:rsidRDefault="0002626C" w:rsidP="0002626C">
      <w:pPr>
        <w:rPr>
          <w:rFonts w:ascii="Verdana" w:hAnsi="Verdana"/>
          <w:b/>
        </w:rPr>
      </w:pPr>
      <w:r>
        <w:rPr>
          <w:rFonts w:ascii="Verdana" w:hAnsi="Verdana"/>
          <w:b/>
        </w:rPr>
        <w:t>6.</w:t>
      </w:r>
      <w:r>
        <w:rPr>
          <w:rFonts w:ascii="Verdana" w:hAnsi="Verdana"/>
          <w:b/>
        </w:rPr>
        <w:tab/>
        <w:t>Internal Audit</w:t>
      </w:r>
    </w:p>
    <w:p w:rsidR="0002626C" w:rsidRDefault="0002626C" w:rsidP="0002626C">
      <w:pPr>
        <w:rPr>
          <w:rFonts w:ascii="Verdana" w:hAnsi="Verdana"/>
          <w:b/>
        </w:rPr>
      </w:pPr>
    </w:p>
    <w:p w:rsidR="00A85754" w:rsidRDefault="0002626C" w:rsidP="00DA1593">
      <w:pPr>
        <w:ind w:left="720" w:hanging="720"/>
        <w:rPr>
          <w:rFonts w:ascii="Verdana" w:hAnsi="Verdana"/>
        </w:rPr>
      </w:pPr>
      <w:r>
        <w:rPr>
          <w:rFonts w:ascii="Verdana" w:hAnsi="Verdana"/>
          <w:b/>
        </w:rPr>
        <w:tab/>
      </w:r>
      <w:r>
        <w:rPr>
          <w:rFonts w:ascii="Verdana" w:hAnsi="Verdana"/>
        </w:rPr>
        <w:t>6.1</w:t>
      </w:r>
      <w:r>
        <w:rPr>
          <w:rFonts w:ascii="Verdana" w:hAnsi="Verdana"/>
        </w:rPr>
        <w:tab/>
      </w:r>
      <w:r w:rsidR="00A85754">
        <w:rPr>
          <w:rFonts w:ascii="Verdana" w:hAnsi="Verdana"/>
        </w:rPr>
        <w:t xml:space="preserve">The Finance and Administration Manager updated the </w:t>
      </w:r>
      <w:r w:rsidR="00A85754">
        <w:rPr>
          <w:rFonts w:ascii="Verdana" w:hAnsi="Verdana"/>
        </w:rPr>
        <w:tab/>
        <w:t xml:space="preserve">Committee on the progress in implementing the </w:t>
      </w:r>
      <w:r w:rsidR="00A85754">
        <w:rPr>
          <w:rFonts w:ascii="Verdana" w:hAnsi="Verdana"/>
        </w:rPr>
        <w:tab/>
        <w:t xml:space="preserve">recommendations of the Internal Audit Report.  </w:t>
      </w:r>
    </w:p>
    <w:p w:rsidR="00A85754" w:rsidRDefault="00A85754" w:rsidP="0002626C">
      <w:pPr>
        <w:rPr>
          <w:rFonts w:ascii="Verdana" w:hAnsi="Verdana"/>
        </w:rPr>
      </w:pPr>
    </w:p>
    <w:p w:rsidR="00A85754" w:rsidRDefault="00A85754" w:rsidP="00DA1593">
      <w:pPr>
        <w:ind w:left="1440" w:hanging="731"/>
        <w:rPr>
          <w:rFonts w:ascii="Verdana" w:hAnsi="Verdana"/>
        </w:rPr>
      </w:pPr>
      <w:r>
        <w:rPr>
          <w:rFonts w:ascii="Verdana" w:hAnsi="Verdana"/>
        </w:rPr>
        <w:t>6.2</w:t>
      </w:r>
      <w:r>
        <w:rPr>
          <w:rFonts w:ascii="Verdana" w:hAnsi="Verdana"/>
        </w:rPr>
        <w:tab/>
      </w:r>
      <w:r w:rsidRPr="009D7EC2">
        <w:rPr>
          <w:rFonts w:ascii="Verdana" w:hAnsi="Verdana"/>
        </w:rPr>
        <w:t xml:space="preserve">The Committee </w:t>
      </w:r>
      <w:r>
        <w:rPr>
          <w:rFonts w:ascii="Verdana" w:hAnsi="Verdana"/>
        </w:rPr>
        <w:t xml:space="preserve">considered the outcome of the recent internal audit on: </w:t>
      </w:r>
      <w:r>
        <w:rPr>
          <w:rFonts w:ascii="Verdana" w:hAnsi="Verdana"/>
        </w:rPr>
        <w:br/>
        <w:t>Corporate Governance and Risk Management; and Budgetary Control and Management Information and noted the Commission’s response to the audit recommendations.</w:t>
      </w:r>
    </w:p>
    <w:p w:rsidR="00DA1593" w:rsidRDefault="00DA1593" w:rsidP="00DA1593">
      <w:pPr>
        <w:ind w:left="1440" w:hanging="731"/>
        <w:rPr>
          <w:rFonts w:ascii="Verdana" w:hAnsi="Verdana"/>
        </w:rPr>
      </w:pPr>
    </w:p>
    <w:p w:rsidR="00DA1593" w:rsidRDefault="00DA1593" w:rsidP="00DA1593">
      <w:pPr>
        <w:ind w:left="1440" w:hanging="731"/>
        <w:rPr>
          <w:rFonts w:ascii="Verdana" w:hAnsi="Verdana"/>
        </w:rPr>
      </w:pPr>
      <w:r>
        <w:rPr>
          <w:rFonts w:ascii="Verdana" w:hAnsi="Verdana"/>
        </w:rPr>
        <w:lastRenderedPageBreak/>
        <w:t>6.3</w:t>
      </w:r>
      <w:r>
        <w:rPr>
          <w:rFonts w:ascii="Verdana" w:hAnsi="Verdana"/>
        </w:rPr>
        <w:tab/>
        <w:t>The Committee noted that the Commission had received a satisfactory assurance rating for both audits.</w:t>
      </w:r>
    </w:p>
    <w:p w:rsidR="00DA1593" w:rsidRDefault="00DA1593" w:rsidP="00DA1593">
      <w:pPr>
        <w:ind w:left="1440" w:hanging="731"/>
        <w:rPr>
          <w:rFonts w:ascii="Verdana" w:hAnsi="Verdana"/>
        </w:rPr>
      </w:pPr>
    </w:p>
    <w:p w:rsidR="00DA1593" w:rsidRDefault="00DA1593" w:rsidP="00DA1593">
      <w:pPr>
        <w:ind w:left="1440" w:hanging="731"/>
        <w:rPr>
          <w:rFonts w:ascii="Verdana" w:hAnsi="Verdana"/>
        </w:rPr>
      </w:pPr>
      <w:r>
        <w:rPr>
          <w:rFonts w:ascii="Verdana" w:hAnsi="Verdana"/>
        </w:rPr>
        <w:t>6.4</w:t>
      </w:r>
      <w:r>
        <w:rPr>
          <w:rFonts w:ascii="Verdana" w:hAnsi="Verdana"/>
        </w:rPr>
        <w:tab/>
        <w:t>The Committee noted the Progress Report from the Internal Auditors.</w:t>
      </w:r>
    </w:p>
    <w:p w:rsidR="00990559" w:rsidRPr="00990559" w:rsidRDefault="00990559" w:rsidP="00990559">
      <w:pPr>
        <w:rPr>
          <w:rFonts w:ascii="Verdana" w:hAnsi="Verdana"/>
          <w:b/>
        </w:rPr>
      </w:pPr>
    </w:p>
    <w:p w:rsidR="00990559" w:rsidRDefault="00990559" w:rsidP="00990559">
      <w:pPr>
        <w:ind w:left="720" w:hanging="720"/>
        <w:rPr>
          <w:rFonts w:ascii="Verdana" w:hAnsi="Verdana"/>
          <w:b/>
        </w:rPr>
      </w:pPr>
      <w:r w:rsidRPr="00990559">
        <w:rPr>
          <w:rFonts w:ascii="Verdana" w:hAnsi="Verdana"/>
          <w:b/>
        </w:rPr>
        <w:t>7.</w:t>
      </w:r>
      <w:r w:rsidRPr="00990559">
        <w:rPr>
          <w:rFonts w:ascii="Verdana" w:hAnsi="Verdana"/>
          <w:b/>
        </w:rPr>
        <w:tab/>
        <w:t>Audit Planning Report on the 2013-14 Financial Statement Audit – National Audit Office (NAO)</w:t>
      </w:r>
    </w:p>
    <w:p w:rsidR="00990559" w:rsidRDefault="00990559" w:rsidP="00990559">
      <w:pPr>
        <w:ind w:left="720" w:hanging="720"/>
        <w:rPr>
          <w:rFonts w:ascii="Verdana" w:hAnsi="Verdana"/>
          <w:b/>
        </w:rPr>
      </w:pPr>
    </w:p>
    <w:p w:rsidR="009C7418" w:rsidRDefault="00990559" w:rsidP="00DA1593">
      <w:pPr>
        <w:ind w:left="720" w:hanging="720"/>
        <w:rPr>
          <w:rFonts w:ascii="Verdana" w:hAnsi="Verdana"/>
        </w:rPr>
      </w:pPr>
      <w:r>
        <w:rPr>
          <w:rFonts w:ascii="Verdana" w:hAnsi="Verdana"/>
          <w:b/>
        </w:rPr>
        <w:tab/>
      </w:r>
      <w:r>
        <w:rPr>
          <w:rFonts w:ascii="Verdana" w:hAnsi="Verdana"/>
        </w:rPr>
        <w:t>7.1</w:t>
      </w:r>
      <w:r>
        <w:rPr>
          <w:rFonts w:ascii="Verdana" w:hAnsi="Verdana"/>
        </w:rPr>
        <w:tab/>
      </w:r>
      <w:r w:rsidR="00DA1593">
        <w:rPr>
          <w:rFonts w:ascii="Verdana" w:hAnsi="Verdana"/>
        </w:rPr>
        <w:t>The Committee noted the Audit Planning Report on t</w:t>
      </w:r>
      <w:r w:rsidR="00CB6B10">
        <w:rPr>
          <w:rFonts w:ascii="Verdana" w:hAnsi="Verdana"/>
        </w:rPr>
        <w:t xml:space="preserve">he </w:t>
      </w:r>
      <w:r w:rsidR="00CB6B10">
        <w:rPr>
          <w:rFonts w:ascii="Verdana" w:hAnsi="Verdana"/>
        </w:rPr>
        <w:tab/>
      </w:r>
      <w:r w:rsidR="00DA1593">
        <w:rPr>
          <w:rFonts w:ascii="Verdana" w:hAnsi="Verdana"/>
        </w:rPr>
        <w:t>2013-14 Financial Statement Audit by the NAO.</w:t>
      </w:r>
    </w:p>
    <w:p w:rsidR="009C7418" w:rsidRDefault="009C7418" w:rsidP="009C7418">
      <w:pPr>
        <w:rPr>
          <w:rFonts w:ascii="Verdana" w:hAnsi="Verdana"/>
        </w:rPr>
      </w:pPr>
    </w:p>
    <w:p w:rsidR="00DA1593" w:rsidRDefault="00DA1593" w:rsidP="009C7418">
      <w:pPr>
        <w:rPr>
          <w:rFonts w:ascii="Verdana" w:hAnsi="Verdana"/>
          <w:i/>
        </w:rPr>
      </w:pPr>
      <w:r>
        <w:rPr>
          <w:rFonts w:ascii="Verdana" w:hAnsi="Verdana"/>
          <w:i/>
        </w:rPr>
        <w:t>John O’</w:t>
      </w:r>
      <w:r w:rsidR="00CB6B10">
        <w:rPr>
          <w:rFonts w:ascii="Verdana" w:hAnsi="Verdana"/>
          <w:i/>
        </w:rPr>
        <w:t>Callaghan, Project Manager of the NICS (AP) Project joined the meeting</w:t>
      </w:r>
    </w:p>
    <w:p w:rsidR="00CB6B10" w:rsidRPr="00DA1593" w:rsidRDefault="00CB6B10" w:rsidP="009C7418">
      <w:pPr>
        <w:rPr>
          <w:rFonts w:ascii="Verdana" w:hAnsi="Verdana"/>
          <w:i/>
        </w:rPr>
      </w:pPr>
    </w:p>
    <w:p w:rsidR="009C7418" w:rsidRDefault="009C7418" w:rsidP="009C7418">
      <w:pPr>
        <w:rPr>
          <w:rFonts w:ascii="Verdana" w:hAnsi="Verdana"/>
          <w:b/>
        </w:rPr>
      </w:pPr>
      <w:r w:rsidRPr="009C7418">
        <w:rPr>
          <w:rFonts w:ascii="Verdana" w:hAnsi="Verdana"/>
          <w:b/>
        </w:rPr>
        <w:t>8.</w:t>
      </w:r>
      <w:r w:rsidRPr="009C7418">
        <w:rPr>
          <w:rFonts w:ascii="Verdana" w:hAnsi="Verdana"/>
          <w:b/>
        </w:rPr>
        <w:tab/>
        <w:t>Oral Update on NICS (AP) Project</w:t>
      </w:r>
    </w:p>
    <w:p w:rsidR="009C7418" w:rsidRDefault="009C7418" w:rsidP="009C7418">
      <w:pPr>
        <w:rPr>
          <w:rFonts w:ascii="Verdana" w:hAnsi="Verdana"/>
          <w:b/>
        </w:rPr>
      </w:pPr>
    </w:p>
    <w:p w:rsidR="009C7418" w:rsidRDefault="005D106F" w:rsidP="005D106F">
      <w:pPr>
        <w:ind w:left="1440" w:hanging="720"/>
        <w:rPr>
          <w:rFonts w:ascii="Verdana" w:hAnsi="Verdana"/>
        </w:rPr>
      </w:pPr>
      <w:r>
        <w:rPr>
          <w:rFonts w:ascii="Verdana" w:hAnsi="Verdana"/>
        </w:rPr>
        <w:t>8.1</w:t>
      </w:r>
      <w:r>
        <w:rPr>
          <w:rFonts w:ascii="Verdana" w:hAnsi="Verdana"/>
        </w:rPr>
        <w:tab/>
        <w:t>The Committee welcomed the update</w:t>
      </w:r>
      <w:r w:rsidR="0033278A">
        <w:rPr>
          <w:rFonts w:ascii="Verdana" w:hAnsi="Verdana"/>
        </w:rPr>
        <w:t xml:space="preserve"> from the Project Manager</w:t>
      </w:r>
      <w:r>
        <w:rPr>
          <w:rFonts w:ascii="Verdana" w:hAnsi="Verdana"/>
        </w:rPr>
        <w:t xml:space="preserve"> on the NICS (AP) Project.</w:t>
      </w:r>
    </w:p>
    <w:p w:rsidR="005D106F" w:rsidRDefault="005D106F" w:rsidP="005D106F">
      <w:pPr>
        <w:ind w:left="1440" w:hanging="720"/>
        <w:rPr>
          <w:rFonts w:ascii="Verdana" w:hAnsi="Verdana"/>
        </w:rPr>
      </w:pPr>
    </w:p>
    <w:p w:rsidR="005D106F" w:rsidRDefault="005D106F" w:rsidP="005D106F">
      <w:pPr>
        <w:ind w:left="1440" w:hanging="720"/>
        <w:rPr>
          <w:rFonts w:ascii="Verdana" w:hAnsi="Verdana"/>
        </w:rPr>
      </w:pPr>
      <w:r>
        <w:rPr>
          <w:rFonts w:ascii="Verdana" w:hAnsi="Verdana"/>
        </w:rPr>
        <w:t>8.2</w:t>
      </w:r>
      <w:r>
        <w:rPr>
          <w:rFonts w:ascii="Verdana" w:hAnsi="Verdana"/>
        </w:rPr>
        <w:tab/>
      </w:r>
      <w:r w:rsidR="0033278A">
        <w:rPr>
          <w:rFonts w:ascii="Verdana" w:hAnsi="Verdana"/>
        </w:rPr>
        <w:t xml:space="preserve">The Project Manager shared the analysis of departmental attendance at the training events </w:t>
      </w:r>
      <w:r w:rsidR="00CB6B10">
        <w:rPr>
          <w:rFonts w:ascii="Verdana" w:hAnsi="Verdana"/>
        </w:rPr>
        <w:t>held in</w:t>
      </w:r>
      <w:r w:rsidR="0033278A">
        <w:rPr>
          <w:rFonts w:ascii="Verdana" w:hAnsi="Verdana"/>
        </w:rPr>
        <w:t xml:space="preserve"> 2013.</w:t>
      </w:r>
    </w:p>
    <w:p w:rsidR="0033278A" w:rsidRDefault="0033278A" w:rsidP="005D106F">
      <w:pPr>
        <w:ind w:left="1440" w:hanging="720"/>
        <w:rPr>
          <w:rFonts w:ascii="Verdana" w:hAnsi="Verdana"/>
        </w:rPr>
      </w:pPr>
    </w:p>
    <w:p w:rsidR="0033278A" w:rsidRDefault="0033278A" w:rsidP="005D106F">
      <w:pPr>
        <w:ind w:left="1440" w:hanging="720"/>
        <w:rPr>
          <w:rFonts w:ascii="Verdana" w:hAnsi="Verdana"/>
        </w:rPr>
      </w:pPr>
      <w:r>
        <w:rPr>
          <w:rFonts w:ascii="Verdana" w:hAnsi="Verdana"/>
        </w:rPr>
        <w:t>8.3</w:t>
      </w:r>
      <w:r>
        <w:rPr>
          <w:rFonts w:ascii="Verdana" w:hAnsi="Verdana"/>
        </w:rPr>
        <w:tab/>
        <w:t xml:space="preserve">The Committee noted </w:t>
      </w:r>
      <w:r w:rsidR="00CB6B10">
        <w:rPr>
          <w:rFonts w:ascii="Verdana" w:hAnsi="Verdana"/>
        </w:rPr>
        <w:t xml:space="preserve">that there was a projected underspend for the </w:t>
      </w:r>
      <w:r>
        <w:rPr>
          <w:rFonts w:ascii="Verdana" w:hAnsi="Verdana"/>
        </w:rPr>
        <w:t xml:space="preserve">project </w:t>
      </w:r>
      <w:r w:rsidR="00CB6B10">
        <w:rPr>
          <w:rFonts w:ascii="Verdana" w:hAnsi="Verdana"/>
        </w:rPr>
        <w:t>and</w:t>
      </w:r>
      <w:r>
        <w:rPr>
          <w:rFonts w:ascii="Verdana" w:hAnsi="Verdana"/>
        </w:rPr>
        <w:t xml:space="preserve"> that an extension has been sought to 2015.</w:t>
      </w:r>
    </w:p>
    <w:p w:rsidR="0033278A" w:rsidRDefault="0033278A" w:rsidP="0033278A">
      <w:pPr>
        <w:rPr>
          <w:rFonts w:ascii="Verdana" w:hAnsi="Verdana"/>
        </w:rPr>
      </w:pPr>
    </w:p>
    <w:p w:rsidR="0033278A" w:rsidRDefault="0033278A" w:rsidP="0033278A">
      <w:pPr>
        <w:rPr>
          <w:rFonts w:ascii="Verdana" w:hAnsi="Verdana"/>
          <w:b/>
        </w:rPr>
      </w:pPr>
      <w:r w:rsidRPr="0033278A">
        <w:rPr>
          <w:rFonts w:ascii="Verdana" w:hAnsi="Verdana"/>
          <w:b/>
        </w:rPr>
        <w:t>9.</w:t>
      </w:r>
      <w:r w:rsidRPr="0033278A">
        <w:rPr>
          <w:rFonts w:ascii="Verdana" w:hAnsi="Verdana"/>
          <w:b/>
        </w:rPr>
        <w:tab/>
        <w:t>Risk Register</w:t>
      </w:r>
    </w:p>
    <w:p w:rsidR="0033278A" w:rsidRDefault="0033278A" w:rsidP="0033278A">
      <w:pPr>
        <w:rPr>
          <w:rFonts w:ascii="Verdana" w:hAnsi="Verdana"/>
          <w:b/>
        </w:rPr>
      </w:pPr>
    </w:p>
    <w:p w:rsidR="0033278A" w:rsidRDefault="0033278A" w:rsidP="0033278A">
      <w:pPr>
        <w:rPr>
          <w:rFonts w:ascii="Verdana" w:hAnsi="Verdana"/>
        </w:rPr>
      </w:pPr>
      <w:r>
        <w:rPr>
          <w:rFonts w:ascii="Verdana" w:hAnsi="Verdana"/>
          <w:b/>
        </w:rPr>
        <w:tab/>
      </w:r>
      <w:r>
        <w:rPr>
          <w:rFonts w:ascii="Verdana" w:hAnsi="Verdana"/>
        </w:rPr>
        <w:t>9.1</w:t>
      </w:r>
      <w:r>
        <w:rPr>
          <w:rFonts w:ascii="Verdana" w:hAnsi="Verdana"/>
        </w:rPr>
        <w:tab/>
        <w:t>The Director reported on the Risk Register.</w:t>
      </w:r>
    </w:p>
    <w:p w:rsidR="0033278A" w:rsidRDefault="0033278A" w:rsidP="0033278A">
      <w:pPr>
        <w:rPr>
          <w:rFonts w:ascii="Verdana" w:hAnsi="Verdana"/>
        </w:rPr>
      </w:pPr>
    </w:p>
    <w:p w:rsidR="0033278A" w:rsidRPr="0033278A" w:rsidRDefault="0033278A" w:rsidP="00A41D30">
      <w:pPr>
        <w:ind w:left="1440" w:hanging="720"/>
        <w:rPr>
          <w:rFonts w:ascii="Verdana" w:hAnsi="Verdana"/>
        </w:rPr>
      </w:pPr>
      <w:r>
        <w:rPr>
          <w:rFonts w:ascii="Verdana" w:hAnsi="Verdana"/>
        </w:rPr>
        <w:t>9.2</w:t>
      </w:r>
      <w:r>
        <w:rPr>
          <w:rFonts w:ascii="Verdana" w:hAnsi="Verdana"/>
        </w:rPr>
        <w:tab/>
      </w:r>
      <w:r w:rsidR="00A41D30">
        <w:rPr>
          <w:rFonts w:ascii="Verdana" w:hAnsi="Verdana"/>
        </w:rPr>
        <w:t xml:space="preserve">The Committee noted that the highest risk to the </w:t>
      </w:r>
      <w:r w:rsidR="009C234F">
        <w:rPr>
          <w:rFonts w:ascii="Verdana" w:hAnsi="Verdana"/>
        </w:rPr>
        <w:t>Commission was funding cuts, although there were other high risks which included the recruitment of the Chief Commissioner, reputation and stakeholder expectations.</w:t>
      </w:r>
    </w:p>
    <w:p w:rsidR="009C7418" w:rsidRPr="009C234F" w:rsidRDefault="00A41D30" w:rsidP="009C7418">
      <w:pPr>
        <w:rPr>
          <w:rFonts w:ascii="Verdana" w:hAnsi="Verdana"/>
          <w:b/>
        </w:rPr>
      </w:pPr>
      <w:r w:rsidRPr="009C234F">
        <w:rPr>
          <w:rFonts w:ascii="Verdana" w:hAnsi="Verdana"/>
          <w:b/>
        </w:rPr>
        <w:tab/>
      </w:r>
    </w:p>
    <w:p w:rsidR="009C234F" w:rsidRPr="009C234F" w:rsidRDefault="009C234F" w:rsidP="009C7418">
      <w:pPr>
        <w:rPr>
          <w:rFonts w:ascii="Verdana" w:hAnsi="Verdana"/>
          <w:b/>
        </w:rPr>
      </w:pPr>
      <w:r w:rsidRPr="009C234F">
        <w:rPr>
          <w:rFonts w:ascii="Verdana" w:hAnsi="Verdana"/>
          <w:b/>
        </w:rPr>
        <w:t>10.</w:t>
      </w:r>
      <w:r w:rsidRPr="009C234F">
        <w:rPr>
          <w:rFonts w:ascii="Verdana" w:hAnsi="Verdana"/>
          <w:b/>
        </w:rPr>
        <w:tab/>
        <w:t>Finance Report as at 30 November 2013</w:t>
      </w:r>
    </w:p>
    <w:p w:rsidR="009C234F" w:rsidRDefault="009C234F" w:rsidP="009C7418">
      <w:pPr>
        <w:rPr>
          <w:rFonts w:ascii="Verdana" w:hAnsi="Verdana"/>
        </w:rPr>
      </w:pPr>
    </w:p>
    <w:p w:rsidR="009C234F" w:rsidRDefault="009C234F" w:rsidP="009C234F">
      <w:pPr>
        <w:ind w:left="1440" w:hanging="720"/>
        <w:rPr>
          <w:rFonts w:ascii="Verdana" w:hAnsi="Verdana"/>
        </w:rPr>
      </w:pPr>
      <w:r>
        <w:rPr>
          <w:rFonts w:ascii="Verdana" w:hAnsi="Verdana"/>
        </w:rPr>
        <w:t>10.1</w:t>
      </w:r>
      <w:r>
        <w:rPr>
          <w:rFonts w:ascii="Verdana" w:hAnsi="Verdana"/>
        </w:rPr>
        <w:tab/>
        <w:t>The Finance and Administration Manager reported on the Finance Report as at 30 November and the summary report includ</w:t>
      </w:r>
      <w:r w:rsidR="0047220B">
        <w:rPr>
          <w:rFonts w:ascii="Verdana" w:hAnsi="Verdana"/>
        </w:rPr>
        <w:t xml:space="preserve">ing the </w:t>
      </w:r>
      <w:r w:rsidR="00CB6B10">
        <w:rPr>
          <w:rFonts w:ascii="Verdana" w:hAnsi="Verdana"/>
        </w:rPr>
        <w:t>variances against</w:t>
      </w:r>
      <w:r w:rsidR="0047220B">
        <w:rPr>
          <w:rFonts w:ascii="Verdana" w:hAnsi="Verdana"/>
        </w:rPr>
        <w:t xml:space="preserve"> budget.</w:t>
      </w:r>
    </w:p>
    <w:p w:rsidR="0047220B" w:rsidRDefault="0047220B" w:rsidP="00CB6B10">
      <w:pPr>
        <w:rPr>
          <w:rFonts w:ascii="Verdana" w:hAnsi="Verdana"/>
        </w:rPr>
      </w:pPr>
    </w:p>
    <w:p w:rsidR="004C610E" w:rsidRDefault="004C610E" w:rsidP="0047220B">
      <w:pPr>
        <w:rPr>
          <w:rFonts w:ascii="Verdana" w:hAnsi="Verdana"/>
          <w:b/>
        </w:rPr>
      </w:pPr>
    </w:p>
    <w:p w:rsidR="004C610E" w:rsidRDefault="004C610E" w:rsidP="0047220B">
      <w:pPr>
        <w:rPr>
          <w:rFonts w:ascii="Verdana" w:hAnsi="Verdana"/>
          <w:b/>
        </w:rPr>
      </w:pPr>
    </w:p>
    <w:p w:rsidR="004C610E" w:rsidRDefault="004C610E" w:rsidP="0047220B">
      <w:pPr>
        <w:rPr>
          <w:rFonts w:ascii="Verdana" w:hAnsi="Verdana"/>
          <w:b/>
        </w:rPr>
      </w:pPr>
    </w:p>
    <w:p w:rsidR="0047220B" w:rsidRPr="0047220B" w:rsidRDefault="0047220B" w:rsidP="0047220B">
      <w:pPr>
        <w:rPr>
          <w:rFonts w:ascii="Verdana" w:hAnsi="Verdana"/>
          <w:b/>
        </w:rPr>
      </w:pPr>
      <w:r w:rsidRPr="0047220B">
        <w:rPr>
          <w:rFonts w:ascii="Verdana" w:hAnsi="Verdana"/>
          <w:b/>
        </w:rPr>
        <w:lastRenderedPageBreak/>
        <w:t>11.</w:t>
      </w:r>
      <w:r w:rsidRPr="0047220B">
        <w:rPr>
          <w:rFonts w:ascii="Verdana" w:hAnsi="Verdana"/>
          <w:b/>
        </w:rPr>
        <w:tab/>
        <w:t>High Value purchases to 4 December 2013</w:t>
      </w:r>
    </w:p>
    <w:p w:rsidR="004C610E" w:rsidRDefault="004C610E" w:rsidP="00CB6B10">
      <w:pPr>
        <w:tabs>
          <w:tab w:val="left" w:pos="709"/>
          <w:tab w:val="left" w:pos="1134"/>
        </w:tabs>
        <w:ind w:left="1440" w:hanging="1440"/>
        <w:rPr>
          <w:rFonts w:ascii="Verdana" w:hAnsi="Verdana"/>
        </w:rPr>
      </w:pPr>
    </w:p>
    <w:p w:rsidR="00CB6B10" w:rsidRPr="00354298" w:rsidRDefault="004C610E" w:rsidP="00CB6B10">
      <w:pPr>
        <w:tabs>
          <w:tab w:val="left" w:pos="709"/>
          <w:tab w:val="left" w:pos="1134"/>
        </w:tabs>
        <w:ind w:left="1440" w:hanging="1440"/>
        <w:rPr>
          <w:rFonts w:ascii="Verdana" w:hAnsi="Verdana" w:cs="Arial"/>
        </w:rPr>
      </w:pPr>
      <w:r>
        <w:rPr>
          <w:rFonts w:ascii="Verdana" w:hAnsi="Verdana"/>
        </w:rPr>
        <w:tab/>
      </w:r>
      <w:r w:rsidR="0047220B">
        <w:rPr>
          <w:rFonts w:ascii="Verdana" w:hAnsi="Verdana"/>
        </w:rPr>
        <w:t>11.1</w:t>
      </w:r>
      <w:r w:rsidR="0047220B">
        <w:rPr>
          <w:rFonts w:ascii="Verdana" w:hAnsi="Verdana"/>
        </w:rPr>
        <w:tab/>
      </w:r>
      <w:r w:rsidR="00CB6B10" w:rsidRPr="00354298">
        <w:rPr>
          <w:rFonts w:ascii="Verdana" w:hAnsi="Verdana"/>
        </w:rPr>
        <w:t xml:space="preserve">The Committee noted that there had been </w:t>
      </w:r>
      <w:r w:rsidR="00CB6B10">
        <w:rPr>
          <w:rFonts w:ascii="Verdana" w:hAnsi="Verdana"/>
        </w:rPr>
        <w:t>no</w:t>
      </w:r>
      <w:r w:rsidR="00CB6B10" w:rsidRPr="00354298">
        <w:rPr>
          <w:rFonts w:ascii="Verdana" w:hAnsi="Verdana"/>
        </w:rPr>
        <w:t xml:space="preserve"> single tender</w:t>
      </w:r>
      <w:r w:rsidR="00CB6B10">
        <w:rPr>
          <w:rFonts w:ascii="Verdana" w:hAnsi="Verdana"/>
        </w:rPr>
        <w:t xml:space="preserve"> </w:t>
      </w:r>
      <w:r w:rsidR="00CB6B10" w:rsidRPr="00354298">
        <w:rPr>
          <w:rFonts w:ascii="Verdana" w:hAnsi="Verdana"/>
        </w:rPr>
        <w:t xml:space="preserve">action for purchases over £5,000 </w:t>
      </w:r>
      <w:r w:rsidR="00CB6B10">
        <w:rPr>
          <w:rFonts w:ascii="Verdana" w:hAnsi="Verdana"/>
        </w:rPr>
        <w:t xml:space="preserve">from 1 April 2013. </w:t>
      </w:r>
    </w:p>
    <w:p w:rsidR="00CB6B10" w:rsidRPr="00095F7C" w:rsidRDefault="00CB6B10" w:rsidP="00CB6B10">
      <w:pPr>
        <w:tabs>
          <w:tab w:val="left" w:pos="864"/>
        </w:tabs>
        <w:ind w:left="567"/>
        <w:rPr>
          <w:rFonts w:ascii="Verdana" w:hAnsi="Verdana" w:cs="Arial"/>
        </w:rPr>
      </w:pPr>
    </w:p>
    <w:p w:rsidR="00CB6B10" w:rsidRDefault="004C610E" w:rsidP="004C610E">
      <w:pPr>
        <w:tabs>
          <w:tab w:val="left" w:pos="709"/>
          <w:tab w:val="left" w:pos="1134"/>
        </w:tabs>
        <w:ind w:left="1440" w:hanging="1440"/>
        <w:rPr>
          <w:rFonts w:ascii="Verdana" w:hAnsi="Verdana" w:cs="Arial"/>
        </w:rPr>
      </w:pPr>
      <w:r>
        <w:rPr>
          <w:rFonts w:ascii="Verdana" w:hAnsi="Verdana" w:cs="Arial"/>
        </w:rPr>
        <w:tab/>
        <w:t>11.2</w:t>
      </w:r>
      <w:r>
        <w:rPr>
          <w:rFonts w:ascii="Verdana" w:hAnsi="Verdana" w:cs="Arial"/>
        </w:rPr>
        <w:tab/>
      </w:r>
      <w:r w:rsidR="00CB6B10">
        <w:rPr>
          <w:rFonts w:ascii="Verdana" w:hAnsi="Verdana" w:cs="Arial"/>
        </w:rPr>
        <w:t xml:space="preserve">The Committee noted purchases made over £1,000 from </w:t>
      </w:r>
      <w:r>
        <w:rPr>
          <w:rFonts w:ascii="Verdana" w:hAnsi="Verdana" w:cs="Arial"/>
        </w:rPr>
        <w:t>September - December</w:t>
      </w:r>
      <w:r w:rsidR="00CB6B10">
        <w:rPr>
          <w:rFonts w:ascii="Verdana" w:hAnsi="Verdana" w:cs="Arial"/>
        </w:rPr>
        <w:t xml:space="preserve"> 2013.  </w:t>
      </w:r>
    </w:p>
    <w:p w:rsidR="00CB6B10" w:rsidRDefault="00CB6B10" w:rsidP="00CB6B10">
      <w:pPr>
        <w:tabs>
          <w:tab w:val="left" w:pos="864"/>
        </w:tabs>
        <w:rPr>
          <w:rFonts w:ascii="Verdana" w:hAnsi="Verdana" w:cs="Arial"/>
        </w:rPr>
      </w:pPr>
    </w:p>
    <w:p w:rsidR="00AA1002" w:rsidRDefault="00AA1002" w:rsidP="00AA1002">
      <w:pPr>
        <w:rPr>
          <w:rFonts w:ascii="Verdana" w:hAnsi="Verdana"/>
          <w:b/>
        </w:rPr>
      </w:pPr>
      <w:r w:rsidRPr="00AA1002">
        <w:rPr>
          <w:rFonts w:ascii="Verdana" w:hAnsi="Verdana"/>
          <w:b/>
        </w:rPr>
        <w:t>12.</w:t>
      </w:r>
      <w:r w:rsidRPr="00AA1002">
        <w:rPr>
          <w:rFonts w:ascii="Verdana" w:hAnsi="Verdana"/>
          <w:b/>
        </w:rPr>
        <w:tab/>
        <w:t>International events to 4 December 2013</w:t>
      </w:r>
    </w:p>
    <w:p w:rsidR="00AA1002" w:rsidRDefault="00AA1002" w:rsidP="00AA1002">
      <w:pPr>
        <w:rPr>
          <w:rFonts w:ascii="Verdana" w:hAnsi="Verdana"/>
          <w:b/>
        </w:rPr>
      </w:pPr>
    </w:p>
    <w:p w:rsidR="00AA1002" w:rsidRDefault="00AA1002" w:rsidP="004C610E">
      <w:pPr>
        <w:ind w:left="1440" w:hanging="720"/>
        <w:rPr>
          <w:rFonts w:ascii="Verdana" w:hAnsi="Verdana"/>
        </w:rPr>
      </w:pPr>
      <w:r w:rsidRPr="00AA1002">
        <w:rPr>
          <w:rFonts w:ascii="Verdana" w:hAnsi="Verdana"/>
        </w:rPr>
        <w:t>12.1</w:t>
      </w:r>
      <w:r w:rsidRPr="00AA1002">
        <w:rPr>
          <w:rFonts w:ascii="Verdana" w:hAnsi="Verdana"/>
        </w:rPr>
        <w:tab/>
      </w:r>
      <w:r w:rsidR="004C610E">
        <w:rPr>
          <w:rFonts w:ascii="Verdana" w:hAnsi="Verdana"/>
        </w:rPr>
        <w:t xml:space="preserve">The Committee noted the international events from September – December 2013.  </w:t>
      </w:r>
    </w:p>
    <w:p w:rsidR="00AA1002" w:rsidRDefault="00AA1002" w:rsidP="00AA1002">
      <w:pPr>
        <w:rPr>
          <w:rFonts w:ascii="Verdana" w:hAnsi="Verdana"/>
        </w:rPr>
      </w:pPr>
    </w:p>
    <w:p w:rsidR="00AA1002" w:rsidRDefault="00AA1002" w:rsidP="00AA1002">
      <w:pPr>
        <w:ind w:left="720" w:hanging="720"/>
        <w:rPr>
          <w:rFonts w:ascii="Verdana" w:hAnsi="Verdana"/>
          <w:b/>
        </w:rPr>
      </w:pPr>
      <w:r w:rsidRPr="00AA1002">
        <w:rPr>
          <w:rFonts w:ascii="Verdana" w:hAnsi="Verdana"/>
          <w:b/>
        </w:rPr>
        <w:t>13.</w:t>
      </w:r>
      <w:r w:rsidRPr="00AA1002">
        <w:rPr>
          <w:rFonts w:ascii="Verdana" w:hAnsi="Verdana"/>
          <w:b/>
        </w:rPr>
        <w:tab/>
        <w:t>Expenses of the Chief Commissioner to the end of October 2013</w:t>
      </w:r>
    </w:p>
    <w:p w:rsidR="00AA1002" w:rsidRDefault="00AA1002" w:rsidP="00AA1002">
      <w:pPr>
        <w:ind w:left="720" w:hanging="720"/>
        <w:rPr>
          <w:rFonts w:ascii="Verdana" w:hAnsi="Verdana"/>
          <w:b/>
        </w:rPr>
      </w:pPr>
    </w:p>
    <w:p w:rsidR="00AA1002" w:rsidRDefault="00AA1002" w:rsidP="00AA1002">
      <w:pPr>
        <w:ind w:left="1440" w:hanging="720"/>
        <w:rPr>
          <w:rFonts w:ascii="Verdana" w:hAnsi="Verdana"/>
        </w:rPr>
      </w:pPr>
      <w:r>
        <w:rPr>
          <w:rFonts w:ascii="Verdana" w:hAnsi="Verdana"/>
        </w:rPr>
        <w:t>13.1</w:t>
      </w:r>
      <w:r>
        <w:rPr>
          <w:rFonts w:ascii="Verdana" w:hAnsi="Verdana"/>
        </w:rPr>
        <w:tab/>
        <w:t xml:space="preserve">The </w:t>
      </w:r>
      <w:r w:rsidR="004C610E">
        <w:rPr>
          <w:rFonts w:ascii="Verdana" w:hAnsi="Verdana"/>
        </w:rPr>
        <w:t xml:space="preserve">Committee reviewed the </w:t>
      </w:r>
      <w:r>
        <w:rPr>
          <w:rFonts w:ascii="Verdana" w:hAnsi="Verdana"/>
        </w:rPr>
        <w:t>expenses of the Interim Chair to the end of October 2013.</w:t>
      </w:r>
      <w:r>
        <w:rPr>
          <w:rFonts w:ascii="Verdana" w:hAnsi="Verdana"/>
        </w:rPr>
        <w:tab/>
      </w:r>
    </w:p>
    <w:p w:rsidR="00AA1002" w:rsidRDefault="00AA1002" w:rsidP="00AA1002">
      <w:pPr>
        <w:rPr>
          <w:rFonts w:ascii="Verdana" w:hAnsi="Verdana"/>
        </w:rPr>
      </w:pPr>
    </w:p>
    <w:p w:rsidR="00AA1002" w:rsidRDefault="00AA1002" w:rsidP="00AA1002">
      <w:pPr>
        <w:rPr>
          <w:rFonts w:ascii="Verdana" w:hAnsi="Verdana"/>
          <w:b/>
        </w:rPr>
      </w:pPr>
      <w:r w:rsidRPr="00AA1002">
        <w:rPr>
          <w:rFonts w:ascii="Verdana" w:hAnsi="Verdana"/>
          <w:b/>
        </w:rPr>
        <w:t>14.</w:t>
      </w:r>
      <w:r w:rsidRPr="00AA1002">
        <w:rPr>
          <w:rFonts w:ascii="Verdana" w:hAnsi="Verdana"/>
          <w:b/>
        </w:rPr>
        <w:tab/>
        <w:t>Gifts and Hospitality Register</w:t>
      </w:r>
    </w:p>
    <w:p w:rsidR="00AA1002" w:rsidRDefault="00AA1002" w:rsidP="00AA1002">
      <w:pPr>
        <w:rPr>
          <w:rFonts w:ascii="Verdana" w:hAnsi="Verdana"/>
          <w:b/>
        </w:rPr>
      </w:pPr>
    </w:p>
    <w:p w:rsidR="00AA1002" w:rsidRDefault="00AA1002" w:rsidP="004C610E">
      <w:pPr>
        <w:ind w:left="720" w:hanging="720"/>
        <w:rPr>
          <w:rFonts w:ascii="Verdana" w:hAnsi="Verdana"/>
        </w:rPr>
      </w:pPr>
      <w:r w:rsidRPr="00AA1002">
        <w:rPr>
          <w:rFonts w:ascii="Verdana" w:hAnsi="Verdana"/>
        </w:rPr>
        <w:tab/>
        <w:t>14.</w:t>
      </w:r>
      <w:r w:rsidR="004C610E">
        <w:rPr>
          <w:rFonts w:ascii="Verdana" w:hAnsi="Verdana"/>
        </w:rPr>
        <w:t>1</w:t>
      </w:r>
      <w:r w:rsidR="004C610E">
        <w:rPr>
          <w:rFonts w:ascii="Verdana" w:hAnsi="Verdana"/>
        </w:rPr>
        <w:tab/>
        <w:t xml:space="preserve">The Committee noted that there were no gifts and </w:t>
      </w:r>
      <w:r w:rsidR="004C610E">
        <w:rPr>
          <w:rFonts w:ascii="Verdana" w:hAnsi="Verdana"/>
        </w:rPr>
        <w:tab/>
        <w:t xml:space="preserve">hospitality given or received for the period to the end of </w:t>
      </w:r>
      <w:r w:rsidR="004C610E">
        <w:rPr>
          <w:rFonts w:ascii="Verdana" w:hAnsi="Verdana"/>
        </w:rPr>
        <w:tab/>
        <w:t>November 2013.</w:t>
      </w:r>
    </w:p>
    <w:p w:rsidR="00AA1002" w:rsidRDefault="00AA1002" w:rsidP="00AA1002">
      <w:pPr>
        <w:rPr>
          <w:rFonts w:ascii="Verdana" w:hAnsi="Verdana"/>
        </w:rPr>
      </w:pPr>
    </w:p>
    <w:p w:rsidR="00AA1002" w:rsidRDefault="00AA1002" w:rsidP="00AA1002">
      <w:pPr>
        <w:rPr>
          <w:rFonts w:ascii="Verdana" w:hAnsi="Verdana"/>
          <w:b/>
        </w:rPr>
      </w:pPr>
      <w:r w:rsidRPr="00AA1002">
        <w:rPr>
          <w:rFonts w:ascii="Verdana" w:hAnsi="Verdana"/>
          <w:b/>
        </w:rPr>
        <w:t>15.</w:t>
      </w:r>
      <w:r w:rsidRPr="00AA1002">
        <w:rPr>
          <w:rFonts w:ascii="Verdana" w:hAnsi="Verdana"/>
          <w:b/>
        </w:rPr>
        <w:tab/>
        <w:t>Any other Business</w:t>
      </w:r>
    </w:p>
    <w:p w:rsidR="00AA1002" w:rsidRDefault="00AA1002" w:rsidP="00AA1002">
      <w:pPr>
        <w:rPr>
          <w:rFonts w:ascii="Verdana" w:hAnsi="Verdana"/>
          <w:b/>
        </w:rPr>
      </w:pPr>
    </w:p>
    <w:p w:rsidR="00AA1002" w:rsidRDefault="00AA1002" w:rsidP="00AA1002">
      <w:pPr>
        <w:ind w:left="1440" w:hanging="720"/>
        <w:rPr>
          <w:rFonts w:ascii="Verdana" w:hAnsi="Verdana"/>
        </w:rPr>
      </w:pPr>
      <w:r w:rsidRPr="00AA1002">
        <w:rPr>
          <w:rFonts w:ascii="Verdana" w:hAnsi="Verdana"/>
        </w:rPr>
        <w:t>15.1</w:t>
      </w:r>
      <w:r w:rsidRPr="00AA1002">
        <w:rPr>
          <w:rFonts w:ascii="Verdana" w:hAnsi="Verdana"/>
        </w:rPr>
        <w:tab/>
      </w:r>
      <w:r>
        <w:rPr>
          <w:rFonts w:ascii="Verdana" w:hAnsi="Verdana"/>
        </w:rPr>
        <w:t xml:space="preserve">The Chair discussed clarity around grievances and human resource responsibilities attached to the process.  The Director confirmed that the move to the </w:t>
      </w:r>
      <w:r w:rsidR="004C610E">
        <w:rPr>
          <w:rFonts w:ascii="Verdana" w:hAnsi="Verdana"/>
        </w:rPr>
        <w:t xml:space="preserve">NICS </w:t>
      </w:r>
      <w:r>
        <w:rPr>
          <w:rFonts w:ascii="Verdana" w:hAnsi="Verdana"/>
        </w:rPr>
        <w:t>Policies should clarify any unclear issues.</w:t>
      </w:r>
    </w:p>
    <w:p w:rsidR="00AA1002" w:rsidRDefault="00AA1002" w:rsidP="00AA1002">
      <w:pPr>
        <w:rPr>
          <w:rFonts w:ascii="Verdana" w:hAnsi="Verdana"/>
        </w:rPr>
      </w:pPr>
    </w:p>
    <w:p w:rsidR="00AA1002" w:rsidRPr="00C81B68" w:rsidRDefault="00AA1002" w:rsidP="00AA1002">
      <w:pPr>
        <w:rPr>
          <w:rFonts w:ascii="Verdana" w:hAnsi="Verdana"/>
          <w:b/>
        </w:rPr>
      </w:pPr>
      <w:r w:rsidRPr="00C81B68">
        <w:rPr>
          <w:rFonts w:ascii="Verdana" w:hAnsi="Verdana"/>
          <w:b/>
        </w:rPr>
        <w:t>16.</w:t>
      </w:r>
      <w:r w:rsidRPr="00C81B68">
        <w:rPr>
          <w:rFonts w:ascii="Verdana" w:hAnsi="Verdana"/>
          <w:b/>
        </w:rPr>
        <w:tab/>
        <w:t>Date of next meeting</w:t>
      </w:r>
    </w:p>
    <w:p w:rsidR="00AA1002" w:rsidRDefault="00AA1002" w:rsidP="00AA1002">
      <w:pPr>
        <w:rPr>
          <w:rFonts w:ascii="Verdana" w:hAnsi="Verdana"/>
        </w:rPr>
      </w:pPr>
    </w:p>
    <w:p w:rsidR="00AA1002" w:rsidRPr="00AA1002" w:rsidRDefault="00AA1002" w:rsidP="00AA1002">
      <w:pPr>
        <w:rPr>
          <w:rFonts w:ascii="Verdana" w:hAnsi="Verdana"/>
        </w:rPr>
      </w:pPr>
      <w:r>
        <w:rPr>
          <w:rFonts w:ascii="Verdana" w:hAnsi="Verdana"/>
        </w:rPr>
        <w:tab/>
        <w:t>16.1</w:t>
      </w:r>
      <w:r>
        <w:rPr>
          <w:rFonts w:ascii="Verdana" w:hAnsi="Verdana"/>
        </w:rPr>
        <w:tab/>
        <w:t>The n</w:t>
      </w:r>
      <w:r w:rsidR="00C81B68">
        <w:rPr>
          <w:rFonts w:ascii="Verdana" w:hAnsi="Verdana"/>
        </w:rPr>
        <w:t>ext meeting will be</w:t>
      </w:r>
      <w:r w:rsidR="004C610E">
        <w:rPr>
          <w:rFonts w:ascii="Verdana" w:hAnsi="Verdana"/>
        </w:rPr>
        <w:t xml:space="preserve"> held on</w:t>
      </w:r>
      <w:r w:rsidR="00C81B68">
        <w:rPr>
          <w:rFonts w:ascii="Verdana" w:hAnsi="Verdana"/>
        </w:rPr>
        <w:t xml:space="preserve"> Monday 3 March at </w:t>
      </w:r>
      <w:r w:rsidR="004C610E">
        <w:rPr>
          <w:rFonts w:ascii="Verdana" w:hAnsi="Verdana"/>
        </w:rPr>
        <w:tab/>
      </w:r>
      <w:r w:rsidR="004C610E">
        <w:rPr>
          <w:rFonts w:ascii="Verdana" w:hAnsi="Verdana"/>
        </w:rPr>
        <w:tab/>
      </w:r>
      <w:r w:rsidR="004C610E">
        <w:rPr>
          <w:rFonts w:ascii="Verdana" w:hAnsi="Verdana"/>
        </w:rPr>
        <w:tab/>
      </w:r>
      <w:r w:rsidR="00C81B68">
        <w:rPr>
          <w:rFonts w:ascii="Verdana" w:hAnsi="Verdana"/>
        </w:rPr>
        <w:t>2</w:t>
      </w:r>
      <w:r w:rsidR="004C610E">
        <w:rPr>
          <w:rFonts w:ascii="Verdana" w:hAnsi="Verdana"/>
        </w:rPr>
        <w:t xml:space="preserve">.00 </w:t>
      </w:r>
      <w:r w:rsidR="00C81B68">
        <w:rPr>
          <w:rFonts w:ascii="Verdana" w:hAnsi="Verdana"/>
        </w:rPr>
        <w:t>pm.</w:t>
      </w:r>
    </w:p>
    <w:p w:rsidR="00AA1002" w:rsidRPr="00AA1002" w:rsidRDefault="00AA1002" w:rsidP="00AA1002">
      <w:pPr>
        <w:rPr>
          <w:rFonts w:ascii="Verdana" w:hAnsi="Verdana"/>
        </w:rPr>
      </w:pPr>
    </w:p>
    <w:p w:rsidR="00AA1002" w:rsidRPr="00AA1002" w:rsidRDefault="00AA1002" w:rsidP="00AA1002">
      <w:pPr>
        <w:rPr>
          <w:rFonts w:ascii="Verdana" w:hAnsi="Verdana"/>
        </w:rPr>
      </w:pPr>
    </w:p>
    <w:p w:rsidR="00AA1002" w:rsidRDefault="00AA1002" w:rsidP="00AA1002">
      <w:pPr>
        <w:rPr>
          <w:rFonts w:ascii="Verdana" w:hAnsi="Verdana"/>
        </w:rPr>
      </w:pPr>
    </w:p>
    <w:p w:rsidR="00AA1002" w:rsidRDefault="00AA1002" w:rsidP="00AA1002">
      <w:pPr>
        <w:rPr>
          <w:rFonts w:ascii="Verdana" w:hAnsi="Verdana"/>
        </w:rPr>
      </w:pPr>
    </w:p>
    <w:p w:rsidR="009C7418" w:rsidRPr="00990559" w:rsidRDefault="009C7418" w:rsidP="009C7418">
      <w:pPr>
        <w:rPr>
          <w:rFonts w:ascii="Verdana" w:hAnsi="Verdana"/>
        </w:rPr>
      </w:pPr>
    </w:p>
    <w:p w:rsidR="0098710E" w:rsidRDefault="0098710E"/>
    <w:sectPr w:rsidR="0098710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8D2" w:rsidRDefault="005548D2" w:rsidP="004C610E">
      <w:r>
        <w:separator/>
      </w:r>
    </w:p>
  </w:endnote>
  <w:endnote w:type="continuationSeparator" w:id="0">
    <w:p w:rsidR="005548D2" w:rsidRDefault="005548D2" w:rsidP="004C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E" w:rsidRDefault="004C6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426479"/>
      <w:docPartObj>
        <w:docPartGallery w:val="Page Numbers (Bottom of Page)"/>
        <w:docPartUnique/>
      </w:docPartObj>
    </w:sdtPr>
    <w:sdtEndPr>
      <w:rPr>
        <w:noProof/>
      </w:rPr>
    </w:sdtEndPr>
    <w:sdtContent>
      <w:p w:rsidR="004C610E" w:rsidRDefault="004C610E">
        <w:pPr>
          <w:pStyle w:val="Footer"/>
          <w:jc w:val="right"/>
        </w:pPr>
        <w:r>
          <w:fldChar w:fldCharType="begin"/>
        </w:r>
        <w:r>
          <w:instrText xml:space="preserve"> PAGE   \* MERGEFORMAT </w:instrText>
        </w:r>
        <w:r>
          <w:fldChar w:fldCharType="separate"/>
        </w:r>
        <w:r w:rsidR="00315DEC">
          <w:rPr>
            <w:noProof/>
          </w:rPr>
          <w:t>1</w:t>
        </w:r>
        <w:r>
          <w:rPr>
            <w:noProof/>
          </w:rPr>
          <w:fldChar w:fldCharType="end"/>
        </w:r>
      </w:p>
    </w:sdtContent>
  </w:sdt>
  <w:p w:rsidR="004C610E" w:rsidRDefault="004C6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E" w:rsidRDefault="004C6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8D2" w:rsidRDefault="005548D2" w:rsidP="004C610E">
      <w:r>
        <w:separator/>
      </w:r>
    </w:p>
  </w:footnote>
  <w:footnote w:type="continuationSeparator" w:id="0">
    <w:p w:rsidR="005548D2" w:rsidRDefault="005548D2" w:rsidP="004C6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E" w:rsidRDefault="004C61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E" w:rsidRDefault="004C61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E" w:rsidRDefault="004C6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40D"/>
    <w:multiLevelType w:val="hybridMultilevel"/>
    <w:tmpl w:val="149030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2B3F4476"/>
    <w:multiLevelType w:val="hybridMultilevel"/>
    <w:tmpl w:val="42A2D63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1B"/>
    <w:rsid w:val="0002626C"/>
    <w:rsid w:val="000271FB"/>
    <w:rsid w:val="000C5317"/>
    <w:rsid w:val="0010421B"/>
    <w:rsid w:val="001B4679"/>
    <w:rsid w:val="001D0D66"/>
    <w:rsid w:val="002302F7"/>
    <w:rsid w:val="00315DEC"/>
    <w:rsid w:val="003204C6"/>
    <w:rsid w:val="0033278A"/>
    <w:rsid w:val="00420E0C"/>
    <w:rsid w:val="00421D30"/>
    <w:rsid w:val="0047220B"/>
    <w:rsid w:val="004C610E"/>
    <w:rsid w:val="004E2567"/>
    <w:rsid w:val="005548D2"/>
    <w:rsid w:val="005D106F"/>
    <w:rsid w:val="005E2E98"/>
    <w:rsid w:val="00683D08"/>
    <w:rsid w:val="006F70B3"/>
    <w:rsid w:val="00705578"/>
    <w:rsid w:val="00755E41"/>
    <w:rsid w:val="008070A6"/>
    <w:rsid w:val="00981164"/>
    <w:rsid w:val="0098710E"/>
    <w:rsid w:val="00990559"/>
    <w:rsid w:val="009A31E4"/>
    <w:rsid w:val="009C234F"/>
    <w:rsid w:val="009C7418"/>
    <w:rsid w:val="00A25558"/>
    <w:rsid w:val="00A4074F"/>
    <w:rsid w:val="00A41D30"/>
    <w:rsid w:val="00A85754"/>
    <w:rsid w:val="00AA1002"/>
    <w:rsid w:val="00B2715C"/>
    <w:rsid w:val="00B7513D"/>
    <w:rsid w:val="00BA32ED"/>
    <w:rsid w:val="00BC0630"/>
    <w:rsid w:val="00C13CE0"/>
    <w:rsid w:val="00C802A9"/>
    <w:rsid w:val="00C81B68"/>
    <w:rsid w:val="00CB6B10"/>
    <w:rsid w:val="00CC0794"/>
    <w:rsid w:val="00DA1593"/>
    <w:rsid w:val="00E22B3B"/>
    <w:rsid w:val="00EA1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2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0421B"/>
    <w:rPr>
      <w:rFonts w:ascii="Tahoma" w:hAnsi="Tahoma" w:cs="Tahoma"/>
      <w:sz w:val="16"/>
      <w:szCs w:val="16"/>
    </w:rPr>
  </w:style>
  <w:style w:type="character" w:customStyle="1" w:styleId="BalloonTextChar">
    <w:name w:val="Balloon Text Char"/>
    <w:basedOn w:val="DefaultParagraphFont"/>
    <w:link w:val="BalloonText"/>
    <w:rsid w:val="0010421B"/>
    <w:rPr>
      <w:rFonts w:ascii="Tahoma" w:hAnsi="Tahoma" w:cs="Tahoma"/>
      <w:sz w:val="16"/>
      <w:szCs w:val="16"/>
    </w:rPr>
  </w:style>
  <w:style w:type="paragraph" w:styleId="ListParagraph">
    <w:name w:val="List Paragraph"/>
    <w:basedOn w:val="Normal"/>
    <w:uiPriority w:val="34"/>
    <w:qFormat/>
    <w:rsid w:val="00E22B3B"/>
    <w:pPr>
      <w:ind w:left="720"/>
      <w:contextualSpacing/>
    </w:pPr>
  </w:style>
  <w:style w:type="paragraph" w:styleId="Header">
    <w:name w:val="header"/>
    <w:basedOn w:val="Normal"/>
    <w:link w:val="HeaderChar"/>
    <w:rsid w:val="004C610E"/>
    <w:pPr>
      <w:tabs>
        <w:tab w:val="center" w:pos="4513"/>
        <w:tab w:val="right" w:pos="9026"/>
      </w:tabs>
    </w:pPr>
  </w:style>
  <w:style w:type="character" w:customStyle="1" w:styleId="HeaderChar">
    <w:name w:val="Header Char"/>
    <w:basedOn w:val="DefaultParagraphFont"/>
    <w:link w:val="Header"/>
    <w:rsid w:val="004C610E"/>
    <w:rPr>
      <w:sz w:val="24"/>
      <w:szCs w:val="24"/>
    </w:rPr>
  </w:style>
  <w:style w:type="paragraph" w:styleId="Footer">
    <w:name w:val="footer"/>
    <w:basedOn w:val="Normal"/>
    <w:link w:val="FooterChar"/>
    <w:uiPriority w:val="99"/>
    <w:rsid w:val="004C610E"/>
    <w:pPr>
      <w:tabs>
        <w:tab w:val="center" w:pos="4513"/>
        <w:tab w:val="right" w:pos="9026"/>
      </w:tabs>
    </w:pPr>
  </w:style>
  <w:style w:type="character" w:customStyle="1" w:styleId="FooterChar">
    <w:name w:val="Footer Char"/>
    <w:basedOn w:val="DefaultParagraphFont"/>
    <w:link w:val="Footer"/>
    <w:uiPriority w:val="99"/>
    <w:rsid w:val="004C61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2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0421B"/>
    <w:rPr>
      <w:rFonts w:ascii="Tahoma" w:hAnsi="Tahoma" w:cs="Tahoma"/>
      <w:sz w:val="16"/>
      <w:szCs w:val="16"/>
    </w:rPr>
  </w:style>
  <w:style w:type="character" w:customStyle="1" w:styleId="BalloonTextChar">
    <w:name w:val="Balloon Text Char"/>
    <w:basedOn w:val="DefaultParagraphFont"/>
    <w:link w:val="BalloonText"/>
    <w:rsid w:val="0010421B"/>
    <w:rPr>
      <w:rFonts w:ascii="Tahoma" w:hAnsi="Tahoma" w:cs="Tahoma"/>
      <w:sz w:val="16"/>
      <w:szCs w:val="16"/>
    </w:rPr>
  </w:style>
  <w:style w:type="paragraph" w:styleId="ListParagraph">
    <w:name w:val="List Paragraph"/>
    <w:basedOn w:val="Normal"/>
    <w:uiPriority w:val="34"/>
    <w:qFormat/>
    <w:rsid w:val="00E22B3B"/>
    <w:pPr>
      <w:ind w:left="720"/>
      <w:contextualSpacing/>
    </w:pPr>
  </w:style>
  <w:style w:type="paragraph" w:styleId="Header">
    <w:name w:val="header"/>
    <w:basedOn w:val="Normal"/>
    <w:link w:val="HeaderChar"/>
    <w:rsid w:val="004C610E"/>
    <w:pPr>
      <w:tabs>
        <w:tab w:val="center" w:pos="4513"/>
        <w:tab w:val="right" w:pos="9026"/>
      </w:tabs>
    </w:pPr>
  </w:style>
  <w:style w:type="character" w:customStyle="1" w:styleId="HeaderChar">
    <w:name w:val="Header Char"/>
    <w:basedOn w:val="DefaultParagraphFont"/>
    <w:link w:val="Header"/>
    <w:rsid w:val="004C610E"/>
    <w:rPr>
      <w:sz w:val="24"/>
      <w:szCs w:val="24"/>
    </w:rPr>
  </w:style>
  <w:style w:type="paragraph" w:styleId="Footer">
    <w:name w:val="footer"/>
    <w:basedOn w:val="Normal"/>
    <w:link w:val="FooterChar"/>
    <w:uiPriority w:val="99"/>
    <w:rsid w:val="004C610E"/>
    <w:pPr>
      <w:tabs>
        <w:tab w:val="center" w:pos="4513"/>
        <w:tab w:val="right" w:pos="9026"/>
      </w:tabs>
    </w:pPr>
  </w:style>
  <w:style w:type="character" w:customStyle="1" w:styleId="FooterChar">
    <w:name w:val="Footer Char"/>
    <w:basedOn w:val="DefaultParagraphFont"/>
    <w:link w:val="Footer"/>
    <w:uiPriority w:val="99"/>
    <w:rsid w:val="004C6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90FDE-0172-46EA-99F8-5C3583C0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Magee</dc:creator>
  <cp:lastModifiedBy>Alice Neeson</cp:lastModifiedBy>
  <cp:revision>2</cp:revision>
  <dcterms:created xsi:type="dcterms:W3CDTF">2014-04-30T15:16:00Z</dcterms:created>
  <dcterms:modified xsi:type="dcterms:W3CDTF">2014-04-30T15:16:00Z</dcterms:modified>
</cp:coreProperties>
</file>