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1020B" w14:textId="600123C4" w:rsidR="00367B1E" w:rsidRPr="009467CA" w:rsidRDefault="00367B1E" w:rsidP="00367B1E">
      <w:pPr>
        <w:spacing w:line="288" w:lineRule="auto"/>
        <w:rPr>
          <w:rFonts w:ascii="Verdana" w:eastAsia="Times New Roman" w:hAnsi="Verdana" w:cs="Arial"/>
          <w:b/>
          <w:color w:val="232120"/>
        </w:rPr>
      </w:pPr>
      <w:r w:rsidRPr="009467CA">
        <w:rPr>
          <w:rFonts w:ascii="Verdana" w:hAnsi="Verdana"/>
          <w:noProof/>
          <w:lang w:eastAsia="en-GB"/>
        </w:rPr>
        <w:drawing>
          <wp:inline distT="0" distB="0" distL="0" distR="0" wp14:anchorId="216B8A2F" wp14:editId="65CC0C4F">
            <wp:extent cx="5276850" cy="1186180"/>
            <wp:effectExtent l="0" t="0" r="0" b="0"/>
            <wp:docPr id="1158796110"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udio Volume:Corey Watson:Corey Watson CURRENT WORK:27689 - HUMAN RIGHTS Brand Guidelines:PDF:LETTERHEAD HEADER AND FOOTER:Letterhead Header 2.jpg"/>
                    <pic:cNvPicPr>
                      <a:picLocks noChangeAspect="1" noChangeArrowheads="1"/>
                    </pic:cNvPicPr>
                  </pic:nvPicPr>
                  <pic:blipFill>
                    <a:blip r:embed="rId10">
                      <a:extLst>
                        <a:ext uri="{28A0092B-C50C-407E-A947-70E740481C1C}">
                          <a14:useLocalDpi xmlns:a14="http://schemas.microsoft.com/office/drawing/2010/main" val="0"/>
                        </a:ext>
                      </a:extLst>
                    </a:blip>
                    <a:srcRect b="19118"/>
                    <a:stretch>
                      <a:fillRect/>
                    </a:stretch>
                  </pic:blipFill>
                  <pic:spPr bwMode="auto">
                    <a:xfrm>
                      <a:off x="0" y="0"/>
                      <a:ext cx="5276850" cy="1186180"/>
                    </a:xfrm>
                    <a:prstGeom prst="rect">
                      <a:avLst/>
                    </a:prstGeom>
                    <a:noFill/>
                    <a:ln>
                      <a:noFill/>
                    </a:ln>
                  </pic:spPr>
                </pic:pic>
              </a:graphicData>
            </a:graphic>
          </wp:inline>
        </w:drawing>
      </w:r>
    </w:p>
    <w:p w14:paraId="7CD83915" w14:textId="17297175" w:rsidR="00367B1E" w:rsidRPr="009467CA" w:rsidRDefault="00222427" w:rsidP="00367B1E">
      <w:pPr>
        <w:spacing w:line="288" w:lineRule="auto"/>
        <w:rPr>
          <w:rFonts w:ascii="Verdana" w:eastAsia="Times New Roman" w:hAnsi="Verdana" w:cs="Arial"/>
          <w:b/>
          <w:color w:val="232120"/>
        </w:rPr>
      </w:pPr>
      <w:r>
        <w:rPr>
          <w:rFonts w:ascii="Verdana" w:eastAsia="Times New Roman" w:hAnsi="Verdana" w:cs="Arial"/>
          <w:b/>
          <w:color w:val="232120"/>
        </w:rPr>
        <w:t>30</w:t>
      </w:r>
      <w:r w:rsidR="00367B1E" w:rsidRPr="009467CA">
        <w:rPr>
          <w:rFonts w:ascii="Verdana" w:eastAsia="Times New Roman" w:hAnsi="Verdana" w:cs="Arial"/>
          <w:b/>
          <w:color w:val="232120"/>
        </w:rPr>
        <w:t xml:space="preserve"> September 2024</w:t>
      </w:r>
    </w:p>
    <w:p w14:paraId="0E12D9B6" w14:textId="77777777" w:rsidR="00367B1E" w:rsidRPr="009467CA" w:rsidRDefault="00367B1E" w:rsidP="00367B1E">
      <w:pPr>
        <w:spacing w:line="288" w:lineRule="auto"/>
        <w:rPr>
          <w:rFonts w:ascii="Verdana" w:eastAsia="Times New Roman" w:hAnsi="Verdana" w:cs="Arial"/>
          <w:b/>
          <w:color w:val="232120"/>
        </w:rPr>
      </w:pPr>
    </w:p>
    <w:p w14:paraId="0436D0FF" w14:textId="406620F0"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2</w:t>
      </w:r>
      <w:r w:rsidR="00222427">
        <w:rPr>
          <w:rFonts w:ascii="Verdana" w:eastAsia="Times New Roman" w:hAnsi="Verdana" w:cs="Arial"/>
          <w:b/>
          <w:bCs/>
          <w:color w:val="77328A"/>
        </w:rPr>
        <w:t>70</w:t>
      </w:r>
      <w:r w:rsidRPr="009467CA">
        <w:rPr>
          <w:rFonts w:ascii="Verdana" w:eastAsia="Times New Roman" w:hAnsi="Verdana" w:cs="Arial"/>
          <w:b/>
          <w:bCs/>
          <w:color w:val="77328A"/>
          <w:vertAlign w:val="superscript"/>
        </w:rPr>
        <w:t>th</w:t>
      </w:r>
      <w:r w:rsidRPr="009467CA">
        <w:rPr>
          <w:rFonts w:ascii="Verdana" w:eastAsia="Times New Roman" w:hAnsi="Verdana" w:cs="Arial"/>
          <w:b/>
          <w:bCs/>
          <w:color w:val="77328A"/>
        </w:rPr>
        <w:t xml:space="preserve"> COMMISSION MEETING</w:t>
      </w:r>
    </w:p>
    <w:p w14:paraId="45FC6AC1"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 xml:space="preserve">Held in the Commission’s Offices, </w:t>
      </w:r>
    </w:p>
    <w:p w14:paraId="7F9836B7"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r w:rsidRPr="009467CA">
        <w:rPr>
          <w:rFonts w:ascii="Verdana" w:eastAsia="Times New Roman" w:hAnsi="Verdana" w:cs="Arial"/>
          <w:b/>
          <w:bCs/>
          <w:color w:val="77328A"/>
        </w:rPr>
        <w:t>Alfred House, 19-21 Alfred Street, Belfast, BT2 8ED and via Teams</w:t>
      </w:r>
    </w:p>
    <w:p w14:paraId="0D780B10"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b/>
          <w:bCs/>
          <w:color w:val="77328A"/>
        </w:rPr>
      </w:pPr>
    </w:p>
    <w:p w14:paraId="514D0C99" w14:textId="77777777" w:rsidR="00367B1E" w:rsidRPr="009467CA" w:rsidRDefault="00367B1E" w:rsidP="00367B1E">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9467CA">
        <w:rPr>
          <w:rFonts w:ascii="Verdana" w:eastAsia="Times New Roman" w:hAnsi="Verdana" w:cs="Arial"/>
          <w:b/>
          <w:color w:val="232120"/>
        </w:rPr>
        <w:t>Present:</w:t>
      </w:r>
      <w:r w:rsidRPr="009467CA">
        <w:rPr>
          <w:rFonts w:ascii="Verdana" w:eastAsia="Times New Roman" w:hAnsi="Verdana" w:cs="Arial"/>
          <w:color w:val="232120"/>
        </w:rPr>
        <w:tab/>
        <w:t>Alyson Kilpatrick</w:t>
      </w:r>
    </w:p>
    <w:p w14:paraId="3E93E417" w14:textId="3DA1867D" w:rsidR="009467CA" w:rsidRDefault="009467CA" w:rsidP="00367B1E">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9467CA">
        <w:rPr>
          <w:rFonts w:ascii="Verdana" w:eastAsia="Times New Roman" w:hAnsi="Verdana" w:cs="Arial"/>
          <w:color w:val="232120"/>
        </w:rPr>
        <w:t>Mairead Holder</w:t>
      </w:r>
    </w:p>
    <w:p w14:paraId="18A683C7" w14:textId="526E9AB5" w:rsidR="00715828" w:rsidRDefault="00715828" w:rsidP="00367B1E">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715828">
        <w:rPr>
          <w:rFonts w:ascii="Verdana" w:eastAsia="Times New Roman" w:hAnsi="Verdana" w:cs="Arial"/>
          <w:color w:val="232120"/>
        </w:rPr>
        <w:t>Jonathan Kearney</w:t>
      </w:r>
    </w:p>
    <w:p w14:paraId="045E7CB6" w14:textId="67230D32" w:rsidR="00DF5624" w:rsidRDefault="00DF5624" w:rsidP="00367B1E">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Justin Kouame</w:t>
      </w:r>
    </w:p>
    <w:p w14:paraId="1F466F23" w14:textId="77777777" w:rsidR="00F725E3" w:rsidRPr="009467CA" w:rsidRDefault="00F725E3" w:rsidP="00F725E3">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9467CA">
        <w:rPr>
          <w:rFonts w:ascii="Verdana" w:eastAsia="Times New Roman" w:hAnsi="Verdana" w:cs="Arial"/>
          <w:color w:val="232120"/>
        </w:rPr>
        <w:t xml:space="preserve">Stephen White </w:t>
      </w:r>
      <w:r>
        <w:rPr>
          <w:rFonts w:ascii="Verdana" w:eastAsia="Times New Roman" w:hAnsi="Verdana" w:cs="Arial"/>
          <w:color w:val="232120"/>
        </w:rPr>
        <w:t>(agenda items 1-8)</w:t>
      </w:r>
    </w:p>
    <w:p w14:paraId="6D8D041B"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r w:rsidRPr="009467CA">
        <w:rPr>
          <w:rFonts w:ascii="Verdana" w:eastAsia="Times New Roman" w:hAnsi="Verdana" w:cs="Arial"/>
          <w:color w:val="232120"/>
        </w:rPr>
        <w:tab/>
      </w:r>
      <w:r w:rsidRPr="009467CA">
        <w:rPr>
          <w:rFonts w:ascii="Verdana" w:eastAsia="Times New Roman" w:hAnsi="Verdana" w:cs="Arial"/>
          <w:color w:val="232120"/>
        </w:rPr>
        <w:tab/>
      </w:r>
      <w:r w:rsidRPr="009467CA">
        <w:rPr>
          <w:rFonts w:ascii="Verdana" w:eastAsia="Times New Roman" w:hAnsi="Verdana" w:cs="Arial"/>
          <w:color w:val="232120"/>
        </w:rPr>
        <w:tab/>
        <w:t xml:space="preserve"> </w:t>
      </w:r>
    </w:p>
    <w:p w14:paraId="55E36F60" w14:textId="77777777" w:rsidR="00367B1E" w:rsidRPr="009467CA" w:rsidRDefault="00367B1E" w:rsidP="00367B1E">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9467CA">
        <w:rPr>
          <w:rFonts w:ascii="Verdana" w:eastAsia="Times New Roman" w:hAnsi="Verdana" w:cs="Arial"/>
          <w:b/>
          <w:color w:val="232120"/>
        </w:rPr>
        <w:t>In attendance:</w:t>
      </w:r>
      <w:r w:rsidRPr="009467CA">
        <w:rPr>
          <w:rFonts w:ascii="Verdana" w:eastAsia="Times New Roman" w:hAnsi="Verdana" w:cs="Arial"/>
          <w:color w:val="232120"/>
        </w:rPr>
        <w:tab/>
        <w:t xml:space="preserve">David Russell, Chief Executive </w:t>
      </w:r>
    </w:p>
    <w:p w14:paraId="2B265260" w14:textId="0F265E0A" w:rsidR="00367B1E" w:rsidRDefault="00367B1E" w:rsidP="00854657">
      <w:pPr>
        <w:widowControl w:val="0"/>
        <w:suppressAutoHyphens/>
        <w:autoSpaceDE w:val="0"/>
        <w:autoSpaceDN w:val="0"/>
        <w:adjustRightInd w:val="0"/>
        <w:spacing w:line="288" w:lineRule="auto"/>
        <w:ind w:left="2160" w:hanging="2160"/>
      </w:pPr>
      <w:r w:rsidRPr="009467CA">
        <w:rPr>
          <w:rFonts w:ascii="Verdana" w:eastAsia="Times New Roman" w:hAnsi="Verdana" w:cs="Arial"/>
          <w:b/>
          <w:color w:val="232120"/>
        </w:rPr>
        <w:tab/>
      </w:r>
      <w:bookmarkStart w:id="0" w:name="_Hlk149299771"/>
      <w:r w:rsidRPr="009467CA">
        <w:rPr>
          <w:rFonts w:ascii="Verdana" w:eastAsia="Times New Roman" w:hAnsi="Verdana" w:cs="Arial"/>
          <w:color w:val="232120"/>
        </w:rPr>
        <w:t>Colin Caughey, Director (Advice to Government, Research, and Investigations)</w:t>
      </w:r>
      <w:r w:rsidRPr="009467CA">
        <w:t xml:space="preserve"> </w:t>
      </w:r>
    </w:p>
    <w:p w14:paraId="11FFDBF0" w14:textId="3E62509D" w:rsidR="00854657" w:rsidRDefault="00854657" w:rsidP="00854657">
      <w:pPr>
        <w:widowControl w:val="0"/>
        <w:suppressAutoHyphens/>
        <w:autoSpaceDE w:val="0"/>
        <w:autoSpaceDN w:val="0"/>
        <w:adjustRightInd w:val="0"/>
        <w:spacing w:line="288" w:lineRule="auto"/>
        <w:ind w:left="2160"/>
        <w:rPr>
          <w:rFonts w:ascii="Verdana" w:eastAsia="Times New Roman" w:hAnsi="Verdana" w:cs="Arial"/>
          <w:color w:val="232120"/>
        </w:rPr>
      </w:pPr>
      <w:r w:rsidRPr="006D0C2F">
        <w:rPr>
          <w:rFonts w:ascii="Verdana" w:eastAsia="Times New Roman" w:hAnsi="Verdana" w:cs="Arial"/>
          <w:color w:val="232120"/>
        </w:rPr>
        <w:t>Lorraine Hamill, Director (Finance, Personnel &amp; Corporate Affairs)</w:t>
      </w:r>
    </w:p>
    <w:bookmarkEnd w:id="0"/>
    <w:p w14:paraId="7832F088" w14:textId="77777777" w:rsidR="00367B1E" w:rsidRPr="009467CA" w:rsidRDefault="00367B1E" w:rsidP="00367B1E">
      <w:pPr>
        <w:widowControl w:val="0"/>
        <w:suppressAutoHyphens/>
        <w:autoSpaceDE w:val="0"/>
        <w:autoSpaceDN w:val="0"/>
        <w:adjustRightInd w:val="0"/>
        <w:spacing w:line="288" w:lineRule="auto"/>
        <w:ind w:left="2160"/>
        <w:rPr>
          <w:rFonts w:ascii="Verdana" w:eastAsia="Times New Roman" w:hAnsi="Verdana" w:cs="Arial"/>
          <w:color w:val="232120"/>
        </w:rPr>
      </w:pPr>
      <w:proofErr w:type="spellStart"/>
      <w:r w:rsidRPr="009467CA">
        <w:rPr>
          <w:rFonts w:ascii="Verdana" w:eastAsia="Times New Roman" w:hAnsi="Verdana" w:cs="Arial"/>
          <w:color w:val="232120"/>
        </w:rPr>
        <w:t>Éilis</w:t>
      </w:r>
      <w:proofErr w:type="spellEnd"/>
      <w:r w:rsidRPr="009467CA">
        <w:rPr>
          <w:rFonts w:ascii="Verdana" w:eastAsia="Times New Roman" w:hAnsi="Verdana" w:cs="Arial"/>
          <w:color w:val="232120"/>
        </w:rPr>
        <w:t xml:space="preserve"> Haughey, Director </w:t>
      </w:r>
      <w:bookmarkStart w:id="1" w:name="_Hlk165378274"/>
      <w:r w:rsidRPr="009467CA">
        <w:rPr>
          <w:rFonts w:ascii="Verdana" w:eastAsia="Times New Roman" w:hAnsi="Verdana" w:cs="Arial"/>
          <w:color w:val="232120"/>
        </w:rPr>
        <w:t>(Human Rights after EU Withdrawal)</w:t>
      </w:r>
      <w:r w:rsidRPr="009467CA">
        <w:t xml:space="preserve"> </w:t>
      </w:r>
      <w:bookmarkEnd w:id="1"/>
    </w:p>
    <w:p w14:paraId="5542926F" w14:textId="3BA63B31" w:rsidR="00367B1E" w:rsidRDefault="00367B1E" w:rsidP="00367B1E">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9467CA">
        <w:rPr>
          <w:rFonts w:ascii="Verdana" w:eastAsia="Times New Roman" w:hAnsi="Verdana" w:cs="Arial"/>
          <w:color w:val="232120"/>
        </w:rPr>
        <w:t xml:space="preserve">Claire Martin, Director (Engagement and </w:t>
      </w:r>
      <w:r w:rsidRPr="009467CA">
        <w:rPr>
          <w:rFonts w:ascii="Verdana" w:eastAsia="Times New Roman" w:hAnsi="Verdana" w:cs="Arial"/>
          <w:color w:val="232120"/>
        </w:rPr>
        <w:tab/>
        <w:t xml:space="preserve">Communications) </w:t>
      </w:r>
      <w:r w:rsidR="001F1823">
        <w:rPr>
          <w:rFonts w:ascii="Verdana" w:eastAsia="Times New Roman" w:hAnsi="Verdana" w:cs="Arial"/>
          <w:color w:val="232120"/>
        </w:rPr>
        <w:t>(agenda items 5-13)</w:t>
      </w:r>
    </w:p>
    <w:p w14:paraId="3194DE60" w14:textId="77777777" w:rsidR="00854657" w:rsidRPr="009467CA" w:rsidRDefault="00854657" w:rsidP="00854657">
      <w:pPr>
        <w:widowControl w:val="0"/>
        <w:suppressAutoHyphens/>
        <w:autoSpaceDE w:val="0"/>
        <w:autoSpaceDN w:val="0"/>
        <w:adjustRightInd w:val="0"/>
        <w:spacing w:line="288" w:lineRule="auto"/>
        <w:ind w:left="2160"/>
        <w:rPr>
          <w:rFonts w:ascii="Verdana" w:eastAsia="Times New Roman" w:hAnsi="Verdana" w:cs="Arial"/>
          <w:bCs/>
          <w:color w:val="232120"/>
        </w:rPr>
      </w:pPr>
      <w:r w:rsidRPr="009467CA">
        <w:rPr>
          <w:rFonts w:ascii="Verdana" w:eastAsia="Times New Roman" w:hAnsi="Verdana" w:cs="Arial"/>
          <w:bCs/>
          <w:color w:val="232120"/>
        </w:rPr>
        <w:t>Rebecca Magee, Executive Assistant</w:t>
      </w:r>
    </w:p>
    <w:p w14:paraId="3B9D9F17" w14:textId="4059AC8F" w:rsidR="00C36A28" w:rsidRDefault="00C36A28" w:rsidP="00367B1E">
      <w:pPr>
        <w:widowControl w:val="0"/>
        <w:suppressAutoHyphens/>
        <w:autoSpaceDE w:val="0"/>
        <w:autoSpaceDN w:val="0"/>
        <w:adjustRightInd w:val="0"/>
        <w:spacing w:line="288" w:lineRule="auto"/>
        <w:ind w:left="2160"/>
        <w:rPr>
          <w:rFonts w:ascii="Verdana" w:eastAsia="Times New Roman" w:hAnsi="Verdana" w:cs="Arial"/>
          <w:color w:val="232120"/>
        </w:rPr>
      </w:pPr>
      <w:r>
        <w:rPr>
          <w:rFonts w:ascii="Verdana" w:eastAsia="Times New Roman" w:hAnsi="Verdana" w:cs="Arial"/>
          <w:color w:val="232120"/>
        </w:rPr>
        <w:t xml:space="preserve">Hannah Russell, </w:t>
      </w:r>
      <w:r w:rsidRPr="00C36A28">
        <w:rPr>
          <w:rFonts w:ascii="Verdana" w:eastAsia="Times New Roman" w:hAnsi="Verdana" w:cs="Arial"/>
          <w:color w:val="232120"/>
        </w:rPr>
        <w:t>Senior Policy &amp; Research Officer</w:t>
      </w:r>
      <w:r w:rsidR="002A39E1">
        <w:rPr>
          <w:rFonts w:ascii="Verdana" w:eastAsia="Times New Roman" w:hAnsi="Verdana" w:cs="Arial"/>
          <w:color w:val="232120"/>
        </w:rPr>
        <w:t xml:space="preserve"> (agenda </w:t>
      </w:r>
      <w:r w:rsidR="001F1823">
        <w:rPr>
          <w:rFonts w:ascii="Verdana" w:eastAsia="Times New Roman" w:hAnsi="Verdana" w:cs="Arial"/>
          <w:color w:val="232120"/>
        </w:rPr>
        <w:t>item 9</w:t>
      </w:r>
      <w:r w:rsidR="002A39E1">
        <w:rPr>
          <w:rFonts w:ascii="Verdana" w:eastAsia="Times New Roman" w:hAnsi="Verdana" w:cs="Arial"/>
          <w:color w:val="232120"/>
        </w:rPr>
        <w:t>)</w:t>
      </w:r>
    </w:p>
    <w:p w14:paraId="6CF76878" w14:textId="77777777" w:rsidR="00367B1E" w:rsidRPr="009467CA" w:rsidRDefault="00367B1E" w:rsidP="00367B1E">
      <w:pPr>
        <w:widowControl w:val="0"/>
        <w:suppressAutoHyphens/>
        <w:autoSpaceDE w:val="0"/>
        <w:autoSpaceDN w:val="0"/>
        <w:adjustRightInd w:val="0"/>
        <w:spacing w:line="288" w:lineRule="auto"/>
        <w:rPr>
          <w:rFonts w:ascii="Verdana" w:eastAsia="Times New Roman" w:hAnsi="Verdana" w:cs="Arial"/>
          <w:color w:val="232120"/>
        </w:rPr>
      </w:pPr>
    </w:p>
    <w:p w14:paraId="7F25C145" w14:textId="77777777" w:rsidR="00F725E3" w:rsidRDefault="00367B1E" w:rsidP="00715828">
      <w:pPr>
        <w:widowControl w:val="0"/>
        <w:suppressAutoHyphens/>
        <w:autoSpaceDE w:val="0"/>
        <w:autoSpaceDN w:val="0"/>
        <w:adjustRightInd w:val="0"/>
        <w:spacing w:line="288" w:lineRule="auto"/>
        <w:rPr>
          <w:rFonts w:ascii="Verdana" w:eastAsia="Times New Roman" w:hAnsi="Verdana" w:cs="Arial"/>
          <w:color w:val="232120"/>
        </w:rPr>
      </w:pPr>
      <w:r w:rsidRPr="003731FA">
        <w:rPr>
          <w:rFonts w:ascii="Verdana" w:eastAsia="Times New Roman" w:hAnsi="Verdana" w:cs="Arial"/>
          <w:b/>
          <w:bCs/>
          <w:color w:val="232120"/>
        </w:rPr>
        <w:t>Apologies:</w:t>
      </w:r>
      <w:r w:rsidRPr="009467CA">
        <w:rPr>
          <w:rFonts w:ascii="Verdana" w:eastAsia="Times New Roman" w:hAnsi="Verdana" w:cs="Arial"/>
          <w:color w:val="232120"/>
        </w:rPr>
        <w:tab/>
      </w:r>
      <w:r w:rsidRPr="009467CA">
        <w:rPr>
          <w:rFonts w:ascii="Verdana" w:eastAsia="Times New Roman" w:hAnsi="Verdana" w:cs="Arial"/>
          <w:color w:val="232120"/>
        </w:rPr>
        <w:tab/>
      </w:r>
      <w:r w:rsidR="00F725E3">
        <w:rPr>
          <w:rFonts w:ascii="Verdana" w:eastAsia="Times New Roman" w:hAnsi="Verdana" w:cs="Arial"/>
          <w:color w:val="232120"/>
        </w:rPr>
        <w:t>Helen Henderson</w:t>
      </w:r>
    </w:p>
    <w:p w14:paraId="36F5C47B" w14:textId="070FAB28" w:rsidR="009467CA" w:rsidRPr="009467CA" w:rsidRDefault="009467CA" w:rsidP="00F725E3">
      <w:pPr>
        <w:widowControl w:val="0"/>
        <w:suppressAutoHyphens/>
        <w:autoSpaceDE w:val="0"/>
        <w:autoSpaceDN w:val="0"/>
        <w:adjustRightInd w:val="0"/>
        <w:spacing w:line="288" w:lineRule="auto"/>
        <w:ind w:left="1440" w:firstLine="720"/>
        <w:rPr>
          <w:rFonts w:ascii="Verdana" w:eastAsia="Times New Roman" w:hAnsi="Verdana" w:cs="Arial"/>
          <w:color w:val="232120"/>
        </w:rPr>
      </w:pPr>
      <w:r w:rsidRPr="009467CA">
        <w:rPr>
          <w:rFonts w:ascii="Verdana" w:eastAsia="Times New Roman" w:hAnsi="Verdana" w:cs="Arial"/>
          <w:color w:val="232120"/>
        </w:rPr>
        <w:t>David Lavery</w:t>
      </w:r>
    </w:p>
    <w:p w14:paraId="5C3020DC" w14:textId="77777777" w:rsidR="00367B1E" w:rsidRDefault="00367B1E" w:rsidP="00367B1E">
      <w:pPr>
        <w:rPr>
          <w:rFonts w:ascii="Verdana" w:hAnsi="Verdana"/>
        </w:rPr>
      </w:pPr>
    </w:p>
    <w:p w14:paraId="3D69732F" w14:textId="77777777" w:rsidR="00367B1E" w:rsidRPr="009467CA" w:rsidRDefault="00367B1E" w:rsidP="00367B1E">
      <w:pPr>
        <w:rPr>
          <w:rFonts w:ascii="Verdana" w:hAnsi="Verdana"/>
        </w:rPr>
      </w:pPr>
    </w:p>
    <w:p w14:paraId="1174B50F" w14:textId="77777777" w:rsidR="00367B1E" w:rsidRPr="009467CA" w:rsidRDefault="00367B1E" w:rsidP="00367B1E">
      <w:pPr>
        <w:pStyle w:val="BasicParagraph"/>
        <w:suppressAutoHyphens/>
        <w:ind w:firstLine="426"/>
        <w:rPr>
          <w:rFonts w:ascii="Verdana" w:hAnsi="Verdana" w:cs="Arial"/>
          <w:b/>
          <w:color w:val="77328A"/>
        </w:rPr>
      </w:pPr>
      <w:bookmarkStart w:id="2" w:name="_Hlk152834319"/>
      <w:r w:rsidRPr="009467CA">
        <w:rPr>
          <w:rFonts w:ascii="Verdana" w:hAnsi="Verdana" w:cs="Arial"/>
          <w:b/>
          <w:color w:val="77328A"/>
        </w:rPr>
        <w:t>1.</w:t>
      </w:r>
      <w:r w:rsidRPr="009467CA">
        <w:rPr>
          <w:rFonts w:ascii="Verdana" w:hAnsi="Verdana" w:cs="Arial"/>
          <w:b/>
          <w:color w:val="77328A"/>
        </w:rPr>
        <w:tab/>
        <w:t>Apologies and Declarations of Interest</w:t>
      </w:r>
      <w:bookmarkEnd w:id="2"/>
      <w:r w:rsidRPr="009467CA">
        <w:rPr>
          <w:rFonts w:ascii="Verdana" w:hAnsi="Verdana"/>
        </w:rPr>
        <w:br/>
      </w:r>
    </w:p>
    <w:p w14:paraId="4552B1E7" w14:textId="5ADB9EA1" w:rsidR="00367B1E" w:rsidRPr="009467CA" w:rsidRDefault="00367B1E" w:rsidP="00367B1E">
      <w:pPr>
        <w:pStyle w:val="ListParagraph"/>
        <w:numPr>
          <w:ilvl w:val="1"/>
          <w:numId w:val="1"/>
        </w:numPr>
        <w:spacing w:after="0" w:line="240" w:lineRule="auto"/>
        <w:rPr>
          <w:rFonts w:ascii="Verdana" w:hAnsi="Verdana"/>
          <w:sz w:val="24"/>
          <w:szCs w:val="24"/>
        </w:rPr>
      </w:pPr>
      <w:r w:rsidRPr="009467CA">
        <w:rPr>
          <w:rFonts w:ascii="Verdana" w:hAnsi="Verdana"/>
          <w:sz w:val="24"/>
          <w:szCs w:val="24"/>
        </w:rPr>
        <w:t>Apologies were received from Commissioner</w:t>
      </w:r>
      <w:r w:rsidR="009467CA">
        <w:rPr>
          <w:rFonts w:ascii="Verdana" w:hAnsi="Verdana"/>
          <w:sz w:val="24"/>
          <w:szCs w:val="24"/>
        </w:rPr>
        <w:t xml:space="preserve">s </w:t>
      </w:r>
      <w:r w:rsidR="003731FA">
        <w:rPr>
          <w:rFonts w:ascii="Verdana" w:hAnsi="Verdana"/>
          <w:sz w:val="24"/>
          <w:szCs w:val="24"/>
        </w:rPr>
        <w:t xml:space="preserve">Henderson and </w:t>
      </w:r>
      <w:r w:rsidR="009467CA">
        <w:rPr>
          <w:rFonts w:ascii="Verdana" w:hAnsi="Verdana"/>
          <w:sz w:val="24"/>
          <w:szCs w:val="24"/>
        </w:rPr>
        <w:t>Lavery</w:t>
      </w:r>
      <w:r w:rsidR="00222427">
        <w:rPr>
          <w:rFonts w:ascii="Verdana" w:hAnsi="Verdana"/>
          <w:sz w:val="24"/>
          <w:szCs w:val="24"/>
        </w:rPr>
        <w:t>.</w:t>
      </w:r>
    </w:p>
    <w:p w14:paraId="107FC044" w14:textId="77777777" w:rsidR="00367B1E" w:rsidRPr="009467CA" w:rsidRDefault="00367B1E" w:rsidP="00367B1E">
      <w:pPr>
        <w:rPr>
          <w:rFonts w:ascii="Verdana" w:hAnsi="Verdana"/>
        </w:rPr>
      </w:pPr>
    </w:p>
    <w:p w14:paraId="0FFF9FE9" w14:textId="77777777" w:rsidR="00367B1E" w:rsidRPr="009467CA" w:rsidRDefault="00367B1E" w:rsidP="00367B1E">
      <w:pPr>
        <w:ind w:left="720"/>
        <w:rPr>
          <w:rFonts w:ascii="Verdana" w:hAnsi="Verdana"/>
        </w:rPr>
      </w:pPr>
      <w:r w:rsidRPr="009467CA">
        <w:rPr>
          <w:rFonts w:ascii="Verdana" w:hAnsi="Verdana"/>
        </w:rPr>
        <w:t>1.2</w:t>
      </w:r>
      <w:r w:rsidRPr="009467CA">
        <w:rPr>
          <w:rFonts w:ascii="Verdana" w:hAnsi="Verdana"/>
        </w:rPr>
        <w:tab/>
        <w:t>There were no declarations of interest.</w:t>
      </w:r>
    </w:p>
    <w:p w14:paraId="1C5B84F2" w14:textId="1D8C8F1E" w:rsidR="00367B1E" w:rsidRPr="009467CA" w:rsidRDefault="00367B1E" w:rsidP="00367B1E">
      <w:pPr>
        <w:ind w:left="1439" w:hanging="1013"/>
        <w:rPr>
          <w:rFonts w:ascii="Verdana" w:hAnsi="Verdana" w:cs="Arial"/>
          <w:b/>
          <w:color w:val="77328A"/>
        </w:rPr>
      </w:pPr>
      <w:r w:rsidRPr="009467CA">
        <w:rPr>
          <w:rFonts w:ascii="Verdana" w:hAnsi="Verdana" w:cs="Arial"/>
          <w:b/>
          <w:color w:val="77328A"/>
        </w:rPr>
        <w:lastRenderedPageBreak/>
        <w:t xml:space="preserve">2. </w:t>
      </w:r>
      <w:r w:rsidRPr="009467CA">
        <w:rPr>
          <w:rFonts w:ascii="Verdana" w:hAnsi="Verdana" w:cs="Arial"/>
          <w:b/>
          <w:color w:val="77328A"/>
        </w:rPr>
        <w:tab/>
        <w:t>Draft minutes of the 26</w:t>
      </w:r>
      <w:r w:rsidR="00222427">
        <w:rPr>
          <w:rFonts w:ascii="Verdana" w:hAnsi="Verdana" w:cs="Arial"/>
          <w:b/>
          <w:color w:val="77328A"/>
        </w:rPr>
        <w:t>9</w:t>
      </w:r>
      <w:r w:rsidRPr="009467CA">
        <w:rPr>
          <w:rFonts w:ascii="Verdana" w:hAnsi="Verdana" w:cs="Arial"/>
          <w:b/>
          <w:color w:val="77328A"/>
          <w:vertAlign w:val="superscript"/>
        </w:rPr>
        <w:t>th</w:t>
      </w:r>
      <w:r w:rsidRPr="009467CA">
        <w:rPr>
          <w:rFonts w:ascii="Verdana" w:hAnsi="Verdana" w:cs="Arial"/>
          <w:b/>
          <w:color w:val="77328A"/>
        </w:rPr>
        <w:t xml:space="preserve"> Commission meeting and Closed minute and matters arising</w:t>
      </w:r>
    </w:p>
    <w:p w14:paraId="7E07E64B" w14:textId="77777777" w:rsidR="00367B1E" w:rsidRPr="009467CA" w:rsidRDefault="00367B1E" w:rsidP="00367B1E">
      <w:pPr>
        <w:ind w:left="1439" w:hanging="1013"/>
        <w:rPr>
          <w:rFonts w:ascii="Verdana" w:hAnsi="Verdana" w:cs="Arial"/>
          <w:b/>
          <w:color w:val="77328A"/>
        </w:rPr>
      </w:pPr>
    </w:p>
    <w:p w14:paraId="101AB5CC" w14:textId="065891DB" w:rsidR="00367B1E" w:rsidRPr="009467CA" w:rsidRDefault="00367B1E" w:rsidP="00367B1E">
      <w:pPr>
        <w:ind w:left="1439" w:hanging="719"/>
        <w:rPr>
          <w:rFonts w:ascii="Verdana" w:hAnsi="Verdana" w:cs="Arial"/>
          <w:bCs/>
        </w:rPr>
      </w:pPr>
      <w:r w:rsidRPr="009467CA">
        <w:rPr>
          <w:rFonts w:ascii="Verdana" w:hAnsi="Verdana" w:cs="Arial"/>
          <w:bCs/>
        </w:rPr>
        <w:t>2.1</w:t>
      </w:r>
      <w:r w:rsidRPr="009467CA">
        <w:rPr>
          <w:rFonts w:ascii="Verdana" w:hAnsi="Verdana" w:cs="Arial"/>
          <w:bCs/>
        </w:rPr>
        <w:tab/>
        <w:t>The minutes of the 2</w:t>
      </w:r>
      <w:r w:rsidR="00222427">
        <w:rPr>
          <w:rFonts w:ascii="Verdana" w:hAnsi="Verdana" w:cs="Arial"/>
          <w:bCs/>
        </w:rPr>
        <w:t>6</w:t>
      </w:r>
      <w:r w:rsidR="002C682F">
        <w:rPr>
          <w:rFonts w:ascii="Verdana" w:hAnsi="Verdana" w:cs="Arial"/>
          <w:bCs/>
        </w:rPr>
        <w:t>9</w:t>
      </w:r>
      <w:r w:rsidRPr="009467CA">
        <w:rPr>
          <w:rFonts w:ascii="Verdana" w:hAnsi="Verdana" w:cs="Arial"/>
          <w:bCs/>
        </w:rPr>
        <w:t xml:space="preserve">th Commission meeting </w:t>
      </w:r>
      <w:proofErr w:type="gramStart"/>
      <w:r w:rsidRPr="009467CA">
        <w:rPr>
          <w:rFonts w:ascii="Verdana" w:hAnsi="Verdana" w:cs="Arial"/>
          <w:bCs/>
        </w:rPr>
        <w:t>were</w:t>
      </w:r>
      <w:proofErr w:type="gramEnd"/>
      <w:r w:rsidRPr="009467CA">
        <w:rPr>
          <w:rFonts w:ascii="Verdana" w:hAnsi="Verdana" w:cs="Arial"/>
          <w:bCs/>
        </w:rPr>
        <w:t xml:space="preserve"> agreed.</w:t>
      </w:r>
    </w:p>
    <w:p w14:paraId="6BBD11F9" w14:textId="47BEAE08" w:rsidR="00367B1E" w:rsidRPr="009467CA" w:rsidRDefault="00367B1E" w:rsidP="00367B1E">
      <w:pPr>
        <w:ind w:left="709"/>
        <w:rPr>
          <w:rFonts w:ascii="Verdana" w:hAnsi="Verdana" w:cs="Arial"/>
          <w:b/>
        </w:rPr>
      </w:pPr>
      <w:r w:rsidRPr="009467CA">
        <w:rPr>
          <w:rFonts w:ascii="Verdana" w:hAnsi="Verdana" w:cs="Arial"/>
          <w:b/>
        </w:rPr>
        <w:t>Action: Minutes of the 2</w:t>
      </w:r>
      <w:r w:rsidR="00977ABE">
        <w:rPr>
          <w:rFonts w:ascii="Verdana" w:hAnsi="Verdana" w:cs="Arial"/>
          <w:b/>
        </w:rPr>
        <w:t>6</w:t>
      </w:r>
      <w:r w:rsidR="002C682F">
        <w:rPr>
          <w:rFonts w:ascii="Verdana" w:hAnsi="Verdana" w:cs="Arial"/>
          <w:b/>
        </w:rPr>
        <w:t>9</w:t>
      </w:r>
      <w:r w:rsidRPr="009467CA">
        <w:rPr>
          <w:rFonts w:ascii="Verdana" w:hAnsi="Verdana" w:cs="Arial"/>
          <w:b/>
          <w:vertAlign w:val="superscript"/>
        </w:rPr>
        <w:t>th</w:t>
      </w:r>
      <w:r w:rsidRPr="009467CA">
        <w:rPr>
          <w:rFonts w:ascii="Verdana" w:hAnsi="Verdana" w:cs="Arial"/>
          <w:b/>
        </w:rPr>
        <w:t xml:space="preserve"> Commission meeting to be uploaded to the website.</w:t>
      </w:r>
    </w:p>
    <w:p w14:paraId="4F676682" w14:textId="77777777" w:rsidR="00367B1E" w:rsidRPr="009467CA" w:rsidRDefault="00367B1E" w:rsidP="00367B1E">
      <w:pPr>
        <w:ind w:left="709"/>
        <w:rPr>
          <w:rFonts w:ascii="Verdana" w:hAnsi="Verdana" w:cs="Arial"/>
          <w:b/>
        </w:rPr>
      </w:pPr>
    </w:p>
    <w:p w14:paraId="08FAEB18" w14:textId="77777777" w:rsidR="00367B1E" w:rsidRPr="009467CA" w:rsidRDefault="00367B1E" w:rsidP="00367B1E">
      <w:pPr>
        <w:ind w:left="426"/>
        <w:rPr>
          <w:rFonts w:ascii="Verdana" w:hAnsi="Verdana"/>
        </w:rPr>
      </w:pPr>
    </w:p>
    <w:p w14:paraId="1D19BD08" w14:textId="77777777" w:rsidR="00367B1E" w:rsidRPr="009467CA" w:rsidRDefault="00367B1E" w:rsidP="00367B1E">
      <w:pPr>
        <w:ind w:left="1439" w:hanging="1013"/>
        <w:rPr>
          <w:rFonts w:ascii="Verdana" w:hAnsi="Verdana" w:cs="Arial"/>
          <w:b/>
          <w:color w:val="77328A"/>
        </w:rPr>
      </w:pPr>
      <w:r w:rsidRPr="009467CA">
        <w:rPr>
          <w:rFonts w:ascii="Verdana" w:hAnsi="Verdana" w:cs="Arial"/>
          <w:b/>
          <w:color w:val="77328A"/>
        </w:rPr>
        <w:t xml:space="preserve">3. </w:t>
      </w:r>
      <w:r w:rsidRPr="009467CA">
        <w:rPr>
          <w:rFonts w:ascii="Verdana" w:hAnsi="Verdana" w:cs="Arial"/>
          <w:b/>
          <w:color w:val="77328A"/>
        </w:rPr>
        <w:tab/>
        <w:t>Chief Commissioner’s report</w:t>
      </w:r>
    </w:p>
    <w:p w14:paraId="7F75900E" w14:textId="77777777" w:rsidR="00367B1E" w:rsidRPr="009467CA" w:rsidRDefault="00367B1E" w:rsidP="00367B1E">
      <w:pPr>
        <w:ind w:left="1439" w:hanging="1013"/>
        <w:rPr>
          <w:rFonts w:ascii="Verdana" w:hAnsi="Verdana" w:cs="Arial"/>
          <w:b/>
          <w:color w:val="77328A"/>
        </w:rPr>
      </w:pPr>
    </w:p>
    <w:p w14:paraId="5C24531C" w14:textId="77777777" w:rsidR="00367B1E" w:rsidRDefault="00367B1E" w:rsidP="00367B1E">
      <w:pPr>
        <w:ind w:left="1439" w:hanging="719"/>
        <w:rPr>
          <w:rFonts w:ascii="Verdana" w:hAnsi="Verdana" w:cs="Arial"/>
          <w:bCs/>
        </w:rPr>
      </w:pPr>
      <w:r w:rsidRPr="009467CA">
        <w:rPr>
          <w:rFonts w:ascii="Verdana" w:hAnsi="Verdana" w:cs="Arial"/>
          <w:bCs/>
        </w:rPr>
        <w:t>3.1</w:t>
      </w:r>
      <w:r w:rsidRPr="009467CA">
        <w:rPr>
          <w:rFonts w:ascii="Verdana" w:hAnsi="Verdana" w:cs="Arial"/>
          <w:bCs/>
        </w:rPr>
        <w:tab/>
        <w:t xml:space="preserve">Commissioners noted the Chief Commissioner’s report.    </w:t>
      </w:r>
    </w:p>
    <w:p w14:paraId="05524AB2" w14:textId="77777777" w:rsidR="00D922DD" w:rsidRDefault="00D922DD" w:rsidP="00367B1E">
      <w:pPr>
        <w:ind w:left="1439" w:hanging="719"/>
        <w:rPr>
          <w:rFonts w:ascii="Verdana" w:hAnsi="Verdana" w:cs="Arial"/>
          <w:bCs/>
        </w:rPr>
      </w:pPr>
    </w:p>
    <w:p w14:paraId="789533E8" w14:textId="5B9AEC75" w:rsidR="00367B1E" w:rsidRPr="009467CA" w:rsidRDefault="00D922DD" w:rsidP="00367B1E">
      <w:pPr>
        <w:ind w:left="1439" w:hanging="719"/>
        <w:rPr>
          <w:rFonts w:ascii="Verdana" w:hAnsi="Verdana" w:cs="Arial"/>
          <w:bCs/>
        </w:rPr>
      </w:pPr>
      <w:r>
        <w:rPr>
          <w:rFonts w:ascii="Verdana" w:hAnsi="Verdana" w:cs="Arial"/>
          <w:bCs/>
        </w:rPr>
        <w:t>3.2</w:t>
      </w:r>
      <w:r>
        <w:rPr>
          <w:rFonts w:ascii="Verdana" w:hAnsi="Verdana" w:cs="Arial"/>
          <w:bCs/>
        </w:rPr>
        <w:tab/>
        <w:t xml:space="preserve">The Chief Commissioner updated the board on legal case MD (disability housing points).  This case was handled in house and </w:t>
      </w:r>
      <w:r w:rsidR="000D69E9">
        <w:rPr>
          <w:rFonts w:ascii="Verdana" w:hAnsi="Verdana" w:cs="Arial"/>
          <w:bCs/>
        </w:rPr>
        <w:t xml:space="preserve">was settled out of court. </w:t>
      </w:r>
    </w:p>
    <w:p w14:paraId="732CC810" w14:textId="77777777" w:rsidR="00367B1E" w:rsidRDefault="00367B1E" w:rsidP="00367B1E">
      <w:pPr>
        <w:rPr>
          <w:rFonts w:ascii="Verdana" w:hAnsi="Verdana" w:cs="Arial"/>
          <w:bCs/>
        </w:rPr>
      </w:pPr>
    </w:p>
    <w:p w14:paraId="7341EB8D" w14:textId="77777777" w:rsidR="002C682F" w:rsidRPr="009467CA" w:rsidRDefault="002C682F" w:rsidP="00367B1E">
      <w:pPr>
        <w:rPr>
          <w:rFonts w:ascii="Verdana" w:hAnsi="Verdana" w:cs="Arial"/>
          <w:bCs/>
        </w:rPr>
      </w:pPr>
    </w:p>
    <w:p w14:paraId="180414D6" w14:textId="77777777" w:rsidR="00367B1E" w:rsidRPr="009467CA" w:rsidRDefault="00367B1E" w:rsidP="00367B1E">
      <w:pPr>
        <w:ind w:left="1439" w:hanging="1013"/>
        <w:rPr>
          <w:rFonts w:ascii="Verdana" w:hAnsi="Verdana" w:cs="Arial"/>
          <w:b/>
          <w:color w:val="77328A"/>
        </w:rPr>
      </w:pPr>
      <w:r w:rsidRPr="009467CA">
        <w:rPr>
          <w:rFonts w:ascii="Verdana" w:hAnsi="Verdana" w:cs="Arial"/>
          <w:b/>
          <w:color w:val="77328A"/>
        </w:rPr>
        <w:t xml:space="preserve">4. </w:t>
      </w:r>
      <w:r w:rsidRPr="009467CA">
        <w:rPr>
          <w:rFonts w:ascii="Verdana" w:hAnsi="Verdana" w:cs="Arial"/>
          <w:b/>
          <w:color w:val="77328A"/>
        </w:rPr>
        <w:tab/>
        <w:t>Commissioners’ reports</w:t>
      </w:r>
    </w:p>
    <w:p w14:paraId="6FA01581" w14:textId="77777777" w:rsidR="00367B1E" w:rsidRPr="009467CA" w:rsidRDefault="00367B1E" w:rsidP="00367B1E">
      <w:pPr>
        <w:ind w:left="1439" w:hanging="1013"/>
        <w:rPr>
          <w:rFonts w:ascii="Verdana" w:hAnsi="Verdana" w:cs="Arial"/>
          <w:b/>
          <w:color w:val="77328A"/>
        </w:rPr>
      </w:pPr>
    </w:p>
    <w:p w14:paraId="3F2DF810" w14:textId="52A82865" w:rsidR="00367B1E" w:rsidRPr="009467CA" w:rsidRDefault="00367B1E" w:rsidP="00E47F2D">
      <w:pPr>
        <w:ind w:left="1439" w:hanging="719"/>
        <w:rPr>
          <w:rFonts w:ascii="Verdana" w:hAnsi="Verdana" w:cs="Arial"/>
          <w:b/>
        </w:rPr>
      </w:pPr>
      <w:r w:rsidRPr="009467CA">
        <w:rPr>
          <w:rFonts w:ascii="Verdana" w:hAnsi="Verdana" w:cs="Arial"/>
          <w:bCs/>
        </w:rPr>
        <w:t>4.1</w:t>
      </w:r>
      <w:r w:rsidRPr="009467CA">
        <w:rPr>
          <w:rFonts w:ascii="Verdana" w:hAnsi="Verdana" w:cs="Arial"/>
          <w:bCs/>
        </w:rPr>
        <w:tab/>
      </w:r>
      <w:r w:rsidR="00E47F2D">
        <w:rPr>
          <w:rFonts w:ascii="Verdana" w:hAnsi="Verdana" w:cs="Arial"/>
          <w:bCs/>
        </w:rPr>
        <w:t xml:space="preserve">Nothing to report. </w:t>
      </w:r>
    </w:p>
    <w:p w14:paraId="61924AC3" w14:textId="77777777" w:rsidR="00367B1E" w:rsidRDefault="00367B1E" w:rsidP="00367B1E">
      <w:pPr>
        <w:rPr>
          <w:rFonts w:ascii="Verdana" w:hAnsi="Verdana" w:cs="Arial"/>
          <w:bCs/>
        </w:rPr>
      </w:pPr>
    </w:p>
    <w:p w14:paraId="03D51C5B" w14:textId="77777777" w:rsidR="002C682F" w:rsidRPr="009467CA" w:rsidRDefault="002C682F" w:rsidP="00367B1E">
      <w:pPr>
        <w:rPr>
          <w:rFonts w:ascii="Verdana" w:hAnsi="Verdana" w:cs="Arial"/>
          <w:bCs/>
        </w:rPr>
      </w:pPr>
    </w:p>
    <w:p w14:paraId="444B0995" w14:textId="51DE103B" w:rsidR="00367B1E" w:rsidRPr="009467CA" w:rsidRDefault="00367B1E" w:rsidP="00367B1E">
      <w:pPr>
        <w:ind w:left="1439" w:hanging="1013"/>
        <w:rPr>
          <w:rFonts w:ascii="Verdana" w:hAnsi="Verdana" w:cs="Arial"/>
          <w:b/>
          <w:color w:val="77328A"/>
        </w:rPr>
      </w:pPr>
      <w:r w:rsidRPr="009467CA">
        <w:rPr>
          <w:rFonts w:ascii="Verdana" w:hAnsi="Verdana" w:cs="Arial"/>
          <w:b/>
          <w:color w:val="77328A"/>
        </w:rPr>
        <w:t xml:space="preserve">5. </w:t>
      </w:r>
      <w:r w:rsidRPr="009467CA">
        <w:rPr>
          <w:rFonts w:ascii="Verdana" w:hAnsi="Verdana" w:cs="Arial"/>
          <w:b/>
          <w:color w:val="77328A"/>
        </w:rPr>
        <w:tab/>
        <w:t>Chief Executive</w:t>
      </w:r>
      <w:r w:rsidR="005C4030">
        <w:rPr>
          <w:rFonts w:ascii="Verdana" w:hAnsi="Verdana" w:cs="Arial"/>
          <w:b/>
          <w:color w:val="77328A"/>
        </w:rPr>
        <w:t>’s</w:t>
      </w:r>
      <w:r w:rsidRPr="009467CA">
        <w:rPr>
          <w:rFonts w:ascii="Verdana" w:hAnsi="Verdana" w:cs="Arial"/>
          <w:b/>
          <w:color w:val="77328A"/>
        </w:rPr>
        <w:t xml:space="preserve"> report</w:t>
      </w:r>
    </w:p>
    <w:p w14:paraId="0DBB84CE" w14:textId="77777777" w:rsidR="00367B1E" w:rsidRPr="009467CA" w:rsidRDefault="00367B1E" w:rsidP="00367B1E">
      <w:pPr>
        <w:ind w:left="1439" w:hanging="1013"/>
        <w:rPr>
          <w:rFonts w:ascii="Verdana" w:hAnsi="Verdana" w:cs="Arial"/>
          <w:b/>
          <w:color w:val="77328A"/>
        </w:rPr>
      </w:pPr>
    </w:p>
    <w:p w14:paraId="55DBB6BA" w14:textId="37B6FECF" w:rsidR="003F39F5" w:rsidRPr="009467CA" w:rsidRDefault="00367B1E" w:rsidP="007379BF">
      <w:pPr>
        <w:ind w:left="1439" w:hanging="719"/>
        <w:rPr>
          <w:rFonts w:ascii="Verdana" w:hAnsi="Verdana" w:cs="Arial"/>
          <w:bCs/>
        </w:rPr>
      </w:pPr>
      <w:r w:rsidRPr="009467CA">
        <w:rPr>
          <w:rFonts w:ascii="Verdana" w:hAnsi="Verdana" w:cs="Arial"/>
          <w:bCs/>
        </w:rPr>
        <w:t>5.</w:t>
      </w:r>
      <w:r w:rsidR="00C46AE9">
        <w:rPr>
          <w:rFonts w:ascii="Verdana" w:hAnsi="Verdana" w:cs="Arial"/>
          <w:bCs/>
        </w:rPr>
        <w:t>1</w:t>
      </w:r>
      <w:r w:rsidRPr="009467CA">
        <w:rPr>
          <w:rFonts w:ascii="Verdana" w:hAnsi="Verdana" w:cs="Arial"/>
          <w:bCs/>
        </w:rPr>
        <w:tab/>
        <w:t>The Chief Executive provided an update</w:t>
      </w:r>
      <w:r w:rsidR="005C4030">
        <w:rPr>
          <w:rFonts w:ascii="Verdana" w:hAnsi="Verdana" w:cs="Arial"/>
          <w:bCs/>
        </w:rPr>
        <w:t xml:space="preserve"> on</w:t>
      </w:r>
      <w:r w:rsidRPr="009467CA">
        <w:rPr>
          <w:rFonts w:ascii="Verdana" w:hAnsi="Verdana" w:cs="Arial"/>
          <w:bCs/>
        </w:rPr>
        <w:t xml:space="preserve"> </w:t>
      </w:r>
      <w:r w:rsidR="00284539">
        <w:rPr>
          <w:rFonts w:ascii="Verdana" w:hAnsi="Verdana" w:cs="Arial"/>
          <w:bCs/>
        </w:rPr>
        <w:t>the Baseline Review currently taking place</w:t>
      </w:r>
      <w:r w:rsidR="008E25B4">
        <w:rPr>
          <w:rFonts w:ascii="Verdana" w:hAnsi="Verdana" w:cs="Arial"/>
          <w:bCs/>
        </w:rPr>
        <w:t xml:space="preserve"> </w:t>
      </w:r>
      <w:r w:rsidR="00C80448">
        <w:rPr>
          <w:rFonts w:ascii="Verdana" w:hAnsi="Verdana" w:cs="Arial"/>
          <w:bCs/>
        </w:rPr>
        <w:t xml:space="preserve">and confirmed that there was </w:t>
      </w:r>
      <w:r w:rsidR="008E25B4">
        <w:rPr>
          <w:rFonts w:ascii="Verdana" w:hAnsi="Verdana" w:cs="Arial"/>
          <w:bCs/>
        </w:rPr>
        <w:t xml:space="preserve">a meeting this afternoon with the Panel. </w:t>
      </w:r>
      <w:r w:rsidR="00E00196">
        <w:rPr>
          <w:rFonts w:ascii="Verdana" w:hAnsi="Verdana" w:cs="Arial"/>
          <w:bCs/>
        </w:rPr>
        <w:t xml:space="preserve">An update will be provided at the next meeting. </w:t>
      </w:r>
    </w:p>
    <w:p w14:paraId="1BF9C544" w14:textId="77777777" w:rsidR="00367B1E" w:rsidRDefault="00367B1E" w:rsidP="00367B1E">
      <w:pPr>
        <w:rPr>
          <w:rFonts w:ascii="Verdana" w:hAnsi="Verdana" w:cs="Arial"/>
          <w:bCs/>
        </w:rPr>
      </w:pPr>
    </w:p>
    <w:p w14:paraId="1592D4AE" w14:textId="77777777" w:rsidR="002C682F" w:rsidRPr="009467CA" w:rsidRDefault="002C682F" w:rsidP="00367B1E">
      <w:pPr>
        <w:rPr>
          <w:rFonts w:ascii="Verdana" w:hAnsi="Verdana" w:cs="Arial"/>
          <w:bCs/>
        </w:rPr>
      </w:pPr>
    </w:p>
    <w:p w14:paraId="581172EE" w14:textId="77777777" w:rsidR="00367B1E" w:rsidRPr="009467CA" w:rsidRDefault="00367B1E" w:rsidP="00367B1E">
      <w:pPr>
        <w:ind w:left="1439" w:hanging="1013"/>
        <w:rPr>
          <w:rFonts w:ascii="Verdana" w:hAnsi="Verdana" w:cs="Arial"/>
          <w:b/>
          <w:color w:val="77328A"/>
        </w:rPr>
      </w:pPr>
      <w:r w:rsidRPr="009467CA">
        <w:rPr>
          <w:rFonts w:ascii="Verdana" w:hAnsi="Verdana" w:cs="Arial"/>
          <w:b/>
          <w:color w:val="77328A"/>
        </w:rPr>
        <w:t xml:space="preserve">6. </w:t>
      </w:r>
      <w:r w:rsidRPr="009467CA">
        <w:rPr>
          <w:rFonts w:ascii="Verdana" w:hAnsi="Verdana" w:cs="Arial"/>
          <w:b/>
          <w:color w:val="77328A"/>
        </w:rPr>
        <w:tab/>
        <w:t>Finance Report</w:t>
      </w:r>
    </w:p>
    <w:p w14:paraId="3072FB44" w14:textId="77777777" w:rsidR="00367B1E" w:rsidRPr="009467CA" w:rsidRDefault="00367B1E" w:rsidP="00367B1E">
      <w:pPr>
        <w:rPr>
          <w:rFonts w:ascii="Verdana" w:hAnsi="Verdana" w:cs="Arial"/>
          <w:bCs/>
        </w:rPr>
      </w:pPr>
    </w:p>
    <w:p w14:paraId="08EB348F" w14:textId="77777777" w:rsidR="00821003" w:rsidRDefault="00367B1E" w:rsidP="00367B1E">
      <w:pPr>
        <w:ind w:left="1439" w:hanging="719"/>
        <w:rPr>
          <w:rFonts w:ascii="Verdana" w:hAnsi="Verdana" w:cs="Arial"/>
          <w:bCs/>
        </w:rPr>
      </w:pPr>
      <w:r w:rsidRPr="009467CA">
        <w:rPr>
          <w:rFonts w:ascii="Verdana" w:hAnsi="Verdana" w:cs="Arial"/>
          <w:bCs/>
        </w:rPr>
        <w:t>6.1</w:t>
      </w:r>
      <w:r w:rsidRPr="009467CA">
        <w:rPr>
          <w:rFonts w:ascii="Verdana" w:hAnsi="Verdana" w:cs="Arial"/>
          <w:bCs/>
        </w:rPr>
        <w:tab/>
        <w:t>The</w:t>
      </w:r>
      <w:bookmarkStart w:id="3" w:name="_Hlk170908736"/>
      <w:r w:rsidRPr="009467CA">
        <w:rPr>
          <w:rFonts w:ascii="Verdana" w:hAnsi="Verdana" w:cs="Arial"/>
          <w:bCs/>
        </w:rPr>
        <w:t xml:space="preserve"> </w:t>
      </w:r>
      <w:bookmarkEnd w:id="3"/>
      <w:r w:rsidR="006D0C2F" w:rsidRPr="006D0C2F">
        <w:rPr>
          <w:rFonts w:ascii="Verdana" w:hAnsi="Verdana" w:cs="Arial"/>
          <w:bCs/>
        </w:rPr>
        <w:t>Director (Finance, Personnel &amp; Corporate Affairs)</w:t>
      </w:r>
      <w:r w:rsidR="00382B13">
        <w:rPr>
          <w:rFonts w:ascii="Verdana" w:hAnsi="Verdana" w:cs="Arial"/>
          <w:bCs/>
        </w:rPr>
        <w:t xml:space="preserve"> </w:t>
      </w:r>
      <w:r w:rsidR="00FC4C8D">
        <w:rPr>
          <w:rFonts w:ascii="Verdana" w:hAnsi="Verdana" w:cs="Arial"/>
          <w:bCs/>
        </w:rPr>
        <w:t xml:space="preserve">presented the </w:t>
      </w:r>
      <w:r w:rsidR="00D74970">
        <w:rPr>
          <w:rFonts w:ascii="Verdana" w:hAnsi="Verdana" w:cs="Arial"/>
          <w:bCs/>
        </w:rPr>
        <w:t xml:space="preserve">budget </w:t>
      </w:r>
      <w:r w:rsidR="00FC4C8D">
        <w:rPr>
          <w:rFonts w:ascii="Verdana" w:hAnsi="Verdana" w:cs="Arial"/>
          <w:bCs/>
        </w:rPr>
        <w:t xml:space="preserve">finance report for </w:t>
      </w:r>
      <w:r w:rsidR="002703DC">
        <w:rPr>
          <w:rFonts w:ascii="Verdana" w:hAnsi="Verdana" w:cs="Arial"/>
          <w:bCs/>
        </w:rPr>
        <w:t>core and dedicated mechanism</w:t>
      </w:r>
      <w:r w:rsidR="00D74970">
        <w:rPr>
          <w:rFonts w:ascii="Verdana" w:hAnsi="Verdana" w:cs="Arial"/>
          <w:bCs/>
        </w:rPr>
        <w:t xml:space="preserve">.  </w:t>
      </w:r>
    </w:p>
    <w:p w14:paraId="794AFA56" w14:textId="77777777" w:rsidR="00821003" w:rsidRDefault="00821003" w:rsidP="00367B1E">
      <w:pPr>
        <w:ind w:left="1439" w:hanging="719"/>
        <w:rPr>
          <w:rFonts w:ascii="Verdana" w:hAnsi="Verdana" w:cs="Arial"/>
          <w:bCs/>
        </w:rPr>
      </w:pPr>
    </w:p>
    <w:p w14:paraId="7E2D285B" w14:textId="7D60099B" w:rsidR="005D5815" w:rsidRDefault="00821003" w:rsidP="00367B1E">
      <w:pPr>
        <w:ind w:left="1439" w:hanging="719"/>
        <w:rPr>
          <w:rFonts w:ascii="Verdana" w:hAnsi="Verdana" w:cs="Arial"/>
          <w:bCs/>
        </w:rPr>
      </w:pPr>
      <w:r>
        <w:rPr>
          <w:rFonts w:ascii="Verdana" w:hAnsi="Verdana" w:cs="Arial"/>
          <w:bCs/>
        </w:rPr>
        <w:t>6.2</w:t>
      </w:r>
      <w:r>
        <w:rPr>
          <w:rFonts w:ascii="Verdana" w:hAnsi="Verdana" w:cs="Arial"/>
          <w:bCs/>
        </w:rPr>
        <w:tab/>
        <w:t xml:space="preserve">The Director (Finance, Personnel &amp; Corporate Affairs) reported that there was a slight increase in </w:t>
      </w:r>
      <w:r w:rsidR="00C80448">
        <w:rPr>
          <w:rFonts w:ascii="Verdana" w:hAnsi="Verdana" w:cs="Arial"/>
          <w:bCs/>
        </w:rPr>
        <w:t xml:space="preserve">the </w:t>
      </w:r>
      <w:r>
        <w:rPr>
          <w:rFonts w:ascii="Verdana" w:hAnsi="Verdana" w:cs="Arial"/>
          <w:bCs/>
        </w:rPr>
        <w:t xml:space="preserve">fee for the internal auditors for </w:t>
      </w:r>
      <w:r w:rsidR="005E2FDA">
        <w:rPr>
          <w:rFonts w:ascii="Verdana" w:hAnsi="Verdana" w:cs="Arial"/>
          <w:bCs/>
        </w:rPr>
        <w:t xml:space="preserve">the </w:t>
      </w:r>
      <w:r>
        <w:rPr>
          <w:rFonts w:ascii="Verdana" w:hAnsi="Verdana" w:cs="Arial"/>
          <w:bCs/>
        </w:rPr>
        <w:t>financial year 202</w:t>
      </w:r>
      <w:r w:rsidR="005E2FDA">
        <w:rPr>
          <w:rFonts w:ascii="Verdana" w:hAnsi="Verdana" w:cs="Arial"/>
          <w:bCs/>
        </w:rPr>
        <w:t>4-25</w:t>
      </w:r>
      <w:r>
        <w:rPr>
          <w:rFonts w:ascii="Verdana" w:hAnsi="Verdana" w:cs="Arial"/>
          <w:bCs/>
        </w:rPr>
        <w:t xml:space="preserve">.  The </w:t>
      </w:r>
      <w:r w:rsidR="005E2FDA">
        <w:rPr>
          <w:rFonts w:ascii="Verdana" w:hAnsi="Verdana" w:cs="Arial"/>
          <w:bCs/>
        </w:rPr>
        <w:t xml:space="preserve">internal </w:t>
      </w:r>
      <w:r>
        <w:rPr>
          <w:rFonts w:ascii="Verdana" w:hAnsi="Verdana" w:cs="Arial"/>
          <w:bCs/>
        </w:rPr>
        <w:t>audit is due to take place in February/March 2025.</w:t>
      </w:r>
    </w:p>
    <w:p w14:paraId="27238466" w14:textId="77777777" w:rsidR="005D5815" w:rsidRDefault="005D5815" w:rsidP="00367B1E">
      <w:pPr>
        <w:ind w:left="1439" w:hanging="719"/>
        <w:rPr>
          <w:rFonts w:ascii="Verdana" w:hAnsi="Verdana" w:cs="Arial"/>
          <w:bCs/>
        </w:rPr>
      </w:pPr>
    </w:p>
    <w:p w14:paraId="2DCD2763" w14:textId="75819C71" w:rsidR="005D5815" w:rsidRPr="009467CA" w:rsidRDefault="002703DC" w:rsidP="005D5815">
      <w:pPr>
        <w:rPr>
          <w:rFonts w:ascii="Verdana" w:hAnsi="Verdana" w:cs="Arial"/>
          <w:bCs/>
        </w:rPr>
      </w:pPr>
      <w:r>
        <w:rPr>
          <w:rFonts w:ascii="Verdana" w:hAnsi="Verdana" w:cs="Arial"/>
          <w:bCs/>
        </w:rPr>
        <w:t xml:space="preserve"> </w:t>
      </w:r>
    </w:p>
    <w:p w14:paraId="743B3C22" w14:textId="0A72E05A" w:rsidR="005D5815" w:rsidRDefault="005D5815" w:rsidP="005D5815">
      <w:pPr>
        <w:ind w:left="1439" w:hanging="1013"/>
        <w:rPr>
          <w:rFonts w:ascii="Verdana" w:hAnsi="Verdana" w:cs="Arial"/>
          <w:b/>
          <w:color w:val="77328A"/>
        </w:rPr>
      </w:pPr>
      <w:r>
        <w:rPr>
          <w:rFonts w:ascii="Verdana" w:hAnsi="Verdana" w:cs="Arial"/>
          <w:b/>
          <w:color w:val="77328A"/>
        </w:rPr>
        <w:t>7</w:t>
      </w:r>
      <w:r w:rsidRPr="009467CA">
        <w:rPr>
          <w:rFonts w:ascii="Verdana" w:hAnsi="Verdana" w:cs="Arial"/>
          <w:b/>
          <w:color w:val="77328A"/>
        </w:rPr>
        <w:t xml:space="preserve">. </w:t>
      </w:r>
      <w:r w:rsidRPr="009467CA">
        <w:rPr>
          <w:rFonts w:ascii="Verdana" w:hAnsi="Verdana" w:cs="Arial"/>
          <w:b/>
          <w:color w:val="77328A"/>
        </w:rPr>
        <w:tab/>
      </w:r>
      <w:r>
        <w:rPr>
          <w:rFonts w:ascii="Verdana" w:hAnsi="Verdana" w:cs="Arial"/>
          <w:b/>
          <w:color w:val="77328A"/>
        </w:rPr>
        <w:t>Business Plan</w:t>
      </w:r>
    </w:p>
    <w:p w14:paraId="0EA78B37" w14:textId="77777777" w:rsidR="005D5815" w:rsidRDefault="005D5815" w:rsidP="005D5815">
      <w:pPr>
        <w:ind w:left="1439" w:hanging="1013"/>
        <w:rPr>
          <w:rFonts w:ascii="Verdana" w:hAnsi="Verdana" w:cs="Arial"/>
          <w:b/>
          <w:color w:val="77328A"/>
        </w:rPr>
      </w:pPr>
    </w:p>
    <w:p w14:paraId="792386D8" w14:textId="674909D7" w:rsidR="005D5815" w:rsidRDefault="005D5815" w:rsidP="005D5815">
      <w:pPr>
        <w:ind w:left="1439" w:hanging="719"/>
        <w:rPr>
          <w:rFonts w:ascii="Verdana" w:hAnsi="Verdana" w:cs="Arial"/>
          <w:bCs/>
        </w:rPr>
      </w:pPr>
      <w:r w:rsidRPr="009467CA">
        <w:rPr>
          <w:rFonts w:ascii="Verdana" w:hAnsi="Verdana" w:cs="Arial"/>
          <w:bCs/>
        </w:rPr>
        <w:t>7.1</w:t>
      </w:r>
      <w:r w:rsidRPr="009467CA">
        <w:rPr>
          <w:rFonts w:ascii="Verdana" w:hAnsi="Verdana" w:cs="Arial"/>
          <w:bCs/>
        </w:rPr>
        <w:tab/>
      </w:r>
      <w:r>
        <w:rPr>
          <w:rFonts w:ascii="Verdana" w:hAnsi="Verdana" w:cs="Arial"/>
          <w:bCs/>
        </w:rPr>
        <w:t xml:space="preserve">The Chief Executive </w:t>
      </w:r>
      <w:r w:rsidR="0001114E">
        <w:rPr>
          <w:rFonts w:ascii="Verdana" w:hAnsi="Verdana" w:cs="Arial"/>
          <w:bCs/>
        </w:rPr>
        <w:t xml:space="preserve">discussed the Business Plan for 2024-25 </w:t>
      </w:r>
      <w:proofErr w:type="gramStart"/>
      <w:r w:rsidR="0001114E">
        <w:rPr>
          <w:rFonts w:ascii="Verdana" w:hAnsi="Verdana" w:cs="Arial"/>
          <w:bCs/>
        </w:rPr>
        <w:t>in light of</w:t>
      </w:r>
      <w:proofErr w:type="gramEnd"/>
      <w:r w:rsidR="0001114E">
        <w:rPr>
          <w:rFonts w:ascii="Verdana" w:hAnsi="Verdana" w:cs="Arial"/>
          <w:bCs/>
        </w:rPr>
        <w:t xml:space="preserve"> the recent confirmation of budget. Commissioners </w:t>
      </w:r>
      <w:r w:rsidR="0001114E">
        <w:rPr>
          <w:rFonts w:ascii="Verdana" w:hAnsi="Verdana" w:cs="Arial"/>
          <w:bCs/>
        </w:rPr>
        <w:lastRenderedPageBreak/>
        <w:t xml:space="preserve">approved the report and agreed that with the budget now agreed, that the report can be published on the website. </w:t>
      </w:r>
    </w:p>
    <w:p w14:paraId="7DD5E636" w14:textId="102F3E8E" w:rsidR="0001114E" w:rsidRPr="0001114E" w:rsidRDefault="0001114E" w:rsidP="005D5815">
      <w:pPr>
        <w:ind w:left="1439" w:hanging="719"/>
        <w:rPr>
          <w:rFonts w:ascii="Verdana" w:hAnsi="Verdana" w:cs="Arial"/>
          <w:b/>
          <w:color w:val="77328A"/>
        </w:rPr>
      </w:pPr>
      <w:r w:rsidRPr="0001114E">
        <w:rPr>
          <w:rFonts w:ascii="Verdana" w:hAnsi="Verdana" w:cs="Arial"/>
          <w:b/>
        </w:rPr>
        <w:t xml:space="preserve">Action: Business Plan to be uploaded to website. </w:t>
      </w:r>
    </w:p>
    <w:p w14:paraId="071777DB" w14:textId="2A5DC6DB" w:rsidR="005D5815" w:rsidRDefault="005D5815" w:rsidP="005D5815">
      <w:pPr>
        <w:ind w:left="1439" w:hanging="1013"/>
        <w:rPr>
          <w:rFonts w:ascii="Verdana" w:hAnsi="Verdana" w:cs="Arial"/>
          <w:b/>
          <w:color w:val="77328A"/>
        </w:rPr>
      </w:pPr>
      <w:r>
        <w:rPr>
          <w:rFonts w:ascii="Verdana" w:hAnsi="Verdana" w:cs="Arial"/>
          <w:b/>
          <w:color w:val="77328A"/>
        </w:rPr>
        <w:tab/>
      </w:r>
    </w:p>
    <w:p w14:paraId="7DB75003" w14:textId="77777777" w:rsidR="003F02C9" w:rsidRDefault="003F02C9" w:rsidP="005D5815">
      <w:pPr>
        <w:ind w:left="1439" w:hanging="1013"/>
        <w:rPr>
          <w:rFonts w:ascii="Verdana" w:hAnsi="Verdana" w:cs="Arial"/>
          <w:b/>
          <w:color w:val="77328A"/>
        </w:rPr>
      </w:pPr>
    </w:p>
    <w:p w14:paraId="4791BB1D" w14:textId="37FF6096" w:rsidR="0001114E" w:rsidRPr="009467CA" w:rsidRDefault="0001114E" w:rsidP="0001114E">
      <w:pPr>
        <w:ind w:left="1439" w:hanging="1013"/>
        <w:rPr>
          <w:rFonts w:ascii="Verdana" w:hAnsi="Verdana" w:cs="Arial"/>
          <w:b/>
          <w:color w:val="77328A"/>
        </w:rPr>
      </w:pPr>
      <w:r>
        <w:rPr>
          <w:rFonts w:ascii="Verdana" w:hAnsi="Verdana" w:cs="Arial"/>
          <w:b/>
          <w:color w:val="77328A"/>
        </w:rPr>
        <w:t>8</w:t>
      </w:r>
      <w:r w:rsidRPr="009467CA">
        <w:rPr>
          <w:rFonts w:ascii="Verdana" w:hAnsi="Verdana" w:cs="Arial"/>
          <w:b/>
          <w:color w:val="77328A"/>
        </w:rPr>
        <w:t xml:space="preserve">. </w:t>
      </w:r>
      <w:r w:rsidRPr="009467CA">
        <w:rPr>
          <w:rFonts w:ascii="Verdana" w:hAnsi="Verdana" w:cs="Arial"/>
          <w:b/>
          <w:color w:val="77328A"/>
        </w:rPr>
        <w:tab/>
      </w:r>
      <w:r>
        <w:rPr>
          <w:rFonts w:ascii="Verdana" w:hAnsi="Verdana" w:cs="Arial"/>
          <w:b/>
          <w:color w:val="77328A"/>
        </w:rPr>
        <w:t xml:space="preserve">Strategic Plan </w:t>
      </w:r>
    </w:p>
    <w:p w14:paraId="3CC426EB" w14:textId="77777777" w:rsidR="0001114E" w:rsidRPr="009467CA" w:rsidRDefault="0001114E" w:rsidP="0001114E">
      <w:pPr>
        <w:ind w:left="1439" w:hanging="1013"/>
        <w:rPr>
          <w:rFonts w:ascii="Verdana" w:hAnsi="Verdana" w:cs="Arial"/>
          <w:b/>
          <w:color w:val="77328A"/>
        </w:rPr>
      </w:pPr>
    </w:p>
    <w:p w14:paraId="6666AFD5" w14:textId="6CDE8ECC" w:rsidR="0001114E" w:rsidRDefault="0001114E" w:rsidP="00DA458F">
      <w:pPr>
        <w:ind w:left="1439" w:hanging="719"/>
        <w:rPr>
          <w:rFonts w:ascii="Verdana" w:hAnsi="Verdana" w:cs="Arial"/>
          <w:bCs/>
        </w:rPr>
      </w:pPr>
      <w:r>
        <w:rPr>
          <w:rFonts w:ascii="Verdana" w:hAnsi="Verdana" w:cs="Arial"/>
          <w:bCs/>
        </w:rPr>
        <w:t>8</w:t>
      </w:r>
      <w:r w:rsidRPr="009467CA">
        <w:rPr>
          <w:rFonts w:ascii="Verdana" w:hAnsi="Verdana" w:cs="Arial"/>
          <w:bCs/>
        </w:rPr>
        <w:t>.1</w:t>
      </w:r>
      <w:r w:rsidRPr="009467CA">
        <w:rPr>
          <w:rFonts w:ascii="Verdana" w:hAnsi="Verdana" w:cs="Arial"/>
          <w:bCs/>
        </w:rPr>
        <w:tab/>
        <w:t xml:space="preserve">The </w:t>
      </w:r>
      <w:r w:rsidRPr="0001114E">
        <w:rPr>
          <w:rFonts w:ascii="Verdana" w:hAnsi="Verdana" w:cs="Arial"/>
          <w:bCs/>
        </w:rPr>
        <w:t>Director (Engagement and Communications)</w:t>
      </w:r>
      <w:r w:rsidR="00012C28">
        <w:rPr>
          <w:rFonts w:ascii="Verdana" w:hAnsi="Verdana" w:cs="Arial"/>
          <w:bCs/>
        </w:rPr>
        <w:t xml:space="preserve"> presented Commissioners with the </w:t>
      </w:r>
      <w:r w:rsidR="003A1DE9">
        <w:rPr>
          <w:rFonts w:ascii="Verdana" w:hAnsi="Verdana" w:cs="Arial"/>
          <w:bCs/>
        </w:rPr>
        <w:t xml:space="preserve">Cognisance Report </w:t>
      </w:r>
      <w:r w:rsidR="00AE6B2E">
        <w:rPr>
          <w:rFonts w:ascii="Verdana" w:hAnsi="Verdana" w:cs="Arial"/>
          <w:bCs/>
        </w:rPr>
        <w:t xml:space="preserve">which is a General Public </w:t>
      </w:r>
      <w:r w:rsidR="006264F2">
        <w:rPr>
          <w:rFonts w:ascii="Verdana" w:hAnsi="Verdana" w:cs="Arial"/>
          <w:bCs/>
        </w:rPr>
        <w:t xml:space="preserve">Omnibus </w:t>
      </w:r>
      <w:r w:rsidR="00AE6B2E">
        <w:rPr>
          <w:rFonts w:ascii="Verdana" w:hAnsi="Verdana" w:cs="Arial"/>
          <w:bCs/>
        </w:rPr>
        <w:t>Survey commissioned by the Human Rights Commission</w:t>
      </w:r>
      <w:r w:rsidR="006264F2">
        <w:rPr>
          <w:rFonts w:ascii="Verdana" w:hAnsi="Verdana" w:cs="Arial"/>
          <w:bCs/>
        </w:rPr>
        <w:t xml:space="preserve">.  The survey </w:t>
      </w:r>
      <w:r w:rsidR="00651693">
        <w:rPr>
          <w:rFonts w:ascii="Verdana" w:hAnsi="Verdana" w:cs="Arial"/>
          <w:bCs/>
        </w:rPr>
        <w:t>is issue focuse</w:t>
      </w:r>
      <w:r w:rsidR="00407AB5">
        <w:rPr>
          <w:rFonts w:ascii="Verdana" w:hAnsi="Verdana" w:cs="Arial"/>
          <w:bCs/>
        </w:rPr>
        <w:t>d and not a brand survey.</w:t>
      </w:r>
      <w:r w:rsidR="00DA458F">
        <w:rPr>
          <w:rFonts w:ascii="Verdana" w:hAnsi="Verdana" w:cs="Arial"/>
          <w:bCs/>
        </w:rPr>
        <w:t xml:space="preserve">  Commissioners noted the survey. </w:t>
      </w:r>
    </w:p>
    <w:p w14:paraId="2B776A78" w14:textId="77777777" w:rsidR="00DA458F" w:rsidRDefault="00DA458F" w:rsidP="0001114E">
      <w:pPr>
        <w:ind w:left="1439" w:hanging="1013"/>
        <w:rPr>
          <w:rFonts w:ascii="Verdana" w:hAnsi="Verdana" w:cs="Arial"/>
          <w:bCs/>
        </w:rPr>
      </w:pPr>
    </w:p>
    <w:p w14:paraId="4CBB2CCE" w14:textId="623EC7C7" w:rsidR="008768D2" w:rsidRDefault="00DA458F" w:rsidP="00DA458F">
      <w:pPr>
        <w:ind w:left="1439" w:hanging="719"/>
        <w:rPr>
          <w:rFonts w:ascii="Verdana" w:hAnsi="Verdana" w:cs="Arial"/>
          <w:bCs/>
        </w:rPr>
      </w:pPr>
      <w:r>
        <w:rPr>
          <w:rFonts w:ascii="Verdana" w:hAnsi="Verdana" w:cs="Arial"/>
          <w:bCs/>
        </w:rPr>
        <w:t>8.2</w:t>
      </w:r>
      <w:r>
        <w:rPr>
          <w:rFonts w:ascii="Verdana" w:hAnsi="Verdana" w:cs="Arial"/>
          <w:bCs/>
        </w:rPr>
        <w:tab/>
      </w:r>
      <w:r w:rsidR="003059FA">
        <w:rPr>
          <w:rFonts w:ascii="Verdana" w:hAnsi="Verdana" w:cs="Arial"/>
          <w:bCs/>
        </w:rPr>
        <w:t>The Chief Executive provided a draft Strategic Plan 2025-2028</w:t>
      </w:r>
      <w:r w:rsidR="0041718F">
        <w:rPr>
          <w:rFonts w:ascii="Verdana" w:hAnsi="Verdana" w:cs="Arial"/>
          <w:bCs/>
        </w:rPr>
        <w:t xml:space="preserve"> and explained that the </w:t>
      </w:r>
      <w:r w:rsidR="005C339B">
        <w:rPr>
          <w:rFonts w:ascii="Verdana" w:hAnsi="Verdana" w:cs="Arial"/>
          <w:bCs/>
        </w:rPr>
        <w:t>content now aligned with the Key Performance Indic</w:t>
      </w:r>
      <w:r w:rsidR="00715DA0">
        <w:rPr>
          <w:rFonts w:ascii="Verdana" w:hAnsi="Verdana" w:cs="Arial"/>
          <w:bCs/>
        </w:rPr>
        <w:t>a</w:t>
      </w:r>
      <w:r w:rsidR="005C339B">
        <w:rPr>
          <w:rFonts w:ascii="Verdana" w:hAnsi="Verdana" w:cs="Arial"/>
          <w:bCs/>
        </w:rPr>
        <w:t>tor</w:t>
      </w:r>
      <w:r w:rsidR="00715DA0">
        <w:rPr>
          <w:rFonts w:ascii="Verdana" w:hAnsi="Verdana" w:cs="Arial"/>
          <w:bCs/>
        </w:rPr>
        <w:t>s</w:t>
      </w:r>
      <w:r w:rsidR="005C339B">
        <w:rPr>
          <w:rFonts w:ascii="Verdana" w:hAnsi="Verdana" w:cs="Arial"/>
          <w:bCs/>
        </w:rPr>
        <w:t xml:space="preserve"> (KPI) direction the Commission now takes. </w:t>
      </w:r>
    </w:p>
    <w:p w14:paraId="3C5F44C6" w14:textId="77777777" w:rsidR="008768D2" w:rsidRDefault="008768D2" w:rsidP="00DA458F">
      <w:pPr>
        <w:ind w:left="1439" w:hanging="719"/>
        <w:rPr>
          <w:rFonts w:ascii="Verdana" w:hAnsi="Verdana" w:cs="Arial"/>
          <w:bCs/>
        </w:rPr>
      </w:pPr>
    </w:p>
    <w:p w14:paraId="6610503B" w14:textId="7A468EF6" w:rsidR="00DA458F" w:rsidRDefault="008768D2" w:rsidP="00DA458F">
      <w:pPr>
        <w:ind w:left="1439" w:hanging="719"/>
        <w:rPr>
          <w:rFonts w:ascii="Verdana" w:hAnsi="Verdana" w:cs="Arial"/>
          <w:bCs/>
        </w:rPr>
      </w:pPr>
      <w:r>
        <w:rPr>
          <w:rFonts w:ascii="Verdana" w:hAnsi="Verdana" w:cs="Arial"/>
          <w:bCs/>
        </w:rPr>
        <w:t>8.3</w:t>
      </w:r>
      <w:r>
        <w:rPr>
          <w:rFonts w:ascii="Verdana" w:hAnsi="Verdana" w:cs="Arial"/>
          <w:bCs/>
        </w:rPr>
        <w:tab/>
      </w:r>
      <w:r w:rsidR="00691D8E">
        <w:rPr>
          <w:rFonts w:ascii="Verdana" w:hAnsi="Verdana" w:cs="Arial"/>
          <w:bCs/>
        </w:rPr>
        <w:t>Commissioners discussed the draft</w:t>
      </w:r>
      <w:r>
        <w:rPr>
          <w:rFonts w:ascii="Verdana" w:hAnsi="Verdana" w:cs="Arial"/>
          <w:bCs/>
        </w:rPr>
        <w:t xml:space="preserve"> Strategic Plan and agreed that following a </w:t>
      </w:r>
      <w:r w:rsidR="000463D0">
        <w:rPr>
          <w:rFonts w:ascii="Verdana" w:hAnsi="Verdana" w:cs="Arial"/>
          <w:bCs/>
        </w:rPr>
        <w:t>final proof that the Plan could be shared with stakeholders for consultation.</w:t>
      </w:r>
    </w:p>
    <w:p w14:paraId="6CD67EF5" w14:textId="1BA6C228" w:rsidR="000463D0" w:rsidRPr="000463D0" w:rsidRDefault="000463D0" w:rsidP="000463D0">
      <w:pPr>
        <w:ind w:left="709"/>
        <w:rPr>
          <w:rFonts w:ascii="Verdana" w:hAnsi="Verdana" w:cs="Arial"/>
          <w:b/>
          <w:color w:val="77328A"/>
        </w:rPr>
      </w:pPr>
      <w:r w:rsidRPr="000463D0">
        <w:rPr>
          <w:rFonts w:ascii="Verdana" w:hAnsi="Verdana" w:cs="Arial"/>
          <w:b/>
        </w:rPr>
        <w:t>Action: Following a final proof, draft Strategic Plan 2025-2028 to be shared with stakeholders for consultation.</w:t>
      </w:r>
    </w:p>
    <w:p w14:paraId="461E1B45" w14:textId="1F7EE994" w:rsidR="00367B1E" w:rsidRPr="009467CA" w:rsidRDefault="00367B1E" w:rsidP="000463D0">
      <w:pPr>
        <w:rPr>
          <w:rFonts w:ascii="Verdana" w:hAnsi="Verdana" w:cs="Arial"/>
          <w:bCs/>
        </w:rPr>
      </w:pPr>
    </w:p>
    <w:p w14:paraId="0C090F6B" w14:textId="77777777" w:rsidR="00367B1E" w:rsidRPr="009467CA" w:rsidRDefault="00367B1E" w:rsidP="00367B1E">
      <w:pPr>
        <w:ind w:left="426"/>
        <w:rPr>
          <w:rFonts w:ascii="Verdana" w:hAnsi="Verdana" w:cs="Arial"/>
          <w:b/>
        </w:rPr>
      </w:pPr>
    </w:p>
    <w:p w14:paraId="52A13E2F" w14:textId="5609BB2E" w:rsidR="00367B1E" w:rsidRPr="009467CA" w:rsidRDefault="000463D0" w:rsidP="00367B1E">
      <w:pPr>
        <w:ind w:left="1439" w:hanging="1013"/>
        <w:rPr>
          <w:rFonts w:ascii="Verdana" w:hAnsi="Verdana" w:cs="Arial"/>
          <w:b/>
          <w:color w:val="77328A"/>
        </w:rPr>
      </w:pPr>
      <w:r>
        <w:rPr>
          <w:rFonts w:ascii="Verdana" w:hAnsi="Verdana" w:cs="Arial"/>
          <w:b/>
          <w:color w:val="77328A"/>
        </w:rPr>
        <w:t>9</w:t>
      </w:r>
      <w:r w:rsidR="00367B1E" w:rsidRPr="009467CA">
        <w:rPr>
          <w:rFonts w:ascii="Verdana" w:hAnsi="Verdana" w:cs="Arial"/>
          <w:b/>
          <w:color w:val="77328A"/>
        </w:rPr>
        <w:t xml:space="preserve">. </w:t>
      </w:r>
      <w:r w:rsidR="00367B1E" w:rsidRPr="009467CA">
        <w:rPr>
          <w:rFonts w:ascii="Verdana" w:hAnsi="Verdana" w:cs="Arial"/>
          <w:b/>
          <w:color w:val="77328A"/>
        </w:rPr>
        <w:tab/>
      </w:r>
      <w:r w:rsidR="002D5645">
        <w:rPr>
          <w:rFonts w:ascii="Verdana" w:hAnsi="Verdana" w:cs="Arial"/>
          <w:b/>
          <w:color w:val="77328A"/>
        </w:rPr>
        <w:t>Annual Statement</w:t>
      </w:r>
    </w:p>
    <w:p w14:paraId="0EDB6167" w14:textId="77777777" w:rsidR="00367B1E" w:rsidRPr="009467CA" w:rsidRDefault="00367B1E" w:rsidP="00367B1E">
      <w:pPr>
        <w:ind w:left="1439" w:hanging="1013"/>
        <w:rPr>
          <w:rFonts w:ascii="Verdana" w:hAnsi="Verdana" w:cs="Arial"/>
          <w:b/>
          <w:color w:val="77328A"/>
        </w:rPr>
      </w:pPr>
    </w:p>
    <w:p w14:paraId="14AA2095" w14:textId="31323320" w:rsidR="008E7B99" w:rsidRDefault="000463D0" w:rsidP="008E7B99">
      <w:pPr>
        <w:ind w:left="1439" w:hanging="719"/>
        <w:rPr>
          <w:rFonts w:ascii="Verdana" w:hAnsi="Verdana" w:cs="Arial"/>
          <w:bCs/>
        </w:rPr>
      </w:pPr>
      <w:r>
        <w:rPr>
          <w:rFonts w:ascii="Verdana" w:hAnsi="Verdana" w:cs="Arial"/>
          <w:bCs/>
        </w:rPr>
        <w:t>9</w:t>
      </w:r>
      <w:r w:rsidR="00367B1E" w:rsidRPr="009467CA">
        <w:rPr>
          <w:rFonts w:ascii="Verdana" w:hAnsi="Verdana" w:cs="Arial"/>
          <w:bCs/>
        </w:rPr>
        <w:t>.1</w:t>
      </w:r>
      <w:r w:rsidR="00367B1E" w:rsidRPr="009467CA">
        <w:rPr>
          <w:rFonts w:ascii="Verdana" w:hAnsi="Verdana" w:cs="Arial"/>
          <w:bCs/>
        </w:rPr>
        <w:tab/>
        <w:t xml:space="preserve">The </w:t>
      </w:r>
      <w:r w:rsidR="00C36A28" w:rsidRPr="00C36A28">
        <w:rPr>
          <w:rFonts w:ascii="Verdana" w:hAnsi="Verdana" w:cs="Arial"/>
          <w:bCs/>
        </w:rPr>
        <w:t xml:space="preserve">Senior Policy </w:t>
      </w:r>
      <w:r w:rsidR="00D427A8">
        <w:rPr>
          <w:rFonts w:ascii="Verdana" w:hAnsi="Verdana" w:cs="Arial"/>
          <w:bCs/>
        </w:rPr>
        <w:t>and</w:t>
      </w:r>
      <w:r w:rsidR="00C36A28" w:rsidRPr="00C36A28">
        <w:rPr>
          <w:rFonts w:ascii="Verdana" w:hAnsi="Verdana" w:cs="Arial"/>
          <w:bCs/>
        </w:rPr>
        <w:t xml:space="preserve"> Research Officer</w:t>
      </w:r>
      <w:r w:rsidR="00F8467F">
        <w:rPr>
          <w:rFonts w:ascii="Verdana" w:hAnsi="Verdana" w:cs="Arial"/>
          <w:bCs/>
        </w:rPr>
        <w:t xml:space="preserve"> presented Commissioners </w:t>
      </w:r>
      <w:r w:rsidR="008E7B99">
        <w:rPr>
          <w:rFonts w:ascii="Verdana" w:hAnsi="Verdana" w:cs="Arial"/>
          <w:bCs/>
        </w:rPr>
        <w:t xml:space="preserve">with </w:t>
      </w:r>
      <w:r w:rsidR="00F11AD4">
        <w:rPr>
          <w:rFonts w:ascii="Verdana" w:hAnsi="Verdana" w:cs="Arial"/>
          <w:bCs/>
        </w:rPr>
        <w:t>t</w:t>
      </w:r>
      <w:r w:rsidR="00F11AD4" w:rsidRPr="00F11AD4">
        <w:rPr>
          <w:rFonts w:ascii="Verdana" w:hAnsi="Verdana" w:cs="Arial"/>
          <w:bCs/>
        </w:rPr>
        <w:t xml:space="preserve">he initial draft of </w:t>
      </w:r>
      <w:r w:rsidR="00D427A8">
        <w:rPr>
          <w:rFonts w:ascii="Verdana" w:hAnsi="Verdana" w:cs="Arial"/>
          <w:bCs/>
        </w:rPr>
        <w:t xml:space="preserve">the </w:t>
      </w:r>
      <w:r w:rsidR="00F11AD4" w:rsidRPr="00F11AD4">
        <w:rPr>
          <w:rFonts w:ascii="Verdana" w:hAnsi="Verdana" w:cs="Arial"/>
          <w:bCs/>
        </w:rPr>
        <w:t>Annual Statement 2024</w:t>
      </w:r>
      <w:r w:rsidR="00F11AD4">
        <w:rPr>
          <w:rFonts w:ascii="Verdana" w:hAnsi="Verdana" w:cs="Arial"/>
          <w:bCs/>
        </w:rPr>
        <w:t xml:space="preserve"> which </w:t>
      </w:r>
      <w:r w:rsidR="00F11AD4" w:rsidRPr="00F11AD4">
        <w:rPr>
          <w:rFonts w:ascii="Verdana" w:hAnsi="Verdana" w:cs="Arial"/>
          <w:bCs/>
        </w:rPr>
        <w:t>g</w:t>
      </w:r>
      <w:r w:rsidR="00F11AD4">
        <w:rPr>
          <w:rFonts w:ascii="Verdana" w:hAnsi="Verdana" w:cs="Arial"/>
          <w:bCs/>
        </w:rPr>
        <w:t>ave</w:t>
      </w:r>
      <w:r w:rsidR="00F11AD4" w:rsidRPr="00F11AD4">
        <w:rPr>
          <w:rFonts w:ascii="Verdana" w:hAnsi="Verdana" w:cs="Arial"/>
          <w:bCs/>
        </w:rPr>
        <w:t xml:space="preserve"> Commissioners a sense of the proposed format, content and areas that staff are tracking.</w:t>
      </w:r>
    </w:p>
    <w:p w14:paraId="4B3F34C3" w14:textId="77777777" w:rsidR="00EC1F3B" w:rsidRDefault="00EC1F3B" w:rsidP="008E7B99">
      <w:pPr>
        <w:ind w:left="1439" w:hanging="719"/>
        <w:rPr>
          <w:rFonts w:ascii="Verdana" w:hAnsi="Verdana" w:cs="Arial"/>
          <w:bCs/>
        </w:rPr>
      </w:pPr>
    </w:p>
    <w:p w14:paraId="63837AC1" w14:textId="7C5B1471" w:rsidR="000C291E" w:rsidRDefault="00EC1F3B" w:rsidP="000C291E">
      <w:pPr>
        <w:ind w:left="1439" w:hanging="719"/>
        <w:rPr>
          <w:rFonts w:ascii="Verdana" w:hAnsi="Verdana" w:cs="Arial"/>
          <w:bCs/>
        </w:rPr>
      </w:pPr>
      <w:r>
        <w:rPr>
          <w:rFonts w:ascii="Verdana" w:hAnsi="Verdana" w:cs="Arial"/>
          <w:bCs/>
        </w:rPr>
        <w:t>9.2</w:t>
      </w:r>
      <w:r>
        <w:rPr>
          <w:rFonts w:ascii="Verdana" w:hAnsi="Verdana" w:cs="Arial"/>
          <w:bCs/>
        </w:rPr>
        <w:tab/>
        <w:t xml:space="preserve">Commissioners </w:t>
      </w:r>
      <w:r w:rsidR="000C291E">
        <w:rPr>
          <w:rFonts w:ascii="Verdana" w:hAnsi="Verdana" w:cs="Arial"/>
          <w:bCs/>
        </w:rPr>
        <w:t>discussed the c</w:t>
      </w:r>
      <w:r w:rsidR="000C291E" w:rsidRPr="000C291E">
        <w:rPr>
          <w:rFonts w:ascii="Verdana" w:hAnsi="Verdana" w:cs="Arial"/>
          <w:bCs/>
        </w:rPr>
        <w:t>ontent</w:t>
      </w:r>
      <w:r w:rsidR="000C291E">
        <w:rPr>
          <w:rFonts w:ascii="Verdana" w:hAnsi="Verdana" w:cs="Arial"/>
          <w:bCs/>
        </w:rPr>
        <w:t xml:space="preserve"> and w</w:t>
      </w:r>
      <w:r w:rsidR="000C291E" w:rsidRPr="000C291E">
        <w:rPr>
          <w:rFonts w:ascii="Verdana" w:hAnsi="Verdana" w:cs="Arial"/>
          <w:bCs/>
        </w:rPr>
        <w:t>ording of all recommendation</w:t>
      </w:r>
      <w:r w:rsidR="000C291E">
        <w:rPr>
          <w:rFonts w:ascii="Verdana" w:hAnsi="Verdana" w:cs="Arial"/>
          <w:bCs/>
        </w:rPr>
        <w:t>s and approved it pending final approval.</w:t>
      </w:r>
    </w:p>
    <w:p w14:paraId="348EACBD" w14:textId="77777777" w:rsidR="000C291E" w:rsidRDefault="000C291E" w:rsidP="000C291E">
      <w:pPr>
        <w:ind w:left="1439" w:hanging="719"/>
        <w:rPr>
          <w:rFonts w:ascii="Verdana" w:hAnsi="Verdana" w:cs="Arial"/>
          <w:bCs/>
        </w:rPr>
      </w:pPr>
    </w:p>
    <w:p w14:paraId="6AEAC3A1" w14:textId="1284A512" w:rsidR="000C291E" w:rsidRPr="000C291E" w:rsidRDefault="0065029A" w:rsidP="000C291E">
      <w:pPr>
        <w:ind w:left="1439" w:hanging="719"/>
        <w:rPr>
          <w:rFonts w:ascii="Verdana" w:hAnsi="Verdana" w:cs="Arial"/>
          <w:bCs/>
        </w:rPr>
      </w:pPr>
      <w:r>
        <w:rPr>
          <w:rFonts w:ascii="Verdana" w:hAnsi="Verdana" w:cs="Arial"/>
          <w:bCs/>
        </w:rPr>
        <w:t>9.3</w:t>
      </w:r>
      <w:r>
        <w:rPr>
          <w:rFonts w:ascii="Verdana" w:hAnsi="Verdana" w:cs="Arial"/>
          <w:bCs/>
        </w:rPr>
        <w:tab/>
        <w:t>Commissioners agreed to the pro</w:t>
      </w:r>
      <w:r w:rsidR="000C291E" w:rsidRPr="000C291E">
        <w:rPr>
          <w:rFonts w:ascii="Verdana" w:hAnsi="Verdana" w:cs="Arial"/>
          <w:bCs/>
        </w:rPr>
        <w:t xml:space="preserve">posal to combine ‘Emergency </w:t>
      </w:r>
      <w:r w:rsidR="00B321C7">
        <w:rPr>
          <w:rFonts w:ascii="Verdana" w:hAnsi="Verdana" w:cs="Arial"/>
          <w:bCs/>
        </w:rPr>
        <w:t>H</w:t>
      </w:r>
      <w:r w:rsidR="000C291E" w:rsidRPr="000C291E">
        <w:rPr>
          <w:rFonts w:ascii="Verdana" w:hAnsi="Verdana" w:cs="Arial"/>
          <w:bCs/>
        </w:rPr>
        <w:t xml:space="preserve">ealthcare’ and ‘National Health Service waiting </w:t>
      </w:r>
      <w:proofErr w:type="gramStart"/>
      <w:r w:rsidR="000C291E" w:rsidRPr="000C291E">
        <w:rPr>
          <w:rFonts w:ascii="Verdana" w:hAnsi="Verdana" w:cs="Arial"/>
          <w:bCs/>
        </w:rPr>
        <w:t>lists’</w:t>
      </w:r>
      <w:proofErr w:type="gramEnd"/>
      <w:r w:rsidR="000C291E" w:rsidRPr="000C291E">
        <w:rPr>
          <w:rFonts w:ascii="Verdana" w:hAnsi="Verdana" w:cs="Arial"/>
          <w:bCs/>
        </w:rPr>
        <w:t>.</w:t>
      </w:r>
    </w:p>
    <w:p w14:paraId="1DB16506" w14:textId="77777777" w:rsidR="0065029A" w:rsidRDefault="0065029A" w:rsidP="003D01D5">
      <w:pPr>
        <w:ind w:left="1439" w:hanging="719"/>
        <w:rPr>
          <w:rFonts w:ascii="Verdana" w:hAnsi="Verdana" w:cs="Arial"/>
          <w:bCs/>
        </w:rPr>
      </w:pPr>
    </w:p>
    <w:p w14:paraId="43A79637" w14:textId="05BD71FE" w:rsidR="00612A3C" w:rsidRPr="00E901FE" w:rsidRDefault="00612A3C" w:rsidP="00612A3C">
      <w:pPr>
        <w:ind w:left="1439" w:hanging="719"/>
        <w:rPr>
          <w:rFonts w:ascii="Verdana" w:hAnsi="Verdana" w:cs="Arial"/>
          <w:bCs/>
        </w:rPr>
      </w:pPr>
      <w:r>
        <w:rPr>
          <w:rFonts w:ascii="Verdana" w:hAnsi="Verdana" w:cs="Arial"/>
          <w:bCs/>
        </w:rPr>
        <w:t>9.4</w:t>
      </w:r>
      <w:r>
        <w:rPr>
          <w:rFonts w:ascii="Verdana" w:hAnsi="Verdana" w:cs="Arial"/>
          <w:bCs/>
        </w:rPr>
        <w:tab/>
        <w:t>Commissioners agreed to changing the traffic light system to</w:t>
      </w:r>
      <w:r w:rsidR="00C00E66">
        <w:rPr>
          <w:rFonts w:ascii="Verdana" w:hAnsi="Verdana" w:cs="Arial"/>
          <w:bCs/>
        </w:rPr>
        <w:t xml:space="preserve"> the following sections</w:t>
      </w:r>
      <w:r>
        <w:rPr>
          <w:rFonts w:ascii="Verdana" w:hAnsi="Verdana" w:cs="Arial"/>
          <w:bCs/>
        </w:rPr>
        <w:t>:</w:t>
      </w:r>
    </w:p>
    <w:p w14:paraId="45390832" w14:textId="24758102" w:rsidR="00612A3C" w:rsidRPr="00E901FE" w:rsidRDefault="00612A3C" w:rsidP="00612A3C">
      <w:pPr>
        <w:pStyle w:val="ListParagraph"/>
        <w:numPr>
          <w:ilvl w:val="0"/>
          <w:numId w:val="8"/>
        </w:numPr>
        <w:rPr>
          <w:rFonts w:ascii="Verdana" w:hAnsi="Verdana" w:cs="Arial"/>
          <w:bCs/>
          <w:sz w:val="24"/>
          <w:szCs w:val="24"/>
        </w:rPr>
      </w:pPr>
      <w:r w:rsidRPr="00E901FE">
        <w:rPr>
          <w:rFonts w:ascii="Verdana" w:hAnsi="Verdana" w:cs="Arial"/>
          <w:bCs/>
          <w:sz w:val="24"/>
          <w:szCs w:val="24"/>
        </w:rPr>
        <w:t xml:space="preserve">Reform of UK asylum system </w:t>
      </w:r>
    </w:p>
    <w:p w14:paraId="4E373752" w14:textId="64B4C909" w:rsidR="008F1FF3" w:rsidRPr="00E901FE" w:rsidRDefault="00612A3C" w:rsidP="00612A3C">
      <w:pPr>
        <w:pStyle w:val="ListParagraph"/>
        <w:numPr>
          <w:ilvl w:val="0"/>
          <w:numId w:val="8"/>
        </w:numPr>
        <w:rPr>
          <w:rFonts w:ascii="Verdana" w:hAnsi="Verdana" w:cs="Arial"/>
          <w:bCs/>
          <w:sz w:val="24"/>
          <w:szCs w:val="24"/>
        </w:rPr>
      </w:pPr>
      <w:r w:rsidRPr="00E901FE">
        <w:rPr>
          <w:rFonts w:ascii="Verdana" w:hAnsi="Verdana" w:cs="Arial"/>
          <w:bCs/>
          <w:sz w:val="24"/>
          <w:szCs w:val="24"/>
        </w:rPr>
        <w:t>Compensation of miscarriage of justice</w:t>
      </w:r>
    </w:p>
    <w:p w14:paraId="22BB4728" w14:textId="4FCAD791" w:rsidR="00E901FE" w:rsidRPr="00E901FE" w:rsidRDefault="00612A3C" w:rsidP="00E901FE">
      <w:pPr>
        <w:pStyle w:val="ListParagraph"/>
        <w:numPr>
          <w:ilvl w:val="0"/>
          <w:numId w:val="8"/>
        </w:numPr>
        <w:rPr>
          <w:rFonts w:ascii="Verdana" w:hAnsi="Verdana" w:cs="Arial"/>
          <w:bCs/>
          <w:sz w:val="24"/>
          <w:szCs w:val="24"/>
        </w:rPr>
      </w:pPr>
      <w:r w:rsidRPr="00E901FE">
        <w:rPr>
          <w:rFonts w:ascii="Verdana" w:hAnsi="Verdana" w:cs="Arial"/>
          <w:bCs/>
          <w:sz w:val="24"/>
          <w:szCs w:val="24"/>
        </w:rPr>
        <w:t>Visitation in health and social care settings</w:t>
      </w:r>
    </w:p>
    <w:p w14:paraId="30BF1409" w14:textId="33BCBBA7" w:rsidR="006F7AA7" w:rsidRDefault="00612A3C" w:rsidP="00E901FE">
      <w:pPr>
        <w:pStyle w:val="ListParagraph"/>
        <w:numPr>
          <w:ilvl w:val="0"/>
          <w:numId w:val="8"/>
        </w:numPr>
        <w:rPr>
          <w:rFonts w:ascii="Verdana" w:hAnsi="Verdana" w:cs="Arial"/>
          <w:bCs/>
          <w:sz w:val="24"/>
          <w:szCs w:val="24"/>
        </w:rPr>
      </w:pPr>
      <w:r w:rsidRPr="00E901FE">
        <w:rPr>
          <w:rFonts w:ascii="Verdana" w:hAnsi="Verdana" w:cs="Arial"/>
          <w:bCs/>
          <w:sz w:val="24"/>
          <w:szCs w:val="24"/>
        </w:rPr>
        <w:t>Access to reproductive healthcare</w:t>
      </w:r>
    </w:p>
    <w:p w14:paraId="4D48761C" w14:textId="15C0EDD7" w:rsidR="00C00E66" w:rsidRDefault="00C00E66" w:rsidP="002173CD">
      <w:pPr>
        <w:ind w:left="1439" w:hanging="719"/>
        <w:rPr>
          <w:rFonts w:ascii="Verdana" w:hAnsi="Verdana" w:cs="Arial"/>
          <w:bCs/>
        </w:rPr>
      </w:pPr>
      <w:r>
        <w:rPr>
          <w:rFonts w:ascii="Verdana" w:hAnsi="Verdana" w:cs="Arial"/>
          <w:bCs/>
        </w:rPr>
        <w:t>9.5</w:t>
      </w:r>
      <w:r>
        <w:rPr>
          <w:rFonts w:ascii="Verdana" w:hAnsi="Verdana" w:cs="Arial"/>
          <w:bCs/>
        </w:rPr>
        <w:tab/>
      </w:r>
      <w:r w:rsidR="002173CD">
        <w:rPr>
          <w:rFonts w:ascii="Verdana" w:hAnsi="Verdana" w:cs="Arial"/>
          <w:bCs/>
        </w:rPr>
        <w:t xml:space="preserve">Commissioners agreed that </w:t>
      </w:r>
      <w:r w:rsidR="002173CD" w:rsidRPr="002173CD">
        <w:rPr>
          <w:rFonts w:ascii="Verdana" w:hAnsi="Verdana" w:cs="Arial"/>
          <w:bCs/>
        </w:rPr>
        <w:t xml:space="preserve">a further draft of the Annual Statement 2024 will be submitted to the October Commission </w:t>
      </w:r>
      <w:r w:rsidR="002173CD" w:rsidRPr="002173CD">
        <w:rPr>
          <w:rFonts w:ascii="Verdana" w:hAnsi="Verdana" w:cs="Arial"/>
          <w:bCs/>
        </w:rPr>
        <w:lastRenderedPageBreak/>
        <w:t>meeting. This draft will be submitted for the purposes of sign-off by Commissioners at the end of October.</w:t>
      </w:r>
    </w:p>
    <w:p w14:paraId="7B9E7BBD" w14:textId="0BE87002" w:rsidR="002173CD" w:rsidRDefault="002173CD" w:rsidP="002173CD">
      <w:pPr>
        <w:ind w:left="709" w:firstLine="11"/>
        <w:rPr>
          <w:rFonts w:ascii="Verdana" w:hAnsi="Verdana" w:cs="Arial"/>
          <w:b/>
        </w:rPr>
      </w:pPr>
      <w:r w:rsidRPr="002173CD">
        <w:rPr>
          <w:rFonts w:ascii="Verdana" w:hAnsi="Verdana" w:cs="Arial"/>
          <w:b/>
        </w:rPr>
        <w:t xml:space="preserve">Action: Full Annual Statement to be presented for approval at the October meeting. </w:t>
      </w:r>
    </w:p>
    <w:p w14:paraId="75AD1B13" w14:textId="77777777" w:rsidR="002173CD" w:rsidRDefault="002173CD" w:rsidP="002173CD">
      <w:pPr>
        <w:ind w:left="709" w:firstLine="11"/>
        <w:rPr>
          <w:rFonts w:ascii="Verdana" w:hAnsi="Verdana" w:cs="Arial"/>
          <w:b/>
        </w:rPr>
      </w:pPr>
    </w:p>
    <w:p w14:paraId="6906B6DD" w14:textId="1C44B6EA" w:rsidR="00817EA1" w:rsidRPr="00817EA1" w:rsidRDefault="00817EA1" w:rsidP="00214ABB">
      <w:pPr>
        <w:ind w:left="1439" w:hanging="719"/>
        <w:rPr>
          <w:rFonts w:ascii="Verdana" w:hAnsi="Verdana" w:cs="Arial"/>
          <w:bCs/>
        </w:rPr>
      </w:pPr>
      <w:r>
        <w:rPr>
          <w:rFonts w:ascii="Verdana" w:hAnsi="Verdana" w:cs="Arial"/>
          <w:bCs/>
        </w:rPr>
        <w:t>9.6</w:t>
      </w:r>
      <w:r>
        <w:rPr>
          <w:rFonts w:ascii="Verdana" w:hAnsi="Verdana" w:cs="Arial"/>
          <w:bCs/>
        </w:rPr>
        <w:tab/>
        <w:t>Commissioners agreed</w:t>
      </w:r>
      <w:r w:rsidR="003A4353">
        <w:rPr>
          <w:rFonts w:ascii="Verdana" w:hAnsi="Verdana" w:cs="Arial"/>
          <w:bCs/>
        </w:rPr>
        <w:t>,</w:t>
      </w:r>
      <w:r>
        <w:rPr>
          <w:rFonts w:ascii="Verdana" w:hAnsi="Verdana" w:cs="Arial"/>
          <w:bCs/>
        </w:rPr>
        <w:t xml:space="preserve"> as</w:t>
      </w:r>
      <w:r w:rsidRPr="00817EA1">
        <w:rPr>
          <w:rFonts w:ascii="Verdana" w:hAnsi="Verdana" w:cs="Arial"/>
          <w:bCs/>
        </w:rPr>
        <w:t xml:space="preserve"> in previous years, any factual updates to the context required after sign-off will be made at the staff’s discretion, within the boundaries of the approach agreed by Commissioners, to ensure that the publication is as up to date as possible. In the unlikely event of any updates to the Commission’s position/recommendations being required, the proposed amends will be submitted to Commissioners for sign-off as they arise prior to publication.</w:t>
      </w:r>
    </w:p>
    <w:p w14:paraId="01EFE5E1" w14:textId="77777777" w:rsidR="00367B1E" w:rsidRPr="009467CA" w:rsidRDefault="00367B1E" w:rsidP="00367B1E">
      <w:pPr>
        <w:ind w:left="1439" w:hanging="719"/>
        <w:rPr>
          <w:rFonts w:ascii="Verdana" w:hAnsi="Verdana" w:cs="Arial"/>
          <w:b/>
        </w:rPr>
      </w:pPr>
    </w:p>
    <w:p w14:paraId="6B529684" w14:textId="77777777" w:rsidR="00367B1E" w:rsidRPr="009467CA" w:rsidRDefault="00367B1E" w:rsidP="00367B1E">
      <w:pPr>
        <w:ind w:left="1439" w:hanging="719"/>
        <w:rPr>
          <w:rFonts w:ascii="Verdana" w:hAnsi="Verdana" w:cs="Arial"/>
          <w:b/>
        </w:rPr>
      </w:pPr>
    </w:p>
    <w:p w14:paraId="5A65457B" w14:textId="772C8695" w:rsidR="00367B1E" w:rsidRPr="009467CA" w:rsidRDefault="00D0090A" w:rsidP="00367B1E">
      <w:pPr>
        <w:ind w:left="1439" w:hanging="1013"/>
        <w:rPr>
          <w:rFonts w:ascii="Verdana" w:hAnsi="Verdana" w:cs="Arial"/>
          <w:b/>
          <w:color w:val="77328A"/>
        </w:rPr>
      </w:pPr>
      <w:r>
        <w:rPr>
          <w:rFonts w:ascii="Verdana" w:hAnsi="Verdana" w:cs="Arial"/>
          <w:b/>
          <w:color w:val="77328A"/>
        </w:rPr>
        <w:t>10</w:t>
      </w:r>
      <w:r w:rsidR="00367B1E" w:rsidRPr="009467CA">
        <w:rPr>
          <w:rFonts w:ascii="Verdana" w:hAnsi="Verdana" w:cs="Arial"/>
          <w:b/>
          <w:color w:val="77328A"/>
        </w:rPr>
        <w:t xml:space="preserve">. </w:t>
      </w:r>
      <w:r w:rsidR="00367B1E" w:rsidRPr="009467CA">
        <w:rPr>
          <w:rFonts w:ascii="Verdana" w:hAnsi="Verdana" w:cs="Arial"/>
          <w:b/>
          <w:color w:val="77328A"/>
        </w:rPr>
        <w:tab/>
      </w:r>
      <w:r w:rsidR="0030302C">
        <w:rPr>
          <w:rFonts w:ascii="Verdana" w:hAnsi="Verdana" w:cs="Arial"/>
          <w:b/>
          <w:color w:val="77328A"/>
        </w:rPr>
        <w:t>KPI Report: Dedica</w:t>
      </w:r>
      <w:r>
        <w:rPr>
          <w:rFonts w:ascii="Verdana" w:hAnsi="Verdana" w:cs="Arial"/>
          <w:b/>
          <w:color w:val="77328A"/>
        </w:rPr>
        <w:t xml:space="preserve">ted Mechanism </w:t>
      </w:r>
    </w:p>
    <w:p w14:paraId="7A277671" w14:textId="77777777" w:rsidR="00367B1E" w:rsidRPr="009467CA" w:rsidRDefault="00367B1E" w:rsidP="00367B1E">
      <w:pPr>
        <w:ind w:left="1439" w:hanging="719"/>
        <w:rPr>
          <w:rFonts w:ascii="Verdana" w:hAnsi="Verdana" w:cs="Arial"/>
          <w:bCs/>
        </w:rPr>
      </w:pPr>
    </w:p>
    <w:p w14:paraId="209D7CC1" w14:textId="052B1D89" w:rsidR="00ED1BF2" w:rsidRPr="006417E6" w:rsidRDefault="0030302C" w:rsidP="00D0090A">
      <w:pPr>
        <w:ind w:left="1439" w:hanging="719"/>
        <w:rPr>
          <w:rFonts w:ascii="Verdana" w:hAnsi="Verdana" w:cs="Arial"/>
          <w:bCs/>
        </w:rPr>
      </w:pPr>
      <w:r>
        <w:rPr>
          <w:rFonts w:ascii="Verdana" w:hAnsi="Verdana" w:cs="Arial"/>
          <w:bCs/>
        </w:rPr>
        <w:t>10</w:t>
      </w:r>
      <w:r w:rsidR="00367B1E" w:rsidRPr="009467CA">
        <w:rPr>
          <w:rFonts w:ascii="Verdana" w:hAnsi="Verdana" w:cs="Arial"/>
          <w:bCs/>
        </w:rPr>
        <w:t>.1.</w:t>
      </w:r>
      <w:r w:rsidR="00367B1E" w:rsidRPr="009467CA">
        <w:rPr>
          <w:rFonts w:ascii="Verdana" w:hAnsi="Verdana" w:cs="Arial"/>
          <w:bCs/>
        </w:rPr>
        <w:tab/>
        <w:t xml:space="preserve">The </w:t>
      </w:r>
      <w:r w:rsidR="00D0090A" w:rsidRPr="00D0090A">
        <w:rPr>
          <w:rFonts w:ascii="Verdana" w:hAnsi="Verdana" w:cs="Arial"/>
          <w:bCs/>
        </w:rPr>
        <w:t>Director (Human Rights after EU Withdrawal)</w:t>
      </w:r>
      <w:r w:rsidR="00B4167A">
        <w:rPr>
          <w:rFonts w:ascii="Verdana" w:hAnsi="Verdana" w:cs="Arial"/>
          <w:bCs/>
        </w:rPr>
        <w:t xml:space="preserve"> presented the KPI report for the dedicated mechanism team. </w:t>
      </w:r>
      <w:r w:rsidR="00A65379">
        <w:rPr>
          <w:rFonts w:ascii="Verdana" w:hAnsi="Verdana" w:cs="Arial"/>
          <w:bCs/>
        </w:rPr>
        <w:t xml:space="preserve"> Updates </w:t>
      </w:r>
      <w:r w:rsidR="00A65379" w:rsidRPr="006417E6">
        <w:rPr>
          <w:rFonts w:ascii="Verdana" w:hAnsi="Verdana" w:cs="Arial"/>
          <w:bCs/>
        </w:rPr>
        <w:t>included:</w:t>
      </w:r>
      <w:r w:rsidR="00A42AD2">
        <w:rPr>
          <w:rFonts w:ascii="Verdana" w:hAnsi="Verdana" w:cs="Arial"/>
          <w:bCs/>
        </w:rPr>
        <w:br/>
      </w:r>
    </w:p>
    <w:p w14:paraId="1917004C" w14:textId="77777777" w:rsidR="009E279E" w:rsidRPr="006417E6" w:rsidRDefault="00A65379" w:rsidP="009E279E">
      <w:pPr>
        <w:pStyle w:val="ListParagraph"/>
        <w:numPr>
          <w:ilvl w:val="0"/>
          <w:numId w:val="9"/>
        </w:numPr>
        <w:rPr>
          <w:rFonts w:ascii="Verdana" w:hAnsi="Verdana" w:cs="Arial"/>
          <w:bCs/>
          <w:sz w:val="24"/>
          <w:szCs w:val="24"/>
        </w:rPr>
      </w:pPr>
      <w:r w:rsidRPr="006417E6">
        <w:rPr>
          <w:rFonts w:ascii="Verdana" w:hAnsi="Verdana" w:cs="Arial"/>
          <w:bCs/>
          <w:sz w:val="24"/>
          <w:szCs w:val="24"/>
        </w:rPr>
        <w:t>Policy and Legislation responses in:</w:t>
      </w:r>
    </w:p>
    <w:p w14:paraId="5F1F17F6" w14:textId="290DFFB1" w:rsidR="009E279E" w:rsidRPr="006417E6" w:rsidRDefault="009E279E" w:rsidP="009E279E">
      <w:pPr>
        <w:pStyle w:val="ListParagraph"/>
        <w:numPr>
          <w:ilvl w:val="1"/>
          <w:numId w:val="9"/>
        </w:numPr>
        <w:rPr>
          <w:rFonts w:ascii="Verdana" w:hAnsi="Verdana" w:cs="Arial"/>
          <w:bCs/>
          <w:sz w:val="24"/>
          <w:szCs w:val="24"/>
        </w:rPr>
      </w:pPr>
      <w:r w:rsidRPr="006417E6">
        <w:rPr>
          <w:rFonts w:ascii="Verdana" w:hAnsi="Verdana" w:cs="Arial"/>
          <w:bCs/>
          <w:sz w:val="24"/>
          <w:szCs w:val="24"/>
        </w:rPr>
        <w:t xml:space="preserve">Strategy for Victims and Survivors </w:t>
      </w:r>
    </w:p>
    <w:p w14:paraId="46E70EC2" w14:textId="77777777" w:rsidR="009E279E" w:rsidRPr="006417E6" w:rsidRDefault="009E279E" w:rsidP="009E279E">
      <w:pPr>
        <w:pStyle w:val="ListParagraph"/>
        <w:numPr>
          <w:ilvl w:val="1"/>
          <w:numId w:val="9"/>
        </w:numPr>
        <w:rPr>
          <w:rFonts w:ascii="Verdana" w:hAnsi="Verdana" w:cs="Arial"/>
          <w:bCs/>
          <w:sz w:val="24"/>
          <w:szCs w:val="24"/>
        </w:rPr>
      </w:pPr>
      <w:r w:rsidRPr="006417E6">
        <w:rPr>
          <w:rFonts w:ascii="Verdana" w:hAnsi="Verdana" w:cs="Arial"/>
          <w:bCs/>
          <w:sz w:val="24"/>
          <w:szCs w:val="24"/>
        </w:rPr>
        <w:t>UK-EU Data Adequacy Agreements</w:t>
      </w:r>
    </w:p>
    <w:p w14:paraId="292E12E0" w14:textId="77777777" w:rsidR="009E279E" w:rsidRPr="006417E6" w:rsidRDefault="009E279E" w:rsidP="009E279E">
      <w:pPr>
        <w:pStyle w:val="ListParagraph"/>
        <w:numPr>
          <w:ilvl w:val="1"/>
          <w:numId w:val="9"/>
        </w:numPr>
        <w:rPr>
          <w:rFonts w:ascii="Verdana" w:hAnsi="Verdana" w:cs="Arial"/>
          <w:bCs/>
          <w:sz w:val="24"/>
          <w:szCs w:val="24"/>
        </w:rPr>
      </w:pPr>
      <w:r w:rsidRPr="006417E6">
        <w:rPr>
          <w:rFonts w:ascii="Verdana" w:hAnsi="Verdana" w:cs="Arial"/>
          <w:bCs/>
          <w:sz w:val="24"/>
          <w:szCs w:val="24"/>
        </w:rPr>
        <w:t>Civil Legal Aid</w:t>
      </w:r>
    </w:p>
    <w:p w14:paraId="6796F284" w14:textId="77777777" w:rsidR="009E279E" w:rsidRPr="006417E6" w:rsidRDefault="009E279E" w:rsidP="009E279E">
      <w:pPr>
        <w:pStyle w:val="ListParagraph"/>
        <w:numPr>
          <w:ilvl w:val="1"/>
          <w:numId w:val="9"/>
        </w:numPr>
        <w:rPr>
          <w:rFonts w:ascii="Verdana" w:hAnsi="Verdana" w:cs="Arial"/>
          <w:bCs/>
          <w:sz w:val="24"/>
          <w:szCs w:val="24"/>
        </w:rPr>
      </w:pPr>
      <w:r w:rsidRPr="006417E6">
        <w:rPr>
          <w:rFonts w:ascii="Verdana" w:hAnsi="Verdana" w:cs="Arial"/>
          <w:bCs/>
          <w:sz w:val="24"/>
          <w:szCs w:val="24"/>
        </w:rPr>
        <w:t>PACE codes</w:t>
      </w:r>
    </w:p>
    <w:p w14:paraId="2284C2DA" w14:textId="6C0ACC99" w:rsidR="00A65379" w:rsidRPr="006417E6" w:rsidRDefault="009E279E" w:rsidP="009E279E">
      <w:pPr>
        <w:pStyle w:val="ListParagraph"/>
        <w:numPr>
          <w:ilvl w:val="1"/>
          <w:numId w:val="9"/>
        </w:numPr>
        <w:rPr>
          <w:rFonts w:ascii="Verdana" w:hAnsi="Verdana" w:cs="Arial"/>
          <w:bCs/>
          <w:sz w:val="24"/>
          <w:szCs w:val="24"/>
        </w:rPr>
      </w:pPr>
      <w:r w:rsidRPr="006417E6">
        <w:rPr>
          <w:rFonts w:ascii="Verdana" w:hAnsi="Verdana" w:cs="Arial"/>
          <w:bCs/>
          <w:sz w:val="24"/>
          <w:szCs w:val="24"/>
        </w:rPr>
        <w:t>Gaps in Equality Law</w:t>
      </w:r>
      <w:r w:rsidR="00A42AD2">
        <w:rPr>
          <w:rFonts w:ascii="Verdana" w:hAnsi="Verdana" w:cs="Arial"/>
          <w:bCs/>
          <w:sz w:val="24"/>
          <w:szCs w:val="24"/>
        </w:rPr>
        <w:br/>
      </w:r>
    </w:p>
    <w:p w14:paraId="51E37D96" w14:textId="173E126C" w:rsidR="009E279E" w:rsidRPr="006417E6" w:rsidRDefault="00C31088" w:rsidP="009E279E">
      <w:pPr>
        <w:pStyle w:val="ListParagraph"/>
        <w:numPr>
          <w:ilvl w:val="0"/>
          <w:numId w:val="9"/>
        </w:numPr>
        <w:rPr>
          <w:rFonts w:ascii="Verdana" w:hAnsi="Verdana" w:cs="Arial"/>
          <w:bCs/>
          <w:sz w:val="24"/>
          <w:szCs w:val="24"/>
        </w:rPr>
      </w:pPr>
      <w:r w:rsidRPr="006417E6">
        <w:rPr>
          <w:rFonts w:ascii="Verdana" w:hAnsi="Verdana" w:cs="Arial"/>
          <w:bCs/>
          <w:sz w:val="24"/>
          <w:szCs w:val="24"/>
        </w:rPr>
        <w:t>Research:</w:t>
      </w:r>
    </w:p>
    <w:p w14:paraId="67B32C59" w14:textId="77777777" w:rsidR="0096705E" w:rsidRPr="006417E6" w:rsidRDefault="00C669E4" w:rsidP="00C31088">
      <w:pPr>
        <w:pStyle w:val="ListParagraph"/>
        <w:numPr>
          <w:ilvl w:val="1"/>
          <w:numId w:val="9"/>
        </w:numPr>
        <w:rPr>
          <w:rFonts w:ascii="Verdana" w:hAnsi="Verdana" w:cs="Arial"/>
          <w:bCs/>
          <w:sz w:val="24"/>
          <w:szCs w:val="24"/>
        </w:rPr>
      </w:pPr>
      <w:r w:rsidRPr="006417E6">
        <w:rPr>
          <w:rFonts w:ascii="Verdana" w:hAnsi="Verdana" w:cs="Arial"/>
          <w:bCs/>
          <w:sz w:val="24"/>
          <w:szCs w:val="24"/>
        </w:rPr>
        <w:t>Annual Report</w:t>
      </w:r>
      <w:r w:rsidR="0096705E" w:rsidRPr="006417E6">
        <w:rPr>
          <w:rFonts w:ascii="Verdana" w:hAnsi="Verdana" w:cs="Arial"/>
          <w:bCs/>
          <w:sz w:val="24"/>
          <w:szCs w:val="24"/>
        </w:rPr>
        <w:t xml:space="preserve"> 2023-24: Launched on 12 September</w:t>
      </w:r>
    </w:p>
    <w:p w14:paraId="7B8CBD42" w14:textId="7AB92BE0" w:rsidR="00C31088" w:rsidRPr="006417E6" w:rsidRDefault="00C31088" w:rsidP="00C31088">
      <w:pPr>
        <w:pStyle w:val="ListParagraph"/>
        <w:numPr>
          <w:ilvl w:val="1"/>
          <w:numId w:val="9"/>
        </w:numPr>
        <w:rPr>
          <w:rFonts w:ascii="Verdana" w:hAnsi="Verdana" w:cs="Arial"/>
          <w:bCs/>
          <w:sz w:val="24"/>
          <w:szCs w:val="24"/>
        </w:rPr>
      </w:pPr>
      <w:r w:rsidRPr="006417E6">
        <w:rPr>
          <w:rFonts w:ascii="Verdana" w:hAnsi="Verdana" w:cs="Arial"/>
          <w:bCs/>
          <w:sz w:val="24"/>
          <w:szCs w:val="24"/>
        </w:rPr>
        <w:t>Windsor Framework Art.2 (WFA2) and the Charter of Rights of the EU: research launched 12 September (deferred due to elections). Approx 90 in attendance</w:t>
      </w:r>
      <w:r w:rsidR="000513D8">
        <w:rPr>
          <w:rFonts w:ascii="Verdana" w:hAnsi="Verdana" w:cs="Arial"/>
          <w:bCs/>
          <w:sz w:val="24"/>
          <w:szCs w:val="24"/>
        </w:rPr>
        <w:t>.</w:t>
      </w:r>
      <w:r w:rsidRPr="006417E6">
        <w:rPr>
          <w:rFonts w:ascii="Verdana" w:hAnsi="Verdana" w:cs="Arial"/>
          <w:bCs/>
          <w:sz w:val="24"/>
          <w:szCs w:val="24"/>
        </w:rPr>
        <w:t xml:space="preserve"> Very few participants filled in evaluation forms (4</w:t>
      </w:r>
      <w:proofErr w:type="gramStart"/>
      <w:r w:rsidRPr="006417E6">
        <w:rPr>
          <w:rFonts w:ascii="Verdana" w:hAnsi="Verdana" w:cs="Arial"/>
          <w:bCs/>
          <w:sz w:val="24"/>
          <w:szCs w:val="24"/>
        </w:rPr>
        <w:t>)</w:t>
      </w:r>
      <w:proofErr w:type="gramEnd"/>
      <w:r w:rsidRPr="006417E6">
        <w:rPr>
          <w:rFonts w:ascii="Verdana" w:hAnsi="Verdana" w:cs="Arial"/>
          <w:bCs/>
          <w:sz w:val="24"/>
          <w:szCs w:val="24"/>
        </w:rPr>
        <w:t xml:space="preserve"> but these largely confirmed other very positive feedback received informally</w:t>
      </w:r>
    </w:p>
    <w:p w14:paraId="61458DEE" w14:textId="77777777" w:rsidR="00C31088" w:rsidRPr="006417E6" w:rsidRDefault="00C31088" w:rsidP="00C31088">
      <w:pPr>
        <w:pStyle w:val="ListParagraph"/>
        <w:numPr>
          <w:ilvl w:val="1"/>
          <w:numId w:val="9"/>
        </w:numPr>
        <w:rPr>
          <w:rFonts w:ascii="Verdana" w:hAnsi="Verdana" w:cs="Arial"/>
          <w:bCs/>
          <w:sz w:val="24"/>
          <w:szCs w:val="24"/>
        </w:rPr>
      </w:pPr>
      <w:r w:rsidRPr="006417E6">
        <w:rPr>
          <w:rFonts w:ascii="Verdana" w:hAnsi="Verdana" w:cs="Arial"/>
          <w:bCs/>
          <w:sz w:val="24"/>
          <w:szCs w:val="24"/>
        </w:rPr>
        <w:t>WFA2 and Environmental Rights: peer review of draft report ongoing; final version expected by year-end.</w:t>
      </w:r>
    </w:p>
    <w:p w14:paraId="4462BC8D" w14:textId="7997FCBF" w:rsidR="00C31088" w:rsidRPr="006417E6" w:rsidRDefault="00C31088" w:rsidP="00C31088">
      <w:pPr>
        <w:pStyle w:val="ListParagraph"/>
        <w:numPr>
          <w:ilvl w:val="1"/>
          <w:numId w:val="9"/>
        </w:numPr>
        <w:rPr>
          <w:rFonts w:ascii="Verdana" w:hAnsi="Verdana" w:cs="Arial"/>
          <w:bCs/>
          <w:sz w:val="24"/>
          <w:szCs w:val="24"/>
        </w:rPr>
      </w:pPr>
      <w:r w:rsidRPr="006417E6">
        <w:rPr>
          <w:rFonts w:ascii="Verdana" w:hAnsi="Verdana" w:cs="Arial"/>
          <w:bCs/>
          <w:sz w:val="24"/>
          <w:szCs w:val="24"/>
        </w:rPr>
        <w:t>WFA2 and Remedies under EU law: bid accepted, subject to contract</w:t>
      </w:r>
    </w:p>
    <w:p w14:paraId="3FB6CE19" w14:textId="6218CA03" w:rsidR="00C31088" w:rsidRPr="006417E6" w:rsidRDefault="00C31088" w:rsidP="00C31088">
      <w:pPr>
        <w:pStyle w:val="ListParagraph"/>
        <w:numPr>
          <w:ilvl w:val="1"/>
          <w:numId w:val="9"/>
        </w:numPr>
        <w:rPr>
          <w:rFonts w:ascii="Verdana" w:hAnsi="Verdana" w:cs="Arial"/>
          <w:bCs/>
          <w:sz w:val="24"/>
          <w:szCs w:val="24"/>
        </w:rPr>
      </w:pPr>
      <w:r w:rsidRPr="006417E6">
        <w:rPr>
          <w:rFonts w:ascii="Verdana" w:hAnsi="Verdana" w:cs="Arial"/>
          <w:bCs/>
          <w:sz w:val="24"/>
          <w:szCs w:val="24"/>
        </w:rPr>
        <w:t>WFA2 and UN CRPD: call for tenders re-issued jointly with ECNI, closing date 28 October</w:t>
      </w:r>
      <w:r w:rsidR="00A42AD2">
        <w:rPr>
          <w:rFonts w:ascii="Verdana" w:hAnsi="Verdana" w:cs="Arial"/>
          <w:bCs/>
          <w:sz w:val="24"/>
          <w:szCs w:val="24"/>
        </w:rPr>
        <w:br/>
      </w:r>
    </w:p>
    <w:p w14:paraId="606A086D" w14:textId="3E9909A3" w:rsidR="0096705E" w:rsidRPr="006417E6" w:rsidRDefault="0096705E" w:rsidP="0096705E">
      <w:pPr>
        <w:pStyle w:val="ListParagraph"/>
        <w:numPr>
          <w:ilvl w:val="0"/>
          <w:numId w:val="9"/>
        </w:numPr>
        <w:rPr>
          <w:rFonts w:ascii="Verdana" w:hAnsi="Verdana" w:cs="Arial"/>
          <w:bCs/>
          <w:sz w:val="24"/>
          <w:szCs w:val="24"/>
        </w:rPr>
      </w:pPr>
      <w:r w:rsidRPr="006417E6">
        <w:rPr>
          <w:rFonts w:ascii="Verdana" w:hAnsi="Verdana" w:cs="Arial"/>
          <w:bCs/>
          <w:sz w:val="24"/>
          <w:szCs w:val="24"/>
        </w:rPr>
        <w:lastRenderedPageBreak/>
        <w:t>Legal:</w:t>
      </w:r>
    </w:p>
    <w:p w14:paraId="58B1899A" w14:textId="2B0C343A" w:rsidR="0096705E" w:rsidRPr="006417E6" w:rsidRDefault="0096705E" w:rsidP="0096705E">
      <w:pPr>
        <w:pStyle w:val="ListParagraph"/>
        <w:numPr>
          <w:ilvl w:val="1"/>
          <w:numId w:val="9"/>
        </w:numPr>
        <w:rPr>
          <w:rFonts w:ascii="Verdana" w:hAnsi="Verdana" w:cs="Arial"/>
          <w:bCs/>
          <w:sz w:val="24"/>
          <w:szCs w:val="24"/>
        </w:rPr>
      </w:pPr>
      <w:r w:rsidRPr="006417E6">
        <w:rPr>
          <w:rFonts w:ascii="Verdana" w:hAnsi="Verdana" w:cs="Arial"/>
          <w:bCs/>
          <w:sz w:val="24"/>
          <w:szCs w:val="24"/>
        </w:rPr>
        <w:t>Re: NIHRC [2024] NIKB 35 – the High Court handed down judgment on 13 May in respect of the Commission’s own-motion challenge to the Illegal Migration Act 2023</w:t>
      </w:r>
    </w:p>
    <w:p w14:paraId="5CD1AA82" w14:textId="7557FEEB" w:rsidR="008C75E6" w:rsidRPr="006417E6" w:rsidRDefault="00BB4AEE" w:rsidP="008C75E6">
      <w:pPr>
        <w:pStyle w:val="ListParagraph"/>
        <w:numPr>
          <w:ilvl w:val="1"/>
          <w:numId w:val="9"/>
        </w:numPr>
        <w:rPr>
          <w:rFonts w:ascii="Verdana" w:hAnsi="Verdana" w:cs="Arial"/>
          <w:bCs/>
          <w:sz w:val="24"/>
          <w:szCs w:val="24"/>
        </w:rPr>
      </w:pPr>
      <w:r w:rsidRPr="006417E6">
        <w:rPr>
          <w:rFonts w:ascii="Verdana" w:hAnsi="Verdana" w:cs="Arial"/>
          <w:bCs/>
          <w:sz w:val="24"/>
          <w:szCs w:val="24"/>
        </w:rPr>
        <w:t>Dillon &amp; Ors [2024] NIKB 11 (challenge to Legacy Act)– Court of Appeal hearing w/c 11 June. NIHRC and ECNI intervened. Judgment to be handed down 20 September.</w:t>
      </w:r>
      <w:r w:rsidR="00A42AD2">
        <w:rPr>
          <w:rFonts w:ascii="Verdana" w:hAnsi="Verdana" w:cs="Arial"/>
          <w:bCs/>
          <w:sz w:val="24"/>
          <w:szCs w:val="24"/>
        </w:rPr>
        <w:br/>
      </w:r>
    </w:p>
    <w:p w14:paraId="7F0FA875" w14:textId="5E037F2E" w:rsidR="008C75E6" w:rsidRPr="006417E6" w:rsidRDefault="008C75E6" w:rsidP="008C75E6">
      <w:pPr>
        <w:pStyle w:val="ListParagraph"/>
        <w:numPr>
          <w:ilvl w:val="0"/>
          <w:numId w:val="9"/>
        </w:numPr>
        <w:rPr>
          <w:rFonts w:ascii="Verdana" w:hAnsi="Verdana" w:cs="Arial"/>
          <w:bCs/>
          <w:sz w:val="24"/>
          <w:szCs w:val="24"/>
        </w:rPr>
      </w:pPr>
      <w:r w:rsidRPr="006417E6">
        <w:rPr>
          <w:rFonts w:ascii="Verdana" w:hAnsi="Verdana" w:cs="Arial"/>
          <w:bCs/>
          <w:sz w:val="24"/>
          <w:szCs w:val="24"/>
        </w:rPr>
        <w:t>Engagement:</w:t>
      </w:r>
    </w:p>
    <w:p w14:paraId="5D8E1B1E" w14:textId="77777777" w:rsidR="00801CE7" w:rsidRPr="006417E6" w:rsidRDefault="00801CE7" w:rsidP="00801CE7">
      <w:pPr>
        <w:pStyle w:val="ListParagraph"/>
        <w:numPr>
          <w:ilvl w:val="1"/>
          <w:numId w:val="9"/>
        </w:numPr>
        <w:rPr>
          <w:rFonts w:ascii="Verdana" w:hAnsi="Verdana" w:cs="Arial"/>
          <w:bCs/>
          <w:sz w:val="24"/>
          <w:szCs w:val="24"/>
        </w:rPr>
      </w:pPr>
      <w:r w:rsidRPr="006417E6">
        <w:rPr>
          <w:rFonts w:ascii="Verdana" w:hAnsi="Verdana" w:cs="Arial"/>
          <w:bCs/>
          <w:sz w:val="24"/>
          <w:szCs w:val="24"/>
        </w:rPr>
        <w:t>evidence to EO Committee</w:t>
      </w:r>
    </w:p>
    <w:p w14:paraId="2FB33F44" w14:textId="77777777" w:rsidR="00801CE7" w:rsidRPr="006417E6" w:rsidRDefault="00801CE7" w:rsidP="00801CE7">
      <w:pPr>
        <w:pStyle w:val="ListParagraph"/>
        <w:numPr>
          <w:ilvl w:val="1"/>
          <w:numId w:val="9"/>
        </w:numPr>
        <w:rPr>
          <w:rFonts w:ascii="Verdana" w:hAnsi="Verdana" w:cs="Arial"/>
          <w:bCs/>
          <w:sz w:val="24"/>
          <w:szCs w:val="24"/>
        </w:rPr>
      </w:pPr>
      <w:r w:rsidRPr="006417E6">
        <w:rPr>
          <w:rFonts w:ascii="Verdana" w:hAnsi="Verdana" w:cs="Arial"/>
          <w:bCs/>
          <w:sz w:val="24"/>
          <w:szCs w:val="24"/>
        </w:rPr>
        <w:t>presented to German section of International Commission of Jurists</w:t>
      </w:r>
    </w:p>
    <w:p w14:paraId="0A8EE6BA" w14:textId="77777777" w:rsidR="00801CE7" w:rsidRPr="006417E6" w:rsidRDefault="00801CE7" w:rsidP="00801CE7">
      <w:pPr>
        <w:pStyle w:val="ListParagraph"/>
        <w:numPr>
          <w:ilvl w:val="1"/>
          <w:numId w:val="9"/>
        </w:numPr>
        <w:rPr>
          <w:rFonts w:ascii="Verdana" w:hAnsi="Verdana" w:cs="Arial"/>
          <w:bCs/>
          <w:sz w:val="24"/>
          <w:szCs w:val="24"/>
        </w:rPr>
      </w:pPr>
      <w:r w:rsidRPr="006417E6">
        <w:rPr>
          <w:rFonts w:ascii="Verdana" w:hAnsi="Verdana" w:cs="Arial"/>
          <w:bCs/>
          <w:sz w:val="24"/>
          <w:szCs w:val="24"/>
        </w:rPr>
        <w:t xml:space="preserve">evidence to the Northern Ireland Affairs Committee on the ECHR, including on WFA2 </w:t>
      </w:r>
    </w:p>
    <w:p w14:paraId="27362AF0" w14:textId="77777777" w:rsidR="00801CE7" w:rsidRPr="006417E6" w:rsidRDefault="00801CE7" w:rsidP="00801CE7">
      <w:pPr>
        <w:pStyle w:val="ListParagraph"/>
        <w:numPr>
          <w:ilvl w:val="1"/>
          <w:numId w:val="9"/>
        </w:numPr>
        <w:rPr>
          <w:rFonts w:ascii="Verdana" w:hAnsi="Verdana" w:cs="Arial"/>
          <w:bCs/>
          <w:sz w:val="24"/>
          <w:szCs w:val="24"/>
        </w:rPr>
      </w:pPr>
      <w:r w:rsidRPr="006417E6">
        <w:rPr>
          <w:rFonts w:ascii="Verdana" w:hAnsi="Verdana" w:cs="Arial"/>
          <w:bCs/>
          <w:sz w:val="24"/>
          <w:szCs w:val="24"/>
        </w:rPr>
        <w:t>Joined meeting of Civil Society Alliance on Data Protection &amp; Digital Information Bill</w:t>
      </w:r>
    </w:p>
    <w:p w14:paraId="641A09F5" w14:textId="77777777" w:rsidR="00801CE7" w:rsidRPr="006417E6" w:rsidRDefault="00801CE7" w:rsidP="00801CE7">
      <w:pPr>
        <w:pStyle w:val="ListParagraph"/>
        <w:numPr>
          <w:ilvl w:val="1"/>
          <w:numId w:val="9"/>
        </w:numPr>
        <w:rPr>
          <w:rFonts w:ascii="Verdana" w:hAnsi="Verdana" w:cs="Arial"/>
          <w:bCs/>
          <w:sz w:val="24"/>
          <w:szCs w:val="24"/>
        </w:rPr>
      </w:pPr>
      <w:r w:rsidRPr="006417E6">
        <w:rPr>
          <w:rFonts w:ascii="Verdana" w:hAnsi="Verdana" w:cs="Arial"/>
          <w:bCs/>
          <w:sz w:val="24"/>
          <w:szCs w:val="24"/>
        </w:rPr>
        <w:t>Met Human Rights Consortium</w:t>
      </w:r>
    </w:p>
    <w:p w14:paraId="55FCF4DD" w14:textId="77777777" w:rsidR="00801CE7" w:rsidRPr="006417E6" w:rsidRDefault="00801CE7" w:rsidP="00801CE7">
      <w:pPr>
        <w:pStyle w:val="ListParagraph"/>
        <w:numPr>
          <w:ilvl w:val="1"/>
          <w:numId w:val="9"/>
        </w:numPr>
        <w:rPr>
          <w:rFonts w:ascii="Verdana" w:hAnsi="Verdana" w:cs="Arial"/>
          <w:bCs/>
          <w:sz w:val="24"/>
          <w:szCs w:val="24"/>
        </w:rPr>
      </w:pPr>
      <w:r w:rsidRPr="006417E6">
        <w:rPr>
          <w:rFonts w:ascii="Verdana" w:hAnsi="Verdana" w:cs="Arial"/>
          <w:bCs/>
          <w:sz w:val="24"/>
          <w:szCs w:val="24"/>
        </w:rPr>
        <w:t>Met trade union rep on TCA Domestic Advisory Group</w:t>
      </w:r>
    </w:p>
    <w:p w14:paraId="644A9B99" w14:textId="77777777" w:rsidR="00801CE7" w:rsidRPr="006417E6" w:rsidRDefault="00801CE7" w:rsidP="00801CE7">
      <w:pPr>
        <w:pStyle w:val="ListParagraph"/>
        <w:numPr>
          <w:ilvl w:val="1"/>
          <w:numId w:val="9"/>
        </w:numPr>
        <w:rPr>
          <w:rFonts w:ascii="Verdana" w:hAnsi="Verdana" w:cs="Arial"/>
          <w:bCs/>
          <w:sz w:val="24"/>
          <w:szCs w:val="24"/>
        </w:rPr>
      </w:pPr>
      <w:r w:rsidRPr="006417E6">
        <w:rPr>
          <w:rFonts w:ascii="Verdana" w:hAnsi="Verdana" w:cs="Arial"/>
          <w:bCs/>
          <w:sz w:val="24"/>
          <w:szCs w:val="24"/>
        </w:rPr>
        <w:t xml:space="preserve">Met Deputy Head of Mission, Irish Embassy, London </w:t>
      </w:r>
    </w:p>
    <w:p w14:paraId="1D402A34" w14:textId="77777777" w:rsidR="00801CE7" w:rsidRPr="006417E6" w:rsidRDefault="00801CE7" w:rsidP="00801CE7">
      <w:pPr>
        <w:pStyle w:val="ListParagraph"/>
        <w:numPr>
          <w:ilvl w:val="1"/>
          <w:numId w:val="9"/>
        </w:numPr>
        <w:rPr>
          <w:rFonts w:ascii="Verdana" w:hAnsi="Verdana" w:cs="Arial"/>
          <w:bCs/>
          <w:sz w:val="24"/>
          <w:szCs w:val="24"/>
        </w:rPr>
      </w:pPr>
      <w:r w:rsidRPr="006417E6">
        <w:rPr>
          <w:rFonts w:ascii="Verdana" w:hAnsi="Verdana" w:cs="Arial"/>
          <w:bCs/>
          <w:sz w:val="24"/>
          <w:szCs w:val="24"/>
        </w:rPr>
        <w:t>Met EU officials</w:t>
      </w:r>
    </w:p>
    <w:p w14:paraId="419FDCC4" w14:textId="77777777" w:rsidR="00801CE7" w:rsidRPr="006417E6" w:rsidRDefault="00801CE7" w:rsidP="00801CE7">
      <w:pPr>
        <w:pStyle w:val="ListParagraph"/>
        <w:numPr>
          <w:ilvl w:val="1"/>
          <w:numId w:val="9"/>
        </w:numPr>
        <w:rPr>
          <w:rFonts w:ascii="Verdana" w:hAnsi="Verdana" w:cs="Arial"/>
          <w:bCs/>
          <w:sz w:val="24"/>
          <w:szCs w:val="24"/>
        </w:rPr>
      </w:pPr>
      <w:r w:rsidRPr="006417E6">
        <w:rPr>
          <w:rFonts w:ascii="Verdana" w:hAnsi="Verdana" w:cs="Arial"/>
          <w:bCs/>
          <w:sz w:val="24"/>
          <w:szCs w:val="24"/>
        </w:rPr>
        <w:t>met UK Chief of Mission, International Organisation for Migration</w:t>
      </w:r>
    </w:p>
    <w:p w14:paraId="2CE516CF" w14:textId="77777777" w:rsidR="00801CE7" w:rsidRPr="006417E6" w:rsidRDefault="00801CE7" w:rsidP="00801CE7">
      <w:pPr>
        <w:pStyle w:val="ListParagraph"/>
        <w:numPr>
          <w:ilvl w:val="1"/>
          <w:numId w:val="9"/>
        </w:numPr>
        <w:rPr>
          <w:rFonts w:ascii="Verdana" w:hAnsi="Verdana" w:cs="Arial"/>
          <w:bCs/>
          <w:sz w:val="24"/>
          <w:szCs w:val="24"/>
        </w:rPr>
      </w:pPr>
      <w:r w:rsidRPr="006417E6">
        <w:rPr>
          <w:rFonts w:ascii="Verdana" w:hAnsi="Verdana" w:cs="Arial"/>
          <w:bCs/>
          <w:sz w:val="24"/>
          <w:szCs w:val="24"/>
        </w:rPr>
        <w:t>met with UK Congressional staff</w:t>
      </w:r>
    </w:p>
    <w:p w14:paraId="0717A37C" w14:textId="6BA8C13D" w:rsidR="008C75E6" w:rsidRPr="006417E6" w:rsidRDefault="00801CE7" w:rsidP="00801CE7">
      <w:pPr>
        <w:pStyle w:val="ListParagraph"/>
        <w:numPr>
          <w:ilvl w:val="1"/>
          <w:numId w:val="9"/>
        </w:numPr>
        <w:rPr>
          <w:rFonts w:ascii="Verdana" w:hAnsi="Verdana" w:cs="Arial"/>
          <w:bCs/>
          <w:sz w:val="24"/>
          <w:szCs w:val="24"/>
        </w:rPr>
      </w:pPr>
      <w:r w:rsidRPr="006417E6">
        <w:rPr>
          <w:rFonts w:ascii="Verdana" w:hAnsi="Verdana" w:cs="Arial"/>
          <w:bCs/>
          <w:sz w:val="24"/>
          <w:szCs w:val="24"/>
        </w:rPr>
        <w:t>Joined meeting of Ad Hoc Group on North-South and East-West Co-operation</w:t>
      </w:r>
    </w:p>
    <w:p w14:paraId="01927B1B" w14:textId="77777777" w:rsidR="00367B1E" w:rsidRPr="006417E6" w:rsidRDefault="00367B1E" w:rsidP="00367B1E">
      <w:pPr>
        <w:ind w:left="567"/>
        <w:rPr>
          <w:rFonts w:ascii="Verdana" w:hAnsi="Verdana" w:cs="Arial"/>
          <w:b/>
        </w:rPr>
      </w:pPr>
    </w:p>
    <w:p w14:paraId="6B8967EA" w14:textId="0BA7C770" w:rsidR="00367B1E" w:rsidRPr="006417E6" w:rsidRDefault="0030302C" w:rsidP="00367B1E">
      <w:pPr>
        <w:ind w:left="1437" w:hanging="870"/>
        <w:rPr>
          <w:rFonts w:ascii="Verdana" w:hAnsi="Verdana" w:cs="Arial"/>
          <w:b/>
          <w:color w:val="77328A"/>
        </w:rPr>
      </w:pPr>
      <w:r w:rsidRPr="006417E6">
        <w:rPr>
          <w:rFonts w:ascii="Verdana" w:hAnsi="Verdana" w:cs="Arial"/>
          <w:b/>
          <w:color w:val="77328A"/>
        </w:rPr>
        <w:t>11</w:t>
      </w:r>
      <w:r w:rsidR="00367B1E" w:rsidRPr="006417E6">
        <w:rPr>
          <w:rFonts w:ascii="Verdana" w:hAnsi="Verdana" w:cs="Arial"/>
          <w:b/>
          <w:color w:val="77328A"/>
        </w:rPr>
        <w:t xml:space="preserve">. </w:t>
      </w:r>
      <w:r w:rsidR="00367B1E" w:rsidRPr="006417E6">
        <w:rPr>
          <w:rFonts w:ascii="Verdana" w:hAnsi="Verdana" w:cs="Arial"/>
          <w:b/>
          <w:color w:val="77328A"/>
        </w:rPr>
        <w:tab/>
      </w:r>
      <w:r w:rsidR="00C36A28" w:rsidRPr="006417E6">
        <w:rPr>
          <w:rFonts w:ascii="Verdana" w:hAnsi="Verdana" w:cs="Arial"/>
          <w:b/>
          <w:color w:val="77328A"/>
        </w:rPr>
        <w:t xml:space="preserve">KPI Report – </w:t>
      </w:r>
      <w:r w:rsidRPr="006417E6">
        <w:rPr>
          <w:rFonts w:ascii="Verdana" w:hAnsi="Verdana" w:cs="Arial"/>
          <w:b/>
          <w:color w:val="77328A"/>
        </w:rPr>
        <w:t>Core Policy</w:t>
      </w:r>
    </w:p>
    <w:p w14:paraId="11646330" w14:textId="77777777" w:rsidR="00367B1E" w:rsidRPr="006417E6" w:rsidRDefault="00367B1E" w:rsidP="00367B1E">
      <w:pPr>
        <w:ind w:left="567"/>
        <w:rPr>
          <w:rFonts w:ascii="Verdana" w:hAnsi="Verdana" w:cs="Arial"/>
          <w:b/>
          <w:color w:val="77328A"/>
        </w:rPr>
      </w:pPr>
    </w:p>
    <w:p w14:paraId="2A3BCC0F" w14:textId="4BDB6898" w:rsidR="008875DD" w:rsidRPr="006417E6" w:rsidRDefault="0030302C" w:rsidP="00110B1A">
      <w:pPr>
        <w:ind w:left="1440" w:hanging="720"/>
        <w:rPr>
          <w:rFonts w:ascii="Verdana" w:hAnsi="Verdana" w:cs="Arial"/>
          <w:bCs/>
        </w:rPr>
      </w:pPr>
      <w:r w:rsidRPr="006417E6">
        <w:rPr>
          <w:rFonts w:ascii="Verdana" w:hAnsi="Verdana" w:cs="Arial"/>
          <w:bCs/>
        </w:rPr>
        <w:t>11</w:t>
      </w:r>
      <w:r w:rsidR="00367B1E" w:rsidRPr="006417E6">
        <w:rPr>
          <w:rFonts w:ascii="Verdana" w:hAnsi="Verdana" w:cs="Arial"/>
          <w:bCs/>
        </w:rPr>
        <w:t>.1</w:t>
      </w:r>
      <w:r w:rsidR="00367B1E" w:rsidRPr="006417E6">
        <w:rPr>
          <w:rFonts w:ascii="Verdana" w:hAnsi="Verdana" w:cs="Arial"/>
          <w:bCs/>
        </w:rPr>
        <w:tab/>
      </w:r>
      <w:r w:rsidRPr="006417E6">
        <w:rPr>
          <w:rFonts w:ascii="Verdana" w:hAnsi="Verdana" w:cs="Arial"/>
          <w:bCs/>
        </w:rPr>
        <w:t>Director (Advice to Government, Research, and Investigations)</w:t>
      </w:r>
      <w:r w:rsidR="008875DD" w:rsidRPr="006417E6">
        <w:rPr>
          <w:rFonts w:ascii="Verdana" w:hAnsi="Verdana" w:cs="Arial"/>
          <w:bCs/>
        </w:rPr>
        <w:t xml:space="preserve"> presented the KPI report for Core Policy.  Updates included:</w:t>
      </w:r>
      <w:r w:rsidR="00A42AD2">
        <w:rPr>
          <w:rFonts w:ascii="Verdana" w:hAnsi="Verdana" w:cs="Arial"/>
          <w:bCs/>
        </w:rPr>
        <w:br/>
      </w:r>
    </w:p>
    <w:p w14:paraId="5EA63BEA" w14:textId="5FCB9945" w:rsidR="00110B1A" w:rsidRPr="006417E6" w:rsidRDefault="00CA50D9" w:rsidP="00110B1A">
      <w:pPr>
        <w:pStyle w:val="ListParagraph"/>
        <w:numPr>
          <w:ilvl w:val="0"/>
          <w:numId w:val="11"/>
        </w:numPr>
        <w:ind w:firstLine="403"/>
        <w:rPr>
          <w:rFonts w:ascii="Verdana" w:hAnsi="Verdana" w:cs="Arial"/>
          <w:bCs/>
          <w:sz w:val="24"/>
          <w:szCs w:val="24"/>
        </w:rPr>
      </w:pPr>
      <w:r w:rsidRPr="006417E6">
        <w:rPr>
          <w:rFonts w:ascii="Verdana" w:hAnsi="Verdana" w:cs="Arial"/>
          <w:bCs/>
          <w:sz w:val="24"/>
          <w:szCs w:val="24"/>
        </w:rPr>
        <w:t>Westminster:</w:t>
      </w:r>
    </w:p>
    <w:p w14:paraId="32D03CC6" w14:textId="77777777" w:rsidR="006417E6" w:rsidRPr="006417E6" w:rsidRDefault="006417E6" w:rsidP="006417E6">
      <w:pPr>
        <w:pStyle w:val="ListParagraph"/>
        <w:numPr>
          <w:ilvl w:val="2"/>
          <w:numId w:val="11"/>
        </w:numPr>
        <w:rPr>
          <w:rFonts w:ascii="Verdana" w:hAnsi="Verdana" w:cs="Arial"/>
          <w:bCs/>
          <w:sz w:val="24"/>
          <w:szCs w:val="24"/>
        </w:rPr>
      </w:pPr>
      <w:r w:rsidRPr="006417E6">
        <w:rPr>
          <w:rFonts w:ascii="Verdana" w:hAnsi="Verdana" w:cs="Arial"/>
          <w:bCs/>
          <w:sz w:val="24"/>
          <w:szCs w:val="24"/>
        </w:rPr>
        <w:t xml:space="preserve">A briefing to the secretariat of Joint Committee on Human Rights </w:t>
      </w:r>
    </w:p>
    <w:p w14:paraId="79B84028" w14:textId="77777777" w:rsidR="006417E6" w:rsidRPr="006417E6" w:rsidRDefault="006417E6" w:rsidP="006417E6">
      <w:pPr>
        <w:pStyle w:val="ListParagraph"/>
        <w:numPr>
          <w:ilvl w:val="2"/>
          <w:numId w:val="11"/>
        </w:numPr>
        <w:rPr>
          <w:rFonts w:ascii="Verdana" w:hAnsi="Verdana" w:cs="Arial"/>
          <w:bCs/>
          <w:sz w:val="24"/>
          <w:szCs w:val="24"/>
        </w:rPr>
      </w:pPr>
      <w:r w:rsidRPr="006417E6">
        <w:rPr>
          <w:rFonts w:ascii="Verdana" w:hAnsi="Verdana" w:cs="Arial"/>
          <w:bCs/>
          <w:sz w:val="24"/>
          <w:szCs w:val="24"/>
        </w:rPr>
        <w:t xml:space="preserve">Inclusion in the Bingham Commission Rule of Law Restoration Project </w:t>
      </w:r>
    </w:p>
    <w:p w14:paraId="2C8242A2" w14:textId="77777777" w:rsidR="006417E6" w:rsidRPr="006417E6" w:rsidRDefault="006417E6" w:rsidP="006417E6">
      <w:pPr>
        <w:pStyle w:val="ListParagraph"/>
        <w:numPr>
          <w:ilvl w:val="2"/>
          <w:numId w:val="11"/>
        </w:numPr>
        <w:rPr>
          <w:rFonts w:ascii="Verdana" w:hAnsi="Verdana" w:cs="Arial"/>
          <w:bCs/>
          <w:sz w:val="24"/>
          <w:szCs w:val="24"/>
        </w:rPr>
      </w:pPr>
      <w:r w:rsidRPr="006417E6">
        <w:rPr>
          <w:rFonts w:ascii="Verdana" w:hAnsi="Verdana" w:cs="Arial"/>
          <w:bCs/>
          <w:sz w:val="24"/>
          <w:szCs w:val="24"/>
        </w:rPr>
        <w:t xml:space="preserve">Contribution to Independent Commission on UK Public Health Emergency Powers </w:t>
      </w:r>
    </w:p>
    <w:p w14:paraId="14A58343" w14:textId="387934A0" w:rsidR="00CA50D9" w:rsidRDefault="006417E6" w:rsidP="006417E6">
      <w:pPr>
        <w:pStyle w:val="ListParagraph"/>
        <w:numPr>
          <w:ilvl w:val="2"/>
          <w:numId w:val="11"/>
        </w:numPr>
        <w:rPr>
          <w:rFonts w:ascii="Verdana" w:hAnsi="Verdana" w:cs="Arial"/>
          <w:bCs/>
          <w:sz w:val="24"/>
          <w:szCs w:val="24"/>
        </w:rPr>
      </w:pPr>
      <w:r w:rsidRPr="006417E6">
        <w:rPr>
          <w:rFonts w:ascii="Verdana" w:hAnsi="Verdana" w:cs="Arial"/>
          <w:bCs/>
          <w:sz w:val="24"/>
          <w:szCs w:val="24"/>
        </w:rPr>
        <w:lastRenderedPageBreak/>
        <w:t>Evidence session with NI Affairs Committee on ECHR and Belfast (Good Friday) Agreement and follow up correspondence from Chair to Secretary of State NI</w:t>
      </w:r>
      <w:r w:rsidR="00A42AD2">
        <w:rPr>
          <w:rFonts w:ascii="Verdana" w:hAnsi="Verdana" w:cs="Arial"/>
          <w:bCs/>
          <w:sz w:val="24"/>
          <w:szCs w:val="24"/>
        </w:rPr>
        <w:br/>
      </w:r>
    </w:p>
    <w:p w14:paraId="5BA9144C" w14:textId="763151DA" w:rsidR="006417E6" w:rsidRDefault="007C44D2" w:rsidP="006417E6">
      <w:pPr>
        <w:pStyle w:val="ListParagraph"/>
        <w:numPr>
          <w:ilvl w:val="1"/>
          <w:numId w:val="11"/>
        </w:numPr>
        <w:rPr>
          <w:rFonts w:ascii="Verdana" w:hAnsi="Verdana" w:cs="Arial"/>
          <w:bCs/>
          <w:sz w:val="24"/>
          <w:szCs w:val="24"/>
        </w:rPr>
      </w:pPr>
      <w:r w:rsidRPr="007C44D2">
        <w:rPr>
          <w:rFonts w:ascii="Verdana" w:hAnsi="Verdana" w:cs="Arial"/>
          <w:bCs/>
          <w:sz w:val="24"/>
          <w:szCs w:val="24"/>
        </w:rPr>
        <w:t>NI Assembly</w:t>
      </w:r>
      <w:r>
        <w:rPr>
          <w:rFonts w:ascii="Verdana" w:hAnsi="Verdana" w:cs="Arial"/>
          <w:bCs/>
          <w:sz w:val="24"/>
          <w:szCs w:val="24"/>
        </w:rPr>
        <w:t>:</w:t>
      </w:r>
    </w:p>
    <w:p w14:paraId="49BD9AFF" w14:textId="77777777" w:rsidR="00350505" w:rsidRPr="00350505" w:rsidRDefault="00350505" w:rsidP="00350505">
      <w:pPr>
        <w:pStyle w:val="ListParagraph"/>
        <w:numPr>
          <w:ilvl w:val="2"/>
          <w:numId w:val="11"/>
        </w:numPr>
        <w:rPr>
          <w:rFonts w:ascii="Verdana" w:hAnsi="Verdana" w:cs="Arial"/>
          <w:bCs/>
          <w:sz w:val="24"/>
          <w:szCs w:val="24"/>
        </w:rPr>
      </w:pPr>
      <w:r w:rsidRPr="00350505">
        <w:rPr>
          <w:rFonts w:ascii="Verdana" w:hAnsi="Verdana" w:cs="Arial"/>
          <w:bCs/>
          <w:sz w:val="24"/>
          <w:szCs w:val="24"/>
        </w:rPr>
        <w:t xml:space="preserve">Evidence session Education Committee on Restraint and Seclusion  </w:t>
      </w:r>
    </w:p>
    <w:p w14:paraId="09EFF91D" w14:textId="77777777" w:rsidR="00350505" w:rsidRPr="00350505" w:rsidRDefault="00350505" w:rsidP="00350505">
      <w:pPr>
        <w:pStyle w:val="ListParagraph"/>
        <w:numPr>
          <w:ilvl w:val="2"/>
          <w:numId w:val="11"/>
        </w:numPr>
        <w:rPr>
          <w:rFonts w:ascii="Verdana" w:hAnsi="Verdana" w:cs="Arial"/>
          <w:bCs/>
          <w:sz w:val="24"/>
          <w:szCs w:val="24"/>
        </w:rPr>
      </w:pPr>
      <w:r w:rsidRPr="00350505">
        <w:rPr>
          <w:rFonts w:ascii="Verdana" w:hAnsi="Verdana" w:cs="Arial"/>
          <w:bCs/>
          <w:sz w:val="24"/>
          <w:szCs w:val="24"/>
        </w:rPr>
        <w:t xml:space="preserve">Evidence session Education Committee on Relationship and Sexuality Education </w:t>
      </w:r>
    </w:p>
    <w:p w14:paraId="56348428" w14:textId="77777777" w:rsidR="00350505" w:rsidRPr="00350505" w:rsidRDefault="00350505" w:rsidP="00350505">
      <w:pPr>
        <w:pStyle w:val="ListParagraph"/>
        <w:numPr>
          <w:ilvl w:val="2"/>
          <w:numId w:val="11"/>
        </w:numPr>
        <w:rPr>
          <w:rFonts w:ascii="Verdana" w:hAnsi="Verdana" w:cs="Arial"/>
          <w:bCs/>
          <w:sz w:val="24"/>
          <w:szCs w:val="24"/>
        </w:rPr>
      </w:pPr>
      <w:r w:rsidRPr="00350505">
        <w:rPr>
          <w:rFonts w:ascii="Verdana" w:hAnsi="Verdana" w:cs="Arial"/>
          <w:bCs/>
          <w:sz w:val="24"/>
          <w:szCs w:val="24"/>
        </w:rPr>
        <w:t>Meeting with Minister of Justice</w:t>
      </w:r>
    </w:p>
    <w:p w14:paraId="37BEDC55" w14:textId="77777777" w:rsidR="00350505" w:rsidRPr="00350505" w:rsidRDefault="00350505" w:rsidP="00350505">
      <w:pPr>
        <w:pStyle w:val="ListParagraph"/>
        <w:numPr>
          <w:ilvl w:val="2"/>
          <w:numId w:val="11"/>
        </w:numPr>
        <w:rPr>
          <w:rFonts w:ascii="Verdana" w:hAnsi="Verdana" w:cs="Arial"/>
          <w:bCs/>
          <w:sz w:val="24"/>
          <w:szCs w:val="24"/>
        </w:rPr>
      </w:pPr>
      <w:r w:rsidRPr="00350505">
        <w:rPr>
          <w:rFonts w:ascii="Verdana" w:hAnsi="Verdana" w:cs="Arial"/>
          <w:bCs/>
          <w:sz w:val="24"/>
          <w:szCs w:val="24"/>
        </w:rPr>
        <w:t>Briefings provided to for Department of Justice officials</w:t>
      </w:r>
    </w:p>
    <w:p w14:paraId="30176EA3" w14:textId="77777777" w:rsidR="00350505" w:rsidRPr="00350505" w:rsidRDefault="00350505" w:rsidP="00350505">
      <w:pPr>
        <w:pStyle w:val="ListParagraph"/>
        <w:numPr>
          <w:ilvl w:val="2"/>
          <w:numId w:val="11"/>
        </w:numPr>
        <w:rPr>
          <w:rFonts w:ascii="Verdana" w:hAnsi="Verdana" w:cs="Arial"/>
          <w:bCs/>
          <w:sz w:val="24"/>
          <w:szCs w:val="24"/>
        </w:rPr>
      </w:pPr>
      <w:r w:rsidRPr="00350505">
        <w:rPr>
          <w:rFonts w:ascii="Verdana" w:hAnsi="Verdana" w:cs="Arial"/>
          <w:bCs/>
          <w:sz w:val="24"/>
          <w:szCs w:val="24"/>
        </w:rPr>
        <w:t xml:space="preserve">Department of Health consultation on Public Health Bill contains specific recommendation relating to National Human Rights Institutions </w:t>
      </w:r>
    </w:p>
    <w:p w14:paraId="64B508BB" w14:textId="1CE4A340" w:rsidR="007C44D2" w:rsidRDefault="00350505" w:rsidP="00350505">
      <w:pPr>
        <w:pStyle w:val="ListParagraph"/>
        <w:numPr>
          <w:ilvl w:val="2"/>
          <w:numId w:val="11"/>
        </w:numPr>
        <w:rPr>
          <w:rFonts w:ascii="Verdana" w:hAnsi="Verdana" w:cs="Arial"/>
          <w:bCs/>
          <w:sz w:val="24"/>
          <w:szCs w:val="24"/>
        </w:rPr>
      </w:pPr>
      <w:r w:rsidRPr="00350505">
        <w:rPr>
          <w:rFonts w:ascii="Verdana" w:hAnsi="Verdana" w:cs="Arial"/>
          <w:bCs/>
          <w:sz w:val="24"/>
          <w:szCs w:val="24"/>
        </w:rPr>
        <w:t>The NIHRC received proposals for Private Members Bills from fourteen MLAs. The Commission has held meetings with six MLAs and provided initial assessments on nine of the proposals.</w:t>
      </w:r>
      <w:r w:rsidR="00071124">
        <w:rPr>
          <w:rFonts w:ascii="Verdana" w:hAnsi="Verdana" w:cs="Arial"/>
          <w:bCs/>
          <w:sz w:val="24"/>
          <w:szCs w:val="24"/>
        </w:rPr>
        <w:br/>
      </w:r>
    </w:p>
    <w:p w14:paraId="1D676DC6" w14:textId="6358E78F" w:rsidR="00C86BA6" w:rsidRDefault="00C86BA6" w:rsidP="00C86BA6">
      <w:pPr>
        <w:pStyle w:val="ListParagraph"/>
        <w:numPr>
          <w:ilvl w:val="1"/>
          <w:numId w:val="11"/>
        </w:numPr>
        <w:rPr>
          <w:rFonts w:ascii="Verdana" w:hAnsi="Verdana" w:cs="Arial"/>
          <w:bCs/>
          <w:sz w:val="24"/>
          <w:szCs w:val="24"/>
        </w:rPr>
      </w:pPr>
      <w:r w:rsidRPr="00C86BA6">
        <w:rPr>
          <w:rFonts w:ascii="Verdana" w:hAnsi="Verdana" w:cs="Arial"/>
          <w:bCs/>
          <w:sz w:val="24"/>
          <w:szCs w:val="24"/>
        </w:rPr>
        <w:t>International Examinations</w:t>
      </w:r>
      <w:r>
        <w:rPr>
          <w:rFonts w:ascii="Verdana" w:hAnsi="Verdana" w:cs="Arial"/>
          <w:bCs/>
          <w:sz w:val="24"/>
          <w:szCs w:val="24"/>
        </w:rPr>
        <w:t>:</w:t>
      </w:r>
    </w:p>
    <w:p w14:paraId="53FC5F1A" w14:textId="34FC47D3" w:rsidR="00C828D7" w:rsidRPr="00C828D7" w:rsidRDefault="00C828D7" w:rsidP="00C828D7">
      <w:pPr>
        <w:pStyle w:val="ListParagraph"/>
        <w:numPr>
          <w:ilvl w:val="2"/>
          <w:numId w:val="11"/>
        </w:numPr>
        <w:rPr>
          <w:rFonts w:ascii="Verdana" w:hAnsi="Verdana" w:cs="Arial"/>
          <w:bCs/>
          <w:sz w:val="24"/>
          <w:szCs w:val="24"/>
        </w:rPr>
      </w:pPr>
      <w:r w:rsidRPr="00C828D7">
        <w:rPr>
          <w:rFonts w:ascii="Verdana" w:hAnsi="Verdana" w:cs="Arial"/>
          <w:bCs/>
          <w:sz w:val="24"/>
          <w:szCs w:val="24"/>
        </w:rPr>
        <w:t>Committee for Elimination of Racial Discrimination – Concluding Observations</w:t>
      </w:r>
      <w:r>
        <w:rPr>
          <w:rFonts w:ascii="Verdana" w:hAnsi="Verdana" w:cs="Arial"/>
          <w:bCs/>
          <w:sz w:val="24"/>
          <w:szCs w:val="24"/>
        </w:rPr>
        <w:t xml:space="preserve"> </w:t>
      </w:r>
      <w:r w:rsidRPr="00C828D7">
        <w:rPr>
          <w:rFonts w:ascii="Verdana" w:hAnsi="Verdana" w:cs="Arial"/>
          <w:bCs/>
          <w:sz w:val="24"/>
          <w:szCs w:val="24"/>
        </w:rPr>
        <w:t>– Ten recommendations partially or fully reflect NIHRC positions.</w:t>
      </w:r>
    </w:p>
    <w:p w14:paraId="13D954F2" w14:textId="67D54799" w:rsidR="00C828D7" w:rsidRPr="00C828D7" w:rsidRDefault="00C828D7" w:rsidP="00C828D7">
      <w:pPr>
        <w:pStyle w:val="ListParagraph"/>
        <w:numPr>
          <w:ilvl w:val="2"/>
          <w:numId w:val="11"/>
        </w:numPr>
        <w:rPr>
          <w:rFonts w:ascii="Verdana" w:hAnsi="Verdana" w:cs="Arial"/>
          <w:bCs/>
          <w:sz w:val="24"/>
          <w:szCs w:val="24"/>
        </w:rPr>
      </w:pPr>
      <w:r w:rsidRPr="00C828D7">
        <w:rPr>
          <w:rFonts w:ascii="Verdana" w:hAnsi="Verdana" w:cs="Arial"/>
          <w:bCs/>
          <w:sz w:val="24"/>
          <w:szCs w:val="24"/>
        </w:rPr>
        <w:t>UN Human Rights Committee – Concluding Observations</w:t>
      </w:r>
      <w:r>
        <w:rPr>
          <w:rFonts w:ascii="Verdana" w:hAnsi="Verdana" w:cs="Arial"/>
          <w:bCs/>
          <w:sz w:val="24"/>
          <w:szCs w:val="24"/>
        </w:rPr>
        <w:t xml:space="preserve"> </w:t>
      </w:r>
      <w:r w:rsidRPr="00C828D7">
        <w:rPr>
          <w:rFonts w:ascii="Verdana" w:hAnsi="Verdana" w:cs="Arial"/>
          <w:bCs/>
          <w:sz w:val="24"/>
          <w:szCs w:val="24"/>
        </w:rPr>
        <w:t xml:space="preserve">– </w:t>
      </w:r>
      <w:proofErr w:type="gramStart"/>
      <w:r w:rsidRPr="00C828D7">
        <w:rPr>
          <w:rFonts w:ascii="Verdana" w:hAnsi="Verdana" w:cs="Arial"/>
          <w:bCs/>
          <w:sz w:val="24"/>
          <w:szCs w:val="24"/>
        </w:rPr>
        <w:t>Twenty Six</w:t>
      </w:r>
      <w:proofErr w:type="gramEnd"/>
      <w:r w:rsidRPr="00C828D7">
        <w:rPr>
          <w:rFonts w:ascii="Verdana" w:hAnsi="Verdana" w:cs="Arial"/>
          <w:bCs/>
          <w:sz w:val="24"/>
          <w:szCs w:val="24"/>
        </w:rPr>
        <w:t xml:space="preserve"> recommendations partially or fully reflect NIHRC positions.</w:t>
      </w:r>
    </w:p>
    <w:p w14:paraId="4C7302F8" w14:textId="34D7FAF1" w:rsidR="00367B1E" w:rsidRPr="00BA44DF" w:rsidRDefault="00C828D7" w:rsidP="00BA44DF">
      <w:pPr>
        <w:pStyle w:val="ListParagraph"/>
        <w:numPr>
          <w:ilvl w:val="2"/>
          <w:numId w:val="11"/>
        </w:numPr>
        <w:rPr>
          <w:rFonts w:ascii="Verdana" w:hAnsi="Verdana" w:cs="Arial"/>
          <w:bCs/>
          <w:sz w:val="24"/>
          <w:szCs w:val="24"/>
        </w:rPr>
      </w:pPr>
      <w:r w:rsidRPr="00C828D7">
        <w:rPr>
          <w:rFonts w:ascii="Verdana" w:hAnsi="Verdana" w:cs="Arial"/>
          <w:bCs/>
          <w:sz w:val="24"/>
          <w:szCs w:val="24"/>
        </w:rPr>
        <w:t>Meeting Treaty Working Group</w:t>
      </w:r>
    </w:p>
    <w:p w14:paraId="7345B670" w14:textId="77777777" w:rsidR="00367B1E" w:rsidRPr="009467CA" w:rsidRDefault="00367B1E" w:rsidP="00367B1E">
      <w:pPr>
        <w:ind w:left="1440" w:hanging="720"/>
        <w:rPr>
          <w:rFonts w:ascii="Verdana" w:hAnsi="Verdana" w:cs="Arial"/>
          <w:bCs/>
        </w:rPr>
      </w:pPr>
    </w:p>
    <w:p w14:paraId="5474D86E" w14:textId="0B380701" w:rsidR="00367B1E" w:rsidRPr="009467CA" w:rsidRDefault="00367B1E" w:rsidP="00367B1E">
      <w:pPr>
        <w:ind w:left="1437" w:hanging="870"/>
        <w:rPr>
          <w:rFonts w:ascii="Verdana" w:hAnsi="Verdana" w:cs="Arial"/>
          <w:b/>
          <w:color w:val="77328A"/>
        </w:rPr>
      </w:pPr>
      <w:r w:rsidRPr="009467CA">
        <w:rPr>
          <w:rFonts w:ascii="Verdana" w:hAnsi="Verdana" w:cs="Arial"/>
          <w:b/>
          <w:color w:val="77328A"/>
        </w:rPr>
        <w:t>1</w:t>
      </w:r>
      <w:r w:rsidR="00567659">
        <w:rPr>
          <w:rFonts w:ascii="Verdana" w:hAnsi="Verdana" w:cs="Arial"/>
          <w:b/>
          <w:color w:val="77328A"/>
        </w:rPr>
        <w:t>2</w:t>
      </w:r>
      <w:r w:rsidRPr="009467CA">
        <w:rPr>
          <w:rFonts w:ascii="Verdana" w:hAnsi="Verdana" w:cs="Arial"/>
          <w:b/>
          <w:color w:val="77328A"/>
        </w:rPr>
        <w:t xml:space="preserve">. </w:t>
      </w:r>
      <w:r w:rsidRPr="009467CA">
        <w:rPr>
          <w:rFonts w:ascii="Verdana" w:hAnsi="Verdana" w:cs="Arial"/>
          <w:b/>
          <w:color w:val="77328A"/>
        </w:rPr>
        <w:tab/>
        <w:t xml:space="preserve">KPI </w:t>
      </w:r>
      <w:r w:rsidR="00567659">
        <w:rPr>
          <w:rFonts w:ascii="Verdana" w:hAnsi="Verdana" w:cs="Arial"/>
          <w:b/>
          <w:color w:val="77328A"/>
        </w:rPr>
        <w:t>Team updates</w:t>
      </w:r>
      <w:r w:rsidRPr="009467CA">
        <w:rPr>
          <w:rFonts w:ascii="Verdana" w:hAnsi="Verdana" w:cs="Arial"/>
          <w:b/>
          <w:color w:val="77328A"/>
        </w:rPr>
        <w:t xml:space="preserve"> –</w:t>
      </w:r>
      <w:r w:rsidR="00E250D4">
        <w:rPr>
          <w:rFonts w:ascii="Verdana" w:hAnsi="Verdana" w:cs="Arial"/>
          <w:b/>
          <w:color w:val="77328A"/>
        </w:rPr>
        <w:t xml:space="preserve">Engagement </w:t>
      </w:r>
      <w:r w:rsidR="00CD624E">
        <w:rPr>
          <w:rFonts w:ascii="Verdana" w:hAnsi="Verdana" w:cs="Arial"/>
          <w:b/>
          <w:color w:val="77328A"/>
        </w:rPr>
        <w:t>&amp; Communications</w:t>
      </w:r>
    </w:p>
    <w:p w14:paraId="219FC39D" w14:textId="77777777" w:rsidR="00367B1E" w:rsidRPr="009467CA" w:rsidRDefault="00367B1E" w:rsidP="00367B1E">
      <w:pPr>
        <w:ind w:firstLine="720"/>
        <w:rPr>
          <w:rFonts w:ascii="Verdana" w:hAnsi="Verdana" w:cs="Arial"/>
          <w:bCs/>
        </w:rPr>
      </w:pPr>
    </w:p>
    <w:p w14:paraId="2805C589" w14:textId="12FE2352" w:rsidR="00367B1E" w:rsidRPr="009467CA" w:rsidRDefault="00367B1E" w:rsidP="00567659">
      <w:pPr>
        <w:ind w:left="1440" w:hanging="720"/>
        <w:rPr>
          <w:rFonts w:ascii="Verdana" w:hAnsi="Verdana" w:cs="Arial"/>
          <w:bCs/>
        </w:rPr>
      </w:pPr>
      <w:r w:rsidRPr="009467CA">
        <w:rPr>
          <w:rFonts w:ascii="Verdana" w:hAnsi="Verdana" w:cs="Arial"/>
          <w:bCs/>
        </w:rPr>
        <w:t>1</w:t>
      </w:r>
      <w:r w:rsidR="00567659">
        <w:rPr>
          <w:rFonts w:ascii="Verdana" w:hAnsi="Verdana" w:cs="Arial"/>
          <w:bCs/>
        </w:rPr>
        <w:t>2.1</w:t>
      </w:r>
      <w:r w:rsidR="00567659">
        <w:rPr>
          <w:rFonts w:ascii="Verdana" w:hAnsi="Verdana" w:cs="Arial"/>
          <w:bCs/>
        </w:rPr>
        <w:tab/>
        <w:t>Nothing to report.</w:t>
      </w:r>
      <w:r w:rsidR="00BC784D">
        <w:rPr>
          <w:rFonts w:ascii="Verdana" w:hAnsi="Verdana" w:cs="Arial"/>
          <w:bCs/>
        </w:rPr>
        <w:t xml:space="preserve"> </w:t>
      </w:r>
    </w:p>
    <w:p w14:paraId="0077EEB7" w14:textId="77777777" w:rsidR="00367B1E" w:rsidRPr="009467CA" w:rsidRDefault="00367B1E" w:rsidP="00367B1E">
      <w:pPr>
        <w:pStyle w:val="ListParagraph"/>
        <w:ind w:left="2160"/>
        <w:rPr>
          <w:rFonts w:ascii="Verdana" w:hAnsi="Verdana" w:cs="Arial"/>
          <w:b/>
          <w:color w:val="77328A"/>
          <w:sz w:val="24"/>
          <w:szCs w:val="24"/>
        </w:rPr>
      </w:pPr>
    </w:p>
    <w:p w14:paraId="140DA312" w14:textId="505E37C3" w:rsidR="00367B1E" w:rsidRPr="009467CA" w:rsidRDefault="00367B1E" w:rsidP="00367B1E">
      <w:pPr>
        <w:ind w:firstLine="567"/>
        <w:rPr>
          <w:rFonts w:ascii="Verdana" w:hAnsi="Verdana" w:cs="Arial"/>
          <w:b/>
          <w:color w:val="77328A"/>
        </w:rPr>
      </w:pPr>
      <w:r w:rsidRPr="009467CA">
        <w:rPr>
          <w:rFonts w:ascii="Verdana" w:hAnsi="Verdana" w:cs="Arial"/>
          <w:b/>
          <w:color w:val="77328A"/>
        </w:rPr>
        <w:t>1</w:t>
      </w:r>
      <w:r w:rsidR="00567659">
        <w:rPr>
          <w:rFonts w:ascii="Verdana" w:hAnsi="Verdana" w:cs="Arial"/>
          <w:b/>
          <w:color w:val="77328A"/>
        </w:rPr>
        <w:t>3</w:t>
      </w:r>
      <w:r w:rsidRPr="009467CA">
        <w:rPr>
          <w:rFonts w:ascii="Verdana" w:hAnsi="Verdana" w:cs="Arial"/>
          <w:b/>
          <w:color w:val="77328A"/>
        </w:rPr>
        <w:t xml:space="preserve">. </w:t>
      </w:r>
      <w:r w:rsidRPr="009467CA">
        <w:rPr>
          <w:rFonts w:ascii="Verdana" w:hAnsi="Verdana" w:cs="Arial"/>
          <w:b/>
          <w:color w:val="77328A"/>
        </w:rPr>
        <w:tab/>
        <w:t>Any other business</w:t>
      </w:r>
    </w:p>
    <w:p w14:paraId="6A35B30B" w14:textId="77777777" w:rsidR="00367B1E" w:rsidRPr="009467CA" w:rsidRDefault="00367B1E" w:rsidP="00367B1E">
      <w:pPr>
        <w:rPr>
          <w:rFonts w:ascii="Verdana" w:hAnsi="Verdana" w:cs="Arial"/>
          <w:bCs/>
        </w:rPr>
      </w:pPr>
    </w:p>
    <w:p w14:paraId="1D8BFD81" w14:textId="31195063" w:rsidR="00367B1E" w:rsidRPr="009467CA" w:rsidRDefault="00567659" w:rsidP="002A39E1">
      <w:pPr>
        <w:ind w:left="1440" w:hanging="720"/>
        <w:rPr>
          <w:rFonts w:ascii="Verdana" w:hAnsi="Verdana" w:cs="Arial"/>
          <w:bCs/>
        </w:rPr>
      </w:pPr>
      <w:r>
        <w:rPr>
          <w:rFonts w:ascii="Verdana" w:hAnsi="Verdana" w:cs="Arial"/>
          <w:bCs/>
        </w:rPr>
        <w:t>13</w:t>
      </w:r>
      <w:r w:rsidR="00367B1E" w:rsidRPr="009467CA">
        <w:rPr>
          <w:rFonts w:ascii="Verdana" w:hAnsi="Verdana" w:cs="Arial"/>
          <w:bCs/>
        </w:rPr>
        <w:t>.1</w:t>
      </w:r>
      <w:r w:rsidR="00BC6B89">
        <w:rPr>
          <w:rFonts w:ascii="Verdana" w:hAnsi="Verdana" w:cs="Arial"/>
          <w:bCs/>
        </w:rPr>
        <w:tab/>
        <w:t xml:space="preserve">Nothing to report. </w:t>
      </w:r>
    </w:p>
    <w:p w14:paraId="1E88F862" w14:textId="77777777" w:rsidR="00367B1E" w:rsidRPr="009467CA" w:rsidRDefault="00367B1E" w:rsidP="00367B1E">
      <w:pPr>
        <w:rPr>
          <w:rFonts w:ascii="Verdana" w:hAnsi="Verdana" w:cs="Arial"/>
          <w:bCs/>
        </w:rPr>
      </w:pPr>
    </w:p>
    <w:p w14:paraId="07AD9C20" w14:textId="77777777" w:rsidR="00367B1E" w:rsidRPr="009467CA" w:rsidRDefault="00367B1E" w:rsidP="00367B1E">
      <w:pPr>
        <w:rPr>
          <w:rFonts w:ascii="Verdana" w:hAnsi="Verdana" w:cs="Arial"/>
          <w:bCs/>
        </w:rPr>
      </w:pPr>
    </w:p>
    <w:p w14:paraId="2A4B26E8" w14:textId="77777777" w:rsidR="00367B1E" w:rsidRPr="009467CA" w:rsidRDefault="00367B1E" w:rsidP="00367B1E">
      <w:pPr>
        <w:rPr>
          <w:rFonts w:ascii="Verdana" w:hAnsi="Verdana" w:cs="Arial"/>
          <w:bCs/>
        </w:rPr>
      </w:pPr>
    </w:p>
    <w:p w14:paraId="14AA6C6A" w14:textId="5A18FB99" w:rsidR="00367B1E" w:rsidRPr="009467CA" w:rsidRDefault="00367B1E" w:rsidP="00367B1E">
      <w:pPr>
        <w:rPr>
          <w:rFonts w:ascii="Verdana" w:hAnsi="Verdana" w:cs="Arial"/>
          <w:bCs/>
        </w:rPr>
      </w:pPr>
      <w:r w:rsidRPr="009467CA">
        <w:rPr>
          <w:rFonts w:ascii="Verdana" w:hAnsi="Verdana" w:cs="Arial"/>
          <w:bCs/>
        </w:rPr>
        <w:t>The main meeting closed at 12:</w:t>
      </w:r>
      <w:r w:rsidR="00567659">
        <w:rPr>
          <w:rFonts w:ascii="Verdana" w:hAnsi="Verdana" w:cs="Arial"/>
          <w:bCs/>
        </w:rPr>
        <w:t>50</w:t>
      </w:r>
      <w:r w:rsidRPr="009467CA">
        <w:rPr>
          <w:rFonts w:ascii="Verdana" w:hAnsi="Verdana" w:cs="Arial"/>
          <w:bCs/>
        </w:rPr>
        <w:t>pm.</w:t>
      </w:r>
    </w:p>
    <w:p w14:paraId="690DD7C0" w14:textId="77777777" w:rsidR="00367B1E" w:rsidRPr="009467CA" w:rsidRDefault="00367B1E" w:rsidP="00367B1E">
      <w:pPr>
        <w:ind w:left="426"/>
        <w:rPr>
          <w:rFonts w:ascii="Verdana" w:hAnsi="Verdana"/>
        </w:rPr>
      </w:pPr>
    </w:p>
    <w:sectPr w:rsidR="00367B1E" w:rsidRPr="009467C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7618" w14:textId="77777777" w:rsidR="00071124" w:rsidRDefault="00071124" w:rsidP="00071124">
      <w:r>
        <w:separator/>
      </w:r>
    </w:p>
  </w:endnote>
  <w:endnote w:type="continuationSeparator" w:id="0">
    <w:p w14:paraId="713ADFF1" w14:textId="77777777" w:rsidR="00071124" w:rsidRDefault="00071124" w:rsidP="00071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150983"/>
      <w:docPartObj>
        <w:docPartGallery w:val="Page Numbers (Bottom of Page)"/>
        <w:docPartUnique/>
      </w:docPartObj>
    </w:sdtPr>
    <w:sdtEndPr>
      <w:rPr>
        <w:noProof/>
      </w:rPr>
    </w:sdtEndPr>
    <w:sdtContent>
      <w:p w14:paraId="13D7ABAE" w14:textId="08AE1BE3" w:rsidR="00071124" w:rsidRDefault="000711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A83725" w14:textId="77777777" w:rsidR="00071124" w:rsidRDefault="00071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4BA3" w14:textId="77777777" w:rsidR="00071124" w:rsidRDefault="00071124" w:rsidP="00071124">
      <w:r>
        <w:separator/>
      </w:r>
    </w:p>
  </w:footnote>
  <w:footnote w:type="continuationSeparator" w:id="0">
    <w:p w14:paraId="584C6FBF" w14:textId="77777777" w:rsidR="00071124" w:rsidRDefault="00071124" w:rsidP="00071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50FC"/>
    <w:multiLevelType w:val="multilevel"/>
    <w:tmpl w:val="50C2A5A0"/>
    <w:lvl w:ilvl="0">
      <w:start w:val="1"/>
      <w:numFmt w:val="decimal"/>
      <w:lvlText w:val="%1."/>
      <w:lvlJc w:val="left"/>
      <w:pPr>
        <w:ind w:left="1080" w:hanging="720"/>
      </w:pPr>
    </w:lvl>
    <w:lvl w:ilvl="1">
      <w:start w:val="1"/>
      <w:numFmt w:val="decimal"/>
      <w:isLgl/>
      <w:lvlText w:val="%1.%2"/>
      <w:lvlJc w:val="left"/>
      <w:pPr>
        <w:ind w:left="1440" w:hanging="720"/>
      </w:pPr>
      <w:rPr>
        <w:b w:val="0"/>
        <w:bCs/>
        <w:color w:val="auto"/>
        <w:sz w:val="24"/>
        <w:szCs w:val="24"/>
      </w:r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1" w15:restartNumberingAfterBreak="0">
    <w:nsid w:val="14F65CB3"/>
    <w:multiLevelType w:val="hybridMultilevel"/>
    <w:tmpl w:val="228E2E4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1DB84E45"/>
    <w:multiLevelType w:val="hybridMultilevel"/>
    <w:tmpl w:val="EE42DE1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3" w15:restartNumberingAfterBreak="0">
    <w:nsid w:val="394D75EF"/>
    <w:multiLevelType w:val="hybridMultilevel"/>
    <w:tmpl w:val="4B902B4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7507F38"/>
    <w:multiLevelType w:val="hybridMultilevel"/>
    <w:tmpl w:val="99F614A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5" w15:restartNumberingAfterBreak="0">
    <w:nsid w:val="49ED4A38"/>
    <w:multiLevelType w:val="hybridMultilevel"/>
    <w:tmpl w:val="28D271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59BF4732"/>
    <w:multiLevelType w:val="hybridMultilevel"/>
    <w:tmpl w:val="0226BB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641E0F69"/>
    <w:multiLevelType w:val="hybridMultilevel"/>
    <w:tmpl w:val="B91AA00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7436054B"/>
    <w:multiLevelType w:val="hybridMultilevel"/>
    <w:tmpl w:val="562E8408"/>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3">
      <w:start w:val="1"/>
      <w:numFmt w:val="bullet"/>
      <w:lvlText w:val="o"/>
      <w:lvlJc w:val="left"/>
      <w:pPr>
        <w:ind w:left="2880" w:hanging="360"/>
      </w:pPr>
      <w:rPr>
        <w:rFonts w:ascii="Courier New" w:hAnsi="Courier New" w:cs="Courier New"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8A6535F"/>
    <w:multiLevelType w:val="hybridMultilevel"/>
    <w:tmpl w:val="5E7AC5F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1644116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2800469">
    <w:abstractNumId w:val="9"/>
  </w:num>
  <w:num w:numId="3" w16cid:durableId="1887715783">
    <w:abstractNumId w:val="2"/>
  </w:num>
  <w:num w:numId="4" w16cid:durableId="1757363295">
    <w:abstractNumId w:val="4"/>
  </w:num>
  <w:num w:numId="5" w16cid:durableId="308482419">
    <w:abstractNumId w:val="2"/>
  </w:num>
  <w:num w:numId="6" w16cid:durableId="588776514">
    <w:abstractNumId w:val="1"/>
  </w:num>
  <w:num w:numId="7" w16cid:durableId="231160817">
    <w:abstractNumId w:val="6"/>
  </w:num>
  <w:num w:numId="8" w16cid:durableId="621033099">
    <w:abstractNumId w:val="3"/>
  </w:num>
  <w:num w:numId="9" w16cid:durableId="1801921693">
    <w:abstractNumId w:val="7"/>
  </w:num>
  <w:num w:numId="10" w16cid:durableId="1080982708">
    <w:abstractNumId w:val="5"/>
  </w:num>
  <w:num w:numId="11" w16cid:durableId="2087411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1E"/>
    <w:rsid w:val="0001114E"/>
    <w:rsid w:val="00012C28"/>
    <w:rsid w:val="000463D0"/>
    <w:rsid w:val="000513D8"/>
    <w:rsid w:val="00071124"/>
    <w:rsid w:val="00074D57"/>
    <w:rsid w:val="000C291E"/>
    <w:rsid w:val="000D69E9"/>
    <w:rsid w:val="000E5BDE"/>
    <w:rsid w:val="00110B1A"/>
    <w:rsid w:val="0015263E"/>
    <w:rsid w:val="001F1823"/>
    <w:rsid w:val="00214ABB"/>
    <w:rsid w:val="002173CD"/>
    <w:rsid w:val="00222427"/>
    <w:rsid w:val="00267A7F"/>
    <w:rsid w:val="002703DC"/>
    <w:rsid w:val="0028010A"/>
    <w:rsid w:val="00284539"/>
    <w:rsid w:val="002A39E1"/>
    <w:rsid w:val="002C682F"/>
    <w:rsid w:val="002D5645"/>
    <w:rsid w:val="0030302C"/>
    <w:rsid w:val="003059FA"/>
    <w:rsid w:val="00350505"/>
    <w:rsid w:val="00367B1E"/>
    <w:rsid w:val="003731FA"/>
    <w:rsid w:val="00382B13"/>
    <w:rsid w:val="003A1DE9"/>
    <w:rsid w:val="003A4353"/>
    <w:rsid w:val="003B2C0C"/>
    <w:rsid w:val="003B7FC5"/>
    <w:rsid w:val="003D01D5"/>
    <w:rsid w:val="003F02C9"/>
    <w:rsid w:val="003F39F5"/>
    <w:rsid w:val="00407AB5"/>
    <w:rsid w:val="0041718F"/>
    <w:rsid w:val="00424EE1"/>
    <w:rsid w:val="0045313B"/>
    <w:rsid w:val="00477C5C"/>
    <w:rsid w:val="004A629F"/>
    <w:rsid w:val="00567659"/>
    <w:rsid w:val="00585D85"/>
    <w:rsid w:val="005C339B"/>
    <w:rsid w:val="005C4030"/>
    <w:rsid w:val="005D5815"/>
    <w:rsid w:val="005E2FDA"/>
    <w:rsid w:val="005F6401"/>
    <w:rsid w:val="00612A3C"/>
    <w:rsid w:val="006264F2"/>
    <w:rsid w:val="006417E6"/>
    <w:rsid w:val="0065029A"/>
    <w:rsid w:val="00651693"/>
    <w:rsid w:val="00691D8E"/>
    <w:rsid w:val="006D0C2F"/>
    <w:rsid w:val="006F7AA7"/>
    <w:rsid w:val="007070ED"/>
    <w:rsid w:val="0071561C"/>
    <w:rsid w:val="00715828"/>
    <w:rsid w:val="00715DA0"/>
    <w:rsid w:val="00724B9A"/>
    <w:rsid w:val="007379BF"/>
    <w:rsid w:val="00740075"/>
    <w:rsid w:val="007C44D2"/>
    <w:rsid w:val="00801CE7"/>
    <w:rsid w:val="00817EA1"/>
    <w:rsid w:val="00821003"/>
    <w:rsid w:val="00854657"/>
    <w:rsid w:val="00861ACF"/>
    <w:rsid w:val="00874983"/>
    <w:rsid w:val="008768D2"/>
    <w:rsid w:val="008875DD"/>
    <w:rsid w:val="008B1597"/>
    <w:rsid w:val="008C75E6"/>
    <w:rsid w:val="008E25B4"/>
    <w:rsid w:val="008E7B99"/>
    <w:rsid w:val="008F1FF3"/>
    <w:rsid w:val="00930A2B"/>
    <w:rsid w:val="009467CA"/>
    <w:rsid w:val="00947DA2"/>
    <w:rsid w:val="0096705E"/>
    <w:rsid w:val="00977ABE"/>
    <w:rsid w:val="009861B0"/>
    <w:rsid w:val="009E279E"/>
    <w:rsid w:val="00A12E1E"/>
    <w:rsid w:val="00A42AD2"/>
    <w:rsid w:val="00A65379"/>
    <w:rsid w:val="00AD7D14"/>
    <w:rsid w:val="00AE6B2E"/>
    <w:rsid w:val="00B113AF"/>
    <w:rsid w:val="00B275EB"/>
    <w:rsid w:val="00B321C7"/>
    <w:rsid w:val="00B4167A"/>
    <w:rsid w:val="00BA44DF"/>
    <w:rsid w:val="00BA701D"/>
    <w:rsid w:val="00BB4AEE"/>
    <w:rsid w:val="00BC6B89"/>
    <w:rsid w:val="00BC784D"/>
    <w:rsid w:val="00BD04DF"/>
    <w:rsid w:val="00C00E66"/>
    <w:rsid w:val="00C31088"/>
    <w:rsid w:val="00C36A28"/>
    <w:rsid w:val="00C41354"/>
    <w:rsid w:val="00C46AE9"/>
    <w:rsid w:val="00C63BE2"/>
    <w:rsid w:val="00C669E4"/>
    <w:rsid w:val="00C80448"/>
    <w:rsid w:val="00C828D7"/>
    <w:rsid w:val="00C86BA6"/>
    <w:rsid w:val="00CA50D9"/>
    <w:rsid w:val="00CD624E"/>
    <w:rsid w:val="00D0090A"/>
    <w:rsid w:val="00D26FBB"/>
    <w:rsid w:val="00D427A8"/>
    <w:rsid w:val="00D74970"/>
    <w:rsid w:val="00D922DD"/>
    <w:rsid w:val="00DA05A7"/>
    <w:rsid w:val="00DA09D9"/>
    <w:rsid w:val="00DA458F"/>
    <w:rsid w:val="00DF43B5"/>
    <w:rsid w:val="00DF5624"/>
    <w:rsid w:val="00E00196"/>
    <w:rsid w:val="00E250D4"/>
    <w:rsid w:val="00E257AE"/>
    <w:rsid w:val="00E47F2D"/>
    <w:rsid w:val="00E901FE"/>
    <w:rsid w:val="00EC1F3B"/>
    <w:rsid w:val="00EC5B90"/>
    <w:rsid w:val="00ED1BF2"/>
    <w:rsid w:val="00EF252A"/>
    <w:rsid w:val="00F11AD4"/>
    <w:rsid w:val="00F54B65"/>
    <w:rsid w:val="00F56145"/>
    <w:rsid w:val="00F65B50"/>
    <w:rsid w:val="00F725E3"/>
    <w:rsid w:val="00F8467F"/>
    <w:rsid w:val="00F876F3"/>
    <w:rsid w:val="00FC0911"/>
    <w:rsid w:val="00FC4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EC347"/>
  <w15:chartTrackingRefBased/>
  <w15:docId w15:val="{5E1043FB-1F6A-4A78-9D8C-FE9BE8E1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B1E"/>
    <w:pPr>
      <w:spacing w:after="0" w:line="240" w:lineRule="auto"/>
    </w:pPr>
    <w:rPr>
      <w:rFonts w:eastAsiaTheme="minorEastAsia"/>
      <w:kern w:val="0"/>
      <w:sz w:val="24"/>
      <w:szCs w:val="24"/>
      <w14:ligatures w14:val="none"/>
    </w:rPr>
  </w:style>
  <w:style w:type="paragraph" w:styleId="Heading1">
    <w:name w:val="heading 1"/>
    <w:basedOn w:val="Normal"/>
    <w:next w:val="Normal"/>
    <w:link w:val="Heading1Char"/>
    <w:uiPriority w:val="9"/>
    <w:qFormat/>
    <w:rsid w:val="00367B1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67B1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67B1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67B1E"/>
    <w:pPr>
      <w:keepNext/>
      <w:keepLines/>
      <w:spacing w:before="80" w:after="40" w:line="259" w:lineRule="auto"/>
      <w:outlineLvl w:val="3"/>
    </w:pPr>
    <w:rPr>
      <w:rFonts w:eastAsiaTheme="majorEastAsia"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67B1E"/>
    <w:pPr>
      <w:keepNext/>
      <w:keepLines/>
      <w:spacing w:before="80" w:after="40" w:line="259" w:lineRule="auto"/>
      <w:outlineLvl w:val="4"/>
    </w:pPr>
    <w:rPr>
      <w:rFonts w:eastAsiaTheme="majorEastAsia"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67B1E"/>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67B1E"/>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67B1E"/>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67B1E"/>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B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B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B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B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B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B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B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B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B1E"/>
    <w:rPr>
      <w:rFonts w:eastAsiaTheme="majorEastAsia" w:cstheme="majorBidi"/>
      <w:color w:val="272727" w:themeColor="text1" w:themeTint="D8"/>
    </w:rPr>
  </w:style>
  <w:style w:type="paragraph" w:styleId="Title">
    <w:name w:val="Title"/>
    <w:basedOn w:val="Normal"/>
    <w:next w:val="Normal"/>
    <w:link w:val="TitleChar"/>
    <w:uiPriority w:val="10"/>
    <w:qFormat/>
    <w:rsid w:val="00367B1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67B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B1E"/>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67B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B1E"/>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67B1E"/>
    <w:rPr>
      <w:i/>
      <w:iCs/>
      <w:color w:val="404040" w:themeColor="text1" w:themeTint="BF"/>
    </w:rPr>
  </w:style>
  <w:style w:type="paragraph" w:styleId="ListParagraph">
    <w:name w:val="List Paragraph"/>
    <w:basedOn w:val="Normal"/>
    <w:uiPriority w:val="34"/>
    <w:qFormat/>
    <w:rsid w:val="00367B1E"/>
    <w:pPr>
      <w:spacing w:after="160" w:line="259" w:lineRule="auto"/>
      <w:ind w:left="720"/>
      <w:contextualSpacing/>
    </w:pPr>
    <w:rPr>
      <w:rFonts w:eastAsiaTheme="minorHAnsi"/>
      <w:kern w:val="2"/>
      <w:sz w:val="22"/>
      <w:szCs w:val="22"/>
      <w14:ligatures w14:val="standardContextual"/>
    </w:rPr>
  </w:style>
  <w:style w:type="character" w:styleId="IntenseEmphasis">
    <w:name w:val="Intense Emphasis"/>
    <w:basedOn w:val="DefaultParagraphFont"/>
    <w:uiPriority w:val="21"/>
    <w:qFormat/>
    <w:rsid w:val="00367B1E"/>
    <w:rPr>
      <w:i/>
      <w:iCs/>
      <w:color w:val="0F4761" w:themeColor="accent1" w:themeShade="BF"/>
    </w:rPr>
  </w:style>
  <w:style w:type="paragraph" w:styleId="IntenseQuote">
    <w:name w:val="Intense Quote"/>
    <w:basedOn w:val="Normal"/>
    <w:next w:val="Normal"/>
    <w:link w:val="IntenseQuoteChar"/>
    <w:uiPriority w:val="30"/>
    <w:qFormat/>
    <w:rsid w:val="00367B1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67B1E"/>
    <w:rPr>
      <w:i/>
      <w:iCs/>
      <w:color w:val="0F4761" w:themeColor="accent1" w:themeShade="BF"/>
    </w:rPr>
  </w:style>
  <w:style w:type="character" w:styleId="IntenseReference">
    <w:name w:val="Intense Reference"/>
    <w:basedOn w:val="DefaultParagraphFont"/>
    <w:uiPriority w:val="32"/>
    <w:qFormat/>
    <w:rsid w:val="00367B1E"/>
    <w:rPr>
      <w:b/>
      <w:bCs/>
      <w:smallCaps/>
      <w:color w:val="0F4761" w:themeColor="accent1" w:themeShade="BF"/>
      <w:spacing w:val="5"/>
    </w:rPr>
  </w:style>
  <w:style w:type="paragraph" w:customStyle="1" w:styleId="BasicParagraph">
    <w:name w:val="[Basic Paragraph]"/>
    <w:basedOn w:val="Normal"/>
    <w:uiPriority w:val="99"/>
    <w:rsid w:val="00367B1E"/>
    <w:pPr>
      <w:widowControl w:val="0"/>
      <w:autoSpaceDE w:val="0"/>
      <w:autoSpaceDN w:val="0"/>
      <w:adjustRightInd w:val="0"/>
      <w:spacing w:line="288" w:lineRule="auto"/>
    </w:pPr>
    <w:rPr>
      <w:rFonts w:ascii="MinionPro-Regular" w:hAnsi="MinionPro-Regular" w:cs="MinionPro-Regular"/>
      <w:color w:val="000000"/>
    </w:rPr>
  </w:style>
  <w:style w:type="paragraph" w:styleId="Header">
    <w:name w:val="header"/>
    <w:basedOn w:val="Normal"/>
    <w:link w:val="HeaderChar"/>
    <w:uiPriority w:val="99"/>
    <w:unhideWhenUsed/>
    <w:rsid w:val="00071124"/>
    <w:pPr>
      <w:tabs>
        <w:tab w:val="center" w:pos="4513"/>
        <w:tab w:val="right" w:pos="9026"/>
      </w:tabs>
    </w:pPr>
  </w:style>
  <w:style w:type="character" w:customStyle="1" w:styleId="HeaderChar">
    <w:name w:val="Header Char"/>
    <w:basedOn w:val="DefaultParagraphFont"/>
    <w:link w:val="Header"/>
    <w:uiPriority w:val="99"/>
    <w:rsid w:val="00071124"/>
    <w:rPr>
      <w:rFonts w:eastAsiaTheme="minorEastAsia"/>
      <w:kern w:val="0"/>
      <w:sz w:val="24"/>
      <w:szCs w:val="24"/>
      <w14:ligatures w14:val="none"/>
    </w:rPr>
  </w:style>
  <w:style w:type="paragraph" w:styleId="Footer">
    <w:name w:val="footer"/>
    <w:basedOn w:val="Normal"/>
    <w:link w:val="FooterChar"/>
    <w:uiPriority w:val="99"/>
    <w:unhideWhenUsed/>
    <w:rsid w:val="00071124"/>
    <w:pPr>
      <w:tabs>
        <w:tab w:val="center" w:pos="4513"/>
        <w:tab w:val="right" w:pos="9026"/>
      </w:tabs>
    </w:pPr>
  </w:style>
  <w:style w:type="character" w:customStyle="1" w:styleId="FooterChar">
    <w:name w:val="Footer Char"/>
    <w:basedOn w:val="DefaultParagraphFont"/>
    <w:link w:val="Footer"/>
    <w:uiPriority w:val="99"/>
    <w:rsid w:val="00071124"/>
    <w:rPr>
      <w:rFonts w:eastAsiaTheme="minorEastAs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89706">
      <w:bodyDiv w:val="1"/>
      <w:marLeft w:val="0"/>
      <w:marRight w:val="0"/>
      <w:marTop w:val="0"/>
      <w:marBottom w:val="0"/>
      <w:divBdr>
        <w:top w:val="none" w:sz="0" w:space="0" w:color="auto"/>
        <w:left w:val="none" w:sz="0" w:space="0" w:color="auto"/>
        <w:bottom w:val="none" w:sz="0" w:space="0" w:color="auto"/>
        <w:right w:val="none" w:sz="0" w:space="0" w:color="auto"/>
      </w:divBdr>
    </w:div>
    <w:div w:id="1748964443">
      <w:bodyDiv w:val="1"/>
      <w:marLeft w:val="0"/>
      <w:marRight w:val="0"/>
      <w:marTop w:val="0"/>
      <w:marBottom w:val="0"/>
      <w:divBdr>
        <w:top w:val="none" w:sz="0" w:space="0" w:color="auto"/>
        <w:left w:val="none" w:sz="0" w:space="0" w:color="auto"/>
        <w:bottom w:val="none" w:sz="0" w:space="0" w:color="auto"/>
        <w:right w:val="none" w:sz="0" w:space="0" w:color="auto"/>
      </w:divBdr>
    </w:div>
    <w:div w:id="202994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18C48C-C4F5-47E6-8336-8284386571D6}">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947766F0-EFEE-4035-B70F-8490E49819D1}">
  <ds:schemaRefs>
    <ds:schemaRef ds:uri="http://schemas.microsoft.com/sharepoint/v3/contenttype/forms"/>
  </ds:schemaRefs>
</ds:datastoreItem>
</file>

<file path=customXml/itemProps3.xml><?xml version="1.0" encoding="utf-8"?>
<ds:datastoreItem xmlns:ds="http://schemas.openxmlformats.org/officeDocument/2006/customXml" ds:itemID="{EC92D870-5FCA-450D-AC98-9A9C05BDB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6861</Characters>
  <Application>Microsoft Office Word</Application>
  <DocSecurity>0</DocSecurity>
  <Lines>57</Lines>
  <Paragraphs>16</Paragraphs>
  <ScaleCrop>false</ScaleCrop>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dcterms:created xsi:type="dcterms:W3CDTF">2025-02-26T14:14:00Z</dcterms:created>
  <dcterms:modified xsi:type="dcterms:W3CDTF">2025-02-26T14:14:00Z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