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432DF" w14:textId="77777777" w:rsidR="00A653D1" w:rsidRPr="00382E2D" w:rsidRDefault="005970FB" w:rsidP="00F47873">
      <w:pPr>
        <w:spacing w:line="276" w:lineRule="auto"/>
        <w:rPr>
          <w:rFonts w:ascii="Verdana" w:hAnsi="Verdana"/>
        </w:rPr>
      </w:pPr>
      <w:r w:rsidRPr="00382E2D">
        <w:rPr>
          <w:rFonts w:ascii="Verdana" w:hAnsi="Verdana"/>
          <w:noProof/>
          <w:lang w:eastAsia="en-GB"/>
        </w:rPr>
        <w:drawing>
          <wp:inline distT="0" distB="0" distL="0" distR="0" wp14:anchorId="045BF43A" wp14:editId="56B50878">
            <wp:extent cx="5731510" cy="1595755"/>
            <wp:effectExtent l="0" t="0" r="2540" b="4445"/>
            <wp:docPr id="1" name="Picture 1" descr="Studio Volume:Corey Watson:Corey Watson CURRENT WORK:27689 - HUMAN RIGHTS Brand Guidelines:PDF:LETTERHEAD HEADER AND FOOTER:Letterhead Header 2.jpg"/>
            <wp:cNvGraphicFramePr/>
            <a:graphic xmlns:a="http://schemas.openxmlformats.org/drawingml/2006/main">
              <a:graphicData uri="http://schemas.openxmlformats.org/drawingml/2006/picture">
                <pic:pic xmlns:pic="http://schemas.openxmlformats.org/drawingml/2006/picture">
                  <pic:nvPicPr>
                    <pic:cNvPr id="1" name="Picture 1" descr="Studio Volume:Corey Watson:Corey Watson CURRENT WORK:27689 - HUMAN RIGHTS Brand Guidelines:PDF:LETTERHEAD HEADER AND FOOTER:Letterhead Header 2.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595755"/>
                    </a:xfrm>
                    <a:prstGeom prst="rect">
                      <a:avLst/>
                    </a:prstGeom>
                    <a:noFill/>
                    <a:ln>
                      <a:noFill/>
                    </a:ln>
                  </pic:spPr>
                </pic:pic>
              </a:graphicData>
            </a:graphic>
          </wp:inline>
        </w:drawing>
      </w:r>
    </w:p>
    <w:p w14:paraId="48806303" w14:textId="4A41F8D2" w:rsidR="00382E2D" w:rsidRPr="001E16C5" w:rsidRDefault="00F9412D" w:rsidP="00F47873">
      <w:pPr>
        <w:spacing w:line="276" w:lineRule="auto"/>
        <w:rPr>
          <w:rFonts w:ascii="Verdana" w:hAnsi="Verdana"/>
          <w:b/>
          <w:bCs/>
          <w:sz w:val="24"/>
          <w:szCs w:val="30"/>
        </w:rPr>
      </w:pPr>
      <w:r>
        <w:rPr>
          <w:rFonts w:ascii="Verdana" w:hAnsi="Verdana"/>
          <w:b/>
          <w:bCs/>
          <w:sz w:val="24"/>
          <w:szCs w:val="30"/>
        </w:rPr>
        <w:t>05 December</w:t>
      </w:r>
      <w:r w:rsidR="005275F3" w:rsidRPr="001E16C5">
        <w:rPr>
          <w:rFonts w:ascii="Verdana" w:hAnsi="Verdana"/>
          <w:b/>
          <w:bCs/>
          <w:sz w:val="24"/>
          <w:szCs w:val="30"/>
        </w:rPr>
        <w:t xml:space="preserve"> 2022</w:t>
      </w:r>
    </w:p>
    <w:p w14:paraId="0063474E" w14:textId="77777777" w:rsidR="001E16C5" w:rsidRPr="00382E2D" w:rsidRDefault="001E16C5" w:rsidP="00F47873">
      <w:pPr>
        <w:spacing w:line="276" w:lineRule="auto"/>
        <w:rPr>
          <w:rFonts w:ascii="Verdana" w:hAnsi="Verdana"/>
          <w:sz w:val="24"/>
          <w:szCs w:val="30"/>
        </w:rPr>
      </w:pPr>
    </w:p>
    <w:p w14:paraId="27B1CE24" w14:textId="64C75D2D" w:rsidR="005970FB" w:rsidRDefault="00382E2D" w:rsidP="00F9412D">
      <w:pPr>
        <w:rPr>
          <w:rFonts w:ascii="Verdana" w:hAnsi="Verdana"/>
          <w:b/>
          <w:color w:val="77328A"/>
          <w:sz w:val="36"/>
          <w:szCs w:val="30"/>
        </w:rPr>
      </w:pPr>
      <w:r w:rsidRPr="00382E2D">
        <w:rPr>
          <w:rFonts w:ascii="Verdana" w:hAnsi="Verdana"/>
          <w:b/>
          <w:color w:val="77328A"/>
          <w:sz w:val="36"/>
          <w:szCs w:val="30"/>
        </w:rPr>
        <w:t xml:space="preserve">Minutes of the </w:t>
      </w:r>
      <w:r w:rsidR="005970FB" w:rsidRPr="00382E2D">
        <w:rPr>
          <w:rFonts w:ascii="Verdana" w:hAnsi="Verdana"/>
          <w:b/>
          <w:color w:val="77328A"/>
          <w:sz w:val="36"/>
          <w:szCs w:val="30"/>
        </w:rPr>
        <w:t>Audit and Risk Management Committee</w:t>
      </w:r>
      <w:r w:rsidR="004B3965">
        <w:rPr>
          <w:rFonts w:ascii="Verdana" w:hAnsi="Verdana"/>
          <w:b/>
          <w:color w:val="77328A"/>
          <w:sz w:val="36"/>
          <w:szCs w:val="30"/>
        </w:rPr>
        <w:t xml:space="preserve"> </w:t>
      </w:r>
      <w:r w:rsidR="00F9412D">
        <w:rPr>
          <w:rFonts w:ascii="Verdana" w:hAnsi="Verdana"/>
          <w:b/>
          <w:color w:val="77328A"/>
          <w:sz w:val="36"/>
          <w:szCs w:val="30"/>
        </w:rPr>
        <w:t>Meeting</w:t>
      </w:r>
    </w:p>
    <w:p w14:paraId="7B836E9D" w14:textId="77777777" w:rsidR="00F9412D" w:rsidRDefault="00F9412D" w:rsidP="00F9412D">
      <w:pPr>
        <w:pStyle w:val="BasicParagraph"/>
        <w:suppressAutoHyphens/>
        <w:rPr>
          <w:rFonts w:ascii="Verdana" w:hAnsi="Verdana" w:cs="Arial"/>
          <w:b/>
          <w:bCs/>
          <w:color w:val="77328A"/>
          <w:sz w:val="36"/>
          <w:szCs w:val="36"/>
        </w:rPr>
      </w:pPr>
    </w:p>
    <w:p w14:paraId="5CC5435D" w14:textId="4C661F12" w:rsidR="00F9412D" w:rsidRDefault="005421E8" w:rsidP="00F9412D">
      <w:pPr>
        <w:pStyle w:val="BasicParagraph"/>
        <w:suppressAutoHyphens/>
        <w:rPr>
          <w:rFonts w:ascii="Verdana" w:hAnsi="Verdana" w:cs="Arial"/>
          <w:color w:val="232120"/>
        </w:rPr>
      </w:pPr>
      <w:r>
        <w:rPr>
          <w:rFonts w:ascii="Verdana" w:hAnsi="Verdana" w:cs="Arial"/>
          <w:color w:val="232120"/>
        </w:rPr>
        <w:t>Held</w:t>
      </w:r>
      <w:r w:rsidR="00F9412D">
        <w:rPr>
          <w:rFonts w:ascii="Verdana" w:hAnsi="Verdana" w:cs="Arial"/>
          <w:color w:val="232120"/>
        </w:rPr>
        <w:t xml:space="preserve"> in the offices of the Northern Ireland Human Rights Commission, Alfred House, 19-21 Alfred Street, Belfast. BT2 8ED (Note: some members </w:t>
      </w:r>
      <w:r>
        <w:rPr>
          <w:rFonts w:ascii="Verdana" w:hAnsi="Verdana" w:cs="Arial"/>
          <w:color w:val="232120"/>
        </w:rPr>
        <w:t>attended</w:t>
      </w:r>
      <w:r w:rsidR="00F9412D">
        <w:rPr>
          <w:rFonts w:ascii="Verdana" w:hAnsi="Verdana" w:cs="Arial"/>
          <w:color w:val="232120"/>
        </w:rPr>
        <w:t xml:space="preserve"> virtually via Microsoft Teams)</w:t>
      </w:r>
    </w:p>
    <w:p w14:paraId="6B3DF85E" w14:textId="77777777" w:rsidR="001E16C5" w:rsidRDefault="001E16C5" w:rsidP="00F47873">
      <w:pPr>
        <w:spacing w:line="276" w:lineRule="auto"/>
        <w:rPr>
          <w:rFonts w:ascii="Verdana" w:hAnsi="Verdana"/>
          <w:color w:val="77328A"/>
          <w:sz w:val="36"/>
          <w:szCs w:val="30"/>
        </w:rPr>
      </w:pPr>
    </w:p>
    <w:p w14:paraId="436E1E51" w14:textId="77777777" w:rsidR="005D78EE" w:rsidRPr="006D12DE" w:rsidRDefault="00382E2D" w:rsidP="00F47873">
      <w:pPr>
        <w:spacing w:line="276" w:lineRule="auto"/>
        <w:rPr>
          <w:rFonts w:ascii="Verdana" w:hAnsi="Verdana"/>
          <w:sz w:val="24"/>
          <w:szCs w:val="24"/>
        </w:rPr>
      </w:pPr>
      <w:r w:rsidRPr="006D12DE">
        <w:rPr>
          <w:rFonts w:ascii="Verdana" w:hAnsi="Verdana"/>
          <w:b/>
          <w:sz w:val="24"/>
          <w:szCs w:val="24"/>
        </w:rPr>
        <w:t>Present:</w:t>
      </w:r>
      <w:r w:rsidR="00410541" w:rsidRPr="006D12DE">
        <w:rPr>
          <w:rFonts w:ascii="Verdana" w:hAnsi="Verdana"/>
          <w:b/>
          <w:sz w:val="24"/>
          <w:szCs w:val="24"/>
        </w:rPr>
        <w:tab/>
      </w:r>
      <w:r w:rsidR="00410541" w:rsidRPr="006D12DE">
        <w:rPr>
          <w:rFonts w:ascii="Verdana" w:hAnsi="Verdana"/>
          <w:b/>
          <w:sz w:val="24"/>
          <w:szCs w:val="24"/>
        </w:rPr>
        <w:tab/>
      </w:r>
      <w:r w:rsidR="005D78EE" w:rsidRPr="006D12DE">
        <w:rPr>
          <w:rFonts w:ascii="Verdana" w:hAnsi="Verdana"/>
          <w:sz w:val="24"/>
          <w:szCs w:val="24"/>
        </w:rPr>
        <w:t>Sean Donaghy, Chairperson</w:t>
      </w:r>
      <w:r w:rsidR="008D371F" w:rsidRPr="006D12DE">
        <w:rPr>
          <w:rFonts w:ascii="Verdana" w:hAnsi="Verdana"/>
          <w:sz w:val="24"/>
          <w:szCs w:val="24"/>
        </w:rPr>
        <w:t xml:space="preserve"> </w:t>
      </w:r>
    </w:p>
    <w:p w14:paraId="728DE01D" w14:textId="764D62BA" w:rsidR="00B661F6" w:rsidRPr="006D12DE" w:rsidRDefault="00B661F6" w:rsidP="00F47873">
      <w:pPr>
        <w:spacing w:line="276" w:lineRule="auto"/>
        <w:rPr>
          <w:rFonts w:ascii="Verdana" w:hAnsi="Verdana"/>
          <w:sz w:val="24"/>
          <w:szCs w:val="24"/>
        </w:rPr>
      </w:pPr>
      <w:r w:rsidRPr="006D12DE">
        <w:rPr>
          <w:rFonts w:ascii="Verdana" w:hAnsi="Verdana"/>
          <w:sz w:val="24"/>
          <w:szCs w:val="24"/>
        </w:rPr>
        <w:tab/>
      </w:r>
      <w:r w:rsidRPr="006D12DE">
        <w:rPr>
          <w:rFonts w:ascii="Verdana" w:hAnsi="Verdana"/>
          <w:sz w:val="24"/>
          <w:szCs w:val="24"/>
        </w:rPr>
        <w:tab/>
      </w:r>
      <w:r w:rsidRPr="006D12DE">
        <w:rPr>
          <w:rFonts w:ascii="Verdana" w:hAnsi="Verdana"/>
          <w:sz w:val="24"/>
          <w:szCs w:val="24"/>
        </w:rPr>
        <w:tab/>
        <w:t>David Lavery</w:t>
      </w:r>
      <w:r w:rsidR="00540A9A" w:rsidRPr="006D12DE">
        <w:rPr>
          <w:rFonts w:ascii="Verdana" w:hAnsi="Verdana"/>
          <w:sz w:val="24"/>
          <w:szCs w:val="24"/>
        </w:rPr>
        <w:t xml:space="preserve"> (via MS Teams)</w:t>
      </w:r>
    </w:p>
    <w:p w14:paraId="47DBBECE" w14:textId="2DD4A9D4" w:rsidR="005D78EE" w:rsidRPr="006D12DE" w:rsidRDefault="005D78EE" w:rsidP="00410541">
      <w:pPr>
        <w:spacing w:line="276" w:lineRule="auto"/>
        <w:ind w:left="2160"/>
        <w:rPr>
          <w:rFonts w:ascii="Verdana" w:hAnsi="Verdana"/>
          <w:sz w:val="24"/>
          <w:szCs w:val="24"/>
        </w:rPr>
      </w:pPr>
      <w:r w:rsidRPr="006D12DE">
        <w:rPr>
          <w:rFonts w:ascii="Verdana" w:hAnsi="Verdana"/>
          <w:sz w:val="24"/>
          <w:szCs w:val="24"/>
        </w:rPr>
        <w:t xml:space="preserve">Eddie </w:t>
      </w:r>
      <w:r w:rsidR="00540A9A" w:rsidRPr="006D12DE">
        <w:rPr>
          <w:rFonts w:ascii="Verdana" w:hAnsi="Verdana"/>
          <w:sz w:val="24"/>
          <w:szCs w:val="24"/>
        </w:rPr>
        <w:t>Rooney (via MS Teams)</w:t>
      </w:r>
      <w:r w:rsidR="008D371F" w:rsidRPr="006D12DE">
        <w:rPr>
          <w:rFonts w:ascii="Verdana" w:hAnsi="Verdana"/>
          <w:sz w:val="24"/>
          <w:szCs w:val="24"/>
        </w:rPr>
        <w:t xml:space="preserve"> </w:t>
      </w:r>
    </w:p>
    <w:p w14:paraId="5433D1DB" w14:textId="1A519743" w:rsidR="008D371F" w:rsidRPr="006D12DE" w:rsidRDefault="008D371F" w:rsidP="00410541">
      <w:pPr>
        <w:spacing w:line="276" w:lineRule="auto"/>
        <w:ind w:left="2160"/>
        <w:rPr>
          <w:rFonts w:ascii="Verdana" w:hAnsi="Verdana"/>
          <w:sz w:val="24"/>
          <w:szCs w:val="24"/>
        </w:rPr>
      </w:pPr>
      <w:r w:rsidRPr="006D12DE">
        <w:rPr>
          <w:rFonts w:ascii="Verdana" w:hAnsi="Verdana"/>
          <w:sz w:val="24"/>
          <w:szCs w:val="24"/>
        </w:rPr>
        <w:t>Stephen White</w:t>
      </w:r>
    </w:p>
    <w:p w14:paraId="6306A369" w14:textId="77777777" w:rsidR="00410541" w:rsidRPr="006D12DE" w:rsidRDefault="00410541" w:rsidP="00410541">
      <w:pPr>
        <w:spacing w:line="276" w:lineRule="auto"/>
        <w:rPr>
          <w:rFonts w:ascii="Verdana" w:hAnsi="Verdana"/>
          <w:sz w:val="24"/>
          <w:szCs w:val="24"/>
        </w:rPr>
      </w:pPr>
    </w:p>
    <w:p w14:paraId="10B7DFB8" w14:textId="77777777" w:rsidR="00382E2D" w:rsidRPr="006D12DE" w:rsidRDefault="00410541" w:rsidP="00410541">
      <w:pPr>
        <w:spacing w:line="276" w:lineRule="auto"/>
        <w:rPr>
          <w:rFonts w:ascii="Verdana" w:hAnsi="Verdana"/>
          <w:sz w:val="24"/>
          <w:szCs w:val="24"/>
        </w:rPr>
      </w:pPr>
      <w:r w:rsidRPr="006D12DE">
        <w:rPr>
          <w:rFonts w:ascii="Verdana" w:hAnsi="Verdana"/>
          <w:b/>
          <w:sz w:val="24"/>
          <w:szCs w:val="24"/>
        </w:rPr>
        <w:t>In Attendance:</w:t>
      </w:r>
      <w:r w:rsidRPr="006D12DE">
        <w:rPr>
          <w:rFonts w:ascii="Verdana" w:hAnsi="Verdana"/>
          <w:b/>
          <w:sz w:val="24"/>
          <w:szCs w:val="24"/>
        </w:rPr>
        <w:tab/>
      </w:r>
      <w:r w:rsidR="00382E2D" w:rsidRPr="006D12DE">
        <w:rPr>
          <w:rFonts w:ascii="Verdana" w:hAnsi="Verdana"/>
          <w:sz w:val="24"/>
          <w:szCs w:val="24"/>
        </w:rPr>
        <w:t>David Russell, Chief Executive</w:t>
      </w:r>
      <w:r w:rsidR="007E3A14" w:rsidRPr="006D12DE">
        <w:rPr>
          <w:rFonts w:ascii="Verdana" w:hAnsi="Verdana"/>
          <w:sz w:val="24"/>
          <w:szCs w:val="24"/>
        </w:rPr>
        <w:t xml:space="preserve"> </w:t>
      </w:r>
    </w:p>
    <w:p w14:paraId="3541F366" w14:textId="55E7A0E3" w:rsidR="005275F3" w:rsidRPr="006D12DE" w:rsidRDefault="00382E2D" w:rsidP="001749BE">
      <w:pPr>
        <w:spacing w:line="276" w:lineRule="auto"/>
        <w:ind w:left="2160"/>
        <w:rPr>
          <w:rFonts w:ascii="Verdana" w:hAnsi="Verdana"/>
          <w:sz w:val="24"/>
          <w:szCs w:val="24"/>
        </w:rPr>
      </w:pPr>
      <w:r w:rsidRPr="006D12DE">
        <w:rPr>
          <w:rFonts w:ascii="Verdana" w:hAnsi="Verdana"/>
          <w:sz w:val="24"/>
          <w:szCs w:val="24"/>
        </w:rPr>
        <w:t>Lorraine Hamill, Director (Finance, Personnel and Corporate Affairs)</w:t>
      </w:r>
      <w:r w:rsidR="007E3A14" w:rsidRPr="006D12DE">
        <w:rPr>
          <w:rFonts w:ascii="Verdana" w:hAnsi="Verdana"/>
          <w:sz w:val="24"/>
          <w:szCs w:val="24"/>
        </w:rPr>
        <w:t xml:space="preserve"> </w:t>
      </w:r>
    </w:p>
    <w:p w14:paraId="3E236F4A" w14:textId="77777777" w:rsidR="00FB532E" w:rsidRPr="006D12DE" w:rsidRDefault="00FB532E" w:rsidP="00FB532E">
      <w:pPr>
        <w:spacing w:line="276" w:lineRule="auto"/>
        <w:ind w:left="2160"/>
        <w:rPr>
          <w:rFonts w:ascii="Verdana" w:hAnsi="Verdana"/>
          <w:sz w:val="24"/>
          <w:szCs w:val="24"/>
        </w:rPr>
      </w:pPr>
      <w:r w:rsidRPr="006D12DE">
        <w:rPr>
          <w:rFonts w:ascii="Verdana" w:hAnsi="Verdana"/>
          <w:sz w:val="24"/>
          <w:szCs w:val="24"/>
        </w:rPr>
        <w:t>Fiona Lockwood, (Administrative Officer)</w:t>
      </w:r>
    </w:p>
    <w:p w14:paraId="246DCAEF" w14:textId="11D16A7E" w:rsidR="005A31DC" w:rsidRDefault="00540A9A" w:rsidP="00F47873">
      <w:pPr>
        <w:spacing w:line="276" w:lineRule="auto"/>
        <w:rPr>
          <w:rFonts w:ascii="Verdana" w:hAnsi="Verdana"/>
          <w:sz w:val="24"/>
          <w:szCs w:val="30"/>
        </w:rPr>
      </w:pPr>
      <w:r>
        <w:rPr>
          <w:rFonts w:ascii="Verdana" w:hAnsi="Verdana"/>
          <w:sz w:val="24"/>
          <w:szCs w:val="30"/>
        </w:rPr>
        <w:tab/>
      </w:r>
      <w:r>
        <w:rPr>
          <w:rFonts w:ascii="Verdana" w:hAnsi="Verdana"/>
          <w:sz w:val="24"/>
          <w:szCs w:val="30"/>
        </w:rPr>
        <w:tab/>
      </w:r>
      <w:r>
        <w:rPr>
          <w:rFonts w:ascii="Verdana" w:hAnsi="Verdana"/>
          <w:sz w:val="24"/>
          <w:szCs w:val="30"/>
        </w:rPr>
        <w:tab/>
        <w:t>Thomas Lough, NIO</w:t>
      </w:r>
    </w:p>
    <w:p w14:paraId="29EF0D10" w14:textId="591AE995" w:rsidR="00540A9A" w:rsidRDefault="00540A9A" w:rsidP="00F47873">
      <w:pPr>
        <w:spacing w:line="276" w:lineRule="auto"/>
        <w:rPr>
          <w:rFonts w:ascii="Verdana" w:hAnsi="Verdana"/>
          <w:sz w:val="24"/>
          <w:szCs w:val="30"/>
        </w:rPr>
      </w:pPr>
      <w:r>
        <w:rPr>
          <w:rFonts w:ascii="Verdana" w:hAnsi="Verdana"/>
          <w:sz w:val="24"/>
          <w:szCs w:val="30"/>
        </w:rPr>
        <w:tab/>
      </w:r>
      <w:r>
        <w:rPr>
          <w:rFonts w:ascii="Verdana" w:hAnsi="Verdana"/>
          <w:sz w:val="24"/>
          <w:szCs w:val="30"/>
        </w:rPr>
        <w:tab/>
      </w:r>
      <w:r>
        <w:rPr>
          <w:rFonts w:ascii="Verdana" w:hAnsi="Verdana"/>
          <w:sz w:val="24"/>
          <w:szCs w:val="30"/>
        </w:rPr>
        <w:tab/>
        <w:t>Amanda McMaw, ASM</w:t>
      </w:r>
    </w:p>
    <w:p w14:paraId="787FEF4A" w14:textId="55C1E6C9" w:rsidR="006D12DE" w:rsidRDefault="006D12DE" w:rsidP="00F47873">
      <w:pPr>
        <w:spacing w:line="276" w:lineRule="auto"/>
        <w:rPr>
          <w:rFonts w:ascii="Verdana" w:hAnsi="Verdana"/>
          <w:sz w:val="24"/>
          <w:szCs w:val="30"/>
        </w:rPr>
      </w:pPr>
      <w:r>
        <w:rPr>
          <w:rFonts w:ascii="Verdana" w:hAnsi="Verdana"/>
          <w:sz w:val="24"/>
          <w:szCs w:val="30"/>
        </w:rPr>
        <w:tab/>
      </w:r>
      <w:r>
        <w:rPr>
          <w:rFonts w:ascii="Verdana" w:hAnsi="Verdana"/>
          <w:sz w:val="24"/>
          <w:szCs w:val="30"/>
        </w:rPr>
        <w:tab/>
      </w:r>
      <w:r>
        <w:rPr>
          <w:rFonts w:ascii="Verdana" w:hAnsi="Verdana"/>
          <w:sz w:val="24"/>
          <w:szCs w:val="30"/>
        </w:rPr>
        <w:tab/>
        <w:t>Mark Lawther, EY</w:t>
      </w:r>
    </w:p>
    <w:p w14:paraId="0ABF92C7" w14:textId="265C70C4" w:rsidR="006D12DE" w:rsidRDefault="006D12DE" w:rsidP="00F47873">
      <w:pPr>
        <w:spacing w:line="276" w:lineRule="auto"/>
        <w:rPr>
          <w:rFonts w:ascii="Verdana" w:hAnsi="Verdana"/>
          <w:sz w:val="24"/>
          <w:szCs w:val="30"/>
        </w:rPr>
      </w:pPr>
      <w:r>
        <w:rPr>
          <w:rFonts w:ascii="Verdana" w:hAnsi="Verdana"/>
          <w:sz w:val="24"/>
          <w:szCs w:val="30"/>
        </w:rPr>
        <w:tab/>
      </w:r>
      <w:r>
        <w:rPr>
          <w:rFonts w:ascii="Verdana" w:hAnsi="Verdana"/>
          <w:sz w:val="24"/>
          <w:szCs w:val="30"/>
        </w:rPr>
        <w:tab/>
      </w:r>
      <w:r>
        <w:rPr>
          <w:rFonts w:ascii="Verdana" w:hAnsi="Verdana"/>
          <w:sz w:val="24"/>
          <w:szCs w:val="30"/>
        </w:rPr>
        <w:tab/>
        <w:t>Deirbhile Murtagh, EY</w:t>
      </w:r>
    </w:p>
    <w:p w14:paraId="435ED9D5" w14:textId="26D74D01" w:rsidR="006D12DE" w:rsidRDefault="006D12DE" w:rsidP="00F47873">
      <w:pPr>
        <w:spacing w:line="276" w:lineRule="auto"/>
        <w:rPr>
          <w:rFonts w:ascii="Verdana" w:hAnsi="Verdana"/>
          <w:sz w:val="24"/>
          <w:szCs w:val="30"/>
        </w:rPr>
      </w:pPr>
      <w:r>
        <w:rPr>
          <w:rFonts w:ascii="Verdana" w:hAnsi="Verdana"/>
          <w:sz w:val="24"/>
          <w:szCs w:val="30"/>
        </w:rPr>
        <w:tab/>
      </w:r>
      <w:r>
        <w:rPr>
          <w:rFonts w:ascii="Verdana" w:hAnsi="Verdana"/>
          <w:sz w:val="24"/>
          <w:szCs w:val="30"/>
        </w:rPr>
        <w:tab/>
      </w:r>
      <w:r>
        <w:rPr>
          <w:rFonts w:ascii="Verdana" w:hAnsi="Verdana"/>
          <w:sz w:val="24"/>
          <w:szCs w:val="30"/>
        </w:rPr>
        <w:tab/>
        <w:t>Judith Hobson, EY</w:t>
      </w:r>
    </w:p>
    <w:p w14:paraId="2CB1D3F7" w14:textId="50BD165C" w:rsidR="006D12DE" w:rsidRDefault="006D12DE" w:rsidP="00F47873">
      <w:pPr>
        <w:spacing w:line="276" w:lineRule="auto"/>
        <w:rPr>
          <w:rFonts w:ascii="Verdana" w:hAnsi="Verdana"/>
          <w:sz w:val="24"/>
          <w:szCs w:val="30"/>
        </w:rPr>
      </w:pPr>
      <w:r>
        <w:rPr>
          <w:rFonts w:ascii="Verdana" w:hAnsi="Verdana"/>
          <w:sz w:val="24"/>
          <w:szCs w:val="30"/>
        </w:rPr>
        <w:tab/>
      </w:r>
      <w:r>
        <w:rPr>
          <w:rFonts w:ascii="Verdana" w:hAnsi="Verdana"/>
          <w:sz w:val="24"/>
          <w:szCs w:val="30"/>
        </w:rPr>
        <w:tab/>
      </w:r>
      <w:r>
        <w:rPr>
          <w:rFonts w:ascii="Verdana" w:hAnsi="Verdana"/>
          <w:sz w:val="24"/>
          <w:szCs w:val="30"/>
        </w:rPr>
        <w:tab/>
        <w:t>Paul Keane, NAO (via MS Teams)</w:t>
      </w:r>
    </w:p>
    <w:p w14:paraId="3ED36238" w14:textId="4C5D9977" w:rsidR="006D12DE" w:rsidRDefault="006D12DE" w:rsidP="00F47873">
      <w:pPr>
        <w:spacing w:line="276" w:lineRule="auto"/>
        <w:rPr>
          <w:rFonts w:ascii="Verdana" w:hAnsi="Verdana"/>
          <w:sz w:val="24"/>
          <w:szCs w:val="30"/>
        </w:rPr>
      </w:pPr>
      <w:r>
        <w:rPr>
          <w:rFonts w:ascii="Verdana" w:hAnsi="Verdana"/>
          <w:sz w:val="24"/>
          <w:szCs w:val="30"/>
        </w:rPr>
        <w:tab/>
      </w:r>
      <w:r>
        <w:rPr>
          <w:rFonts w:ascii="Verdana" w:hAnsi="Verdana"/>
          <w:sz w:val="24"/>
          <w:szCs w:val="30"/>
        </w:rPr>
        <w:tab/>
      </w:r>
      <w:r>
        <w:rPr>
          <w:rFonts w:ascii="Verdana" w:hAnsi="Verdana"/>
          <w:sz w:val="24"/>
          <w:szCs w:val="30"/>
        </w:rPr>
        <w:tab/>
        <w:t>Mike Surman, NAO (via MS Teams)</w:t>
      </w:r>
    </w:p>
    <w:p w14:paraId="3DD55574" w14:textId="18844EFF" w:rsidR="006D12DE" w:rsidRDefault="006D12DE" w:rsidP="00F47873">
      <w:pPr>
        <w:spacing w:line="276" w:lineRule="auto"/>
        <w:rPr>
          <w:rFonts w:ascii="Verdana" w:hAnsi="Verdana"/>
          <w:sz w:val="24"/>
          <w:szCs w:val="30"/>
        </w:rPr>
      </w:pPr>
      <w:r>
        <w:rPr>
          <w:rFonts w:ascii="Verdana" w:hAnsi="Verdana"/>
          <w:sz w:val="24"/>
          <w:szCs w:val="30"/>
        </w:rPr>
        <w:tab/>
      </w:r>
      <w:r>
        <w:rPr>
          <w:rFonts w:ascii="Verdana" w:hAnsi="Verdana"/>
          <w:sz w:val="24"/>
          <w:szCs w:val="30"/>
        </w:rPr>
        <w:tab/>
      </w:r>
      <w:r>
        <w:rPr>
          <w:rFonts w:ascii="Verdana" w:hAnsi="Verdana"/>
          <w:sz w:val="24"/>
          <w:szCs w:val="30"/>
        </w:rPr>
        <w:tab/>
      </w:r>
    </w:p>
    <w:p w14:paraId="230F0207" w14:textId="77777777" w:rsidR="00640E57" w:rsidRDefault="00640E57" w:rsidP="00F47873">
      <w:pPr>
        <w:spacing w:line="276" w:lineRule="auto"/>
        <w:rPr>
          <w:rFonts w:ascii="Verdana" w:hAnsi="Verdana"/>
          <w:sz w:val="24"/>
          <w:szCs w:val="30"/>
        </w:rPr>
      </w:pPr>
    </w:p>
    <w:p w14:paraId="11CD79CC" w14:textId="77777777" w:rsidR="00640E57" w:rsidRDefault="00640E57" w:rsidP="00F47873">
      <w:pPr>
        <w:spacing w:line="276" w:lineRule="auto"/>
        <w:rPr>
          <w:rFonts w:ascii="Verdana" w:hAnsi="Verdana"/>
          <w:sz w:val="24"/>
          <w:szCs w:val="30"/>
        </w:rPr>
      </w:pPr>
    </w:p>
    <w:p w14:paraId="12C643E1" w14:textId="77777777" w:rsidR="00172C31" w:rsidRDefault="00172C31" w:rsidP="00F47873">
      <w:pPr>
        <w:spacing w:line="276" w:lineRule="auto"/>
        <w:rPr>
          <w:rFonts w:ascii="Verdana" w:hAnsi="Verdana"/>
          <w:sz w:val="24"/>
          <w:szCs w:val="30"/>
        </w:rPr>
      </w:pPr>
    </w:p>
    <w:p w14:paraId="5B26CE20" w14:textId="77777777" w:rsidR="001E16C5" w:rsidRDefault="001E16C5" w:rsidP="00F47873">
      <w:pPr>
        <w:spacing w:line="276" w:lineRule="auto"/>
        <w:rPr>
          <w:rFonts w:ascii="Verdana" w:hAnsi="Verdana"/>
          <w:sz w:val="24"/>
          <w:szCs w:val="30"/>
        </w:rPr>
      </w:pPr>
    </w:p>
    <w:p w14:paraId="24270A17" w14:textId="77777777" w:rsidR="00F9412D" w:rsidRDefault="00F9412D" w:rsidP="00F47873">
      <w:pPr>
        <w:spacing w:line="276" w:lineRule="auto"/>
        <w:rPr>
          <w:rFonts w:ascii="Verdana" w:hAnsi="Verdana"/>
          <w:sz w:val="24"/>
          <w:szCs w:val="30"/>
        </w:rPr>
      </w:pPr>
    </w:p>
    <w:p w14:paraId="5A7E4206" w14:textId="77777777" w:rsidR="00F9412D" w:rsidRDefault="00F9412D">
      <w:pPr>
        <w:rPr>
          <w:rFonts w:ascii="Verdana" w:hAnsi="Verdana"/>
          <w:b/>
          <w:color w:val="77328A"/>
          <w:sz w:val="28"/>
          <w:szCs w:val="28"/>
        </w:rPr>
      </w:pPr>
      <w:r>
        <w:rPr>
          <w:rFonts w:ascii="Verdana" w:hAnsi="Verdana"/>
          <w:b/>
          <w:color w:val="77328A"/>
          <w:sz w:val="28"/>
          <w:szCs w:val="28"/>
        </w:rPr>
        <w:br w:type="page"/>
      </w:r>
    </w:p>
    <w:p w14:paraId="4B62C258" w14:textId="02D5ADEE" w:rsidR="00382E2D" w:rsidRPr="001749BE" w:rsidRDefault="00382E2D" w:rsidP="00F47873">
      <w:pPr>
        <w:spacing w:line="276" w:lineRule="auto"/>
        <w:rPr>
          <w:rFonts w:ascii="Verdana" w:hAnsi="Verdana"/>
          <w:b/>
          <w:color w:val="77328A"/>
          <w:sz w:val="28"/>
          <w:szCs w:val="28"/>
        </w:rPr>
      </w:pPr>
      <w:r w:rsidRPr="001749BE">
        <w:rPr>
          <w:rFonts w:ascii="Verdana" w:hAnsi="Verdana"/>
          <w:b/>
          <w:color w:val="77328A"/>
          <w:sz w:val="28"/>
          <w:szCs w:val="28"/>
        </w:rPr>
        <w:lastRenderedPageBreak/>
        <w:t>1.  Welcome and Apologies</w:t>
      </w:r>
    </w:p>
    <w:p w14:paraId="26C693EB" w14:textId="77777777" w:rsidR="00382E2D" w:rsidRPr="00F9412D" w:rsidRDefault="00382E2D" w:rsidP="00F47873">
      <w:pPr>
        <w:spacing w:line="276" w:lineRule="auto"/>
        <w:rPr>
          <w:rFonts w:ascii="Verdana" w:hAnsi="Verdana"/>
          <w:sz w:val="14"/>
          <w:szCs w:val="18"/>
        </w:rPr>
      </w:pPr>
    </w:p>
    <w:p w14:paraId="2B257211" w14:textId="586F3C74" w:rsidR="00382E2D" w:rsidRPr="00E3212D" w:rsidRDefault="00382E2D" w:rsidP="00F47873">
      <w:pPr>
        <w:pStyle w:val="ListParagraph"/>
        <w:numPr>
          <w:ilvl w:val="1"/>
          <w:numId w:val="3"/>
        </w:numPr>
        <w:spacing w:line="276" w:lineRule="auto"/>
        <w:rPr>
          <w:rFonts w:ascii="Verdana" w:hAnsi="Verdana"/>
          <w:sz w:val="24"/>
          <w:szCs w:val="24"/>
        </w:rPr>
      </w:pPr>
      <w:r w:rsidRPr="00E3212D">
        <w:rPr>
          <w:rFonts w:ascii="Verdana" w:hAnsi="Verdana"/>
          <w:sz w:val="24"/>
          <w:szCs w:val="24"/>
        </w:rPr>
        <w:t>The Chairperson we</w:t>
      </w:r>
      <w:r w:rsidR="004C256B" w:rsidRPr="00E3212D">
        <w:rPr>
          <w:rFonts w:ascii="Verdana" w:hAnsi="Verdana"/>
          <w:sz w:val="24"/>
          <w:szCs w:val="24"/>
        </w:rPr>
        <w:t>lcomed everyone</w:t>
      </w:r>
      <w:r w:rsidR="001749BE" w:rsidRPr="00E3212D">
        <w:rPr>
          <w:rFonts w:ascii="Verdana" w:hAnsi="Verdana"/>
          <w:sz w:val="24"/>
          <w:szCs w:val="24"/>
        </w:rPr>
        <w:t>, including new members</w:t>
      </w:r>
      <w:r w:rsidR="004C256B" w:rsidRPr="00E3212D">
        <w:rPr>
          <w:rFonts w:ascii="Verdana" w:hAnsi="Verdana"/>
          <w:sz w:val="24"/>
          <w:szCs w:val="24"/>
        </w:rPr>
        <w:t xml:space="preserve"> to the meeting and introductions were made.</w:t>
      </w:r>
      <w:r w:rsidR="004339E5" w:rsidRPr="00E3212D">
        <w:rPr>
          <w:rFonts w:ascii="Verdana" w:hAnsi="Verdana"/>
          <w:sz w:val="24"/>
          <w:szCs w:val="24"/>
        </w:rPr>
        <w:t xml:space="preserve">  </w:t>
      </w:r>
    </w:p>
    <w:p w14:paraId="5695CBE5" w14:textId="77777777" w:rsidR="00382E2D" w:rsidRPr="00E3212D" w:rsidRDefault="00382E2D" w:rsidP="004339E5">
      <w:pPr>
        <w:spacing w:line="276" w:lineRule="auto"/>
        <w:rPr>
          <w:rFonts w:ascii="Verdana" w:hAnsi="Verdana"/>
          <w:sz w:val="24"/>
          <w:szCs w:val="24"/>
        </w:rPr>
      </w:pPr>
    </w:p>
    <w:p w14:paraId="4BBBE23D" w14:textId="0DC4BFDF" w:rsidR="001E16C5" w:rsidRPr="00E3212D" w:rsidRDefault="00382E2D" w:rsidP="001E16C5">
      <w:pPr>
        <w:pStyle w:val="ListParagraph"/>
        <w:numPr>
          <w:ilvl w:val="1"/>
          <w:numId w:val="3"/>
        </w:numPr>
        <w:spacing w:line="276" w:lineRule="auto"/>
        <w:rPr>
          <w:rFonts w:ascii="Verdana" w:hAnsi="Verdana"/>
          <w:sz w:val="24"/>
          <w:szCs w:val="24"/>
        </w:rPr>
      </w:pPr>
      <w:r w:rsidRPr="00E3212D">
        <w:rPr>
          <w:rFonts w:ascii="Verdana" w:hAnsi="Verdana"/>
          <w:sz w:val="24"/>
          <w:szCs w:val="24"/>
        </w:rPr>
        <w:t>Apologies w</w:t>
      </w:r>
      <w:r w:rsidR="00B944E8" w:rsidRPr="00E3212D">
        <w:rPr>
          <w:rFonts w:ascii="Verdana" w:hAnsi="Verdana"/>
          <w:sz w:val="24"/>
          <w:szCs w:val="24"/>
        </w:rPr>
        <w:t>ere received from</w:t>
      </w:r>
      <w:r w:rsidR="0067732C" w:rsidRPr="00E3212D">
        <w:rPr>
          <w:rFonts w:ascii="Verdana" w:hAnsi="Verdana"/>
          <w:sz w:val="24"/>
          <w:szCs w:val="24"/>
        </w:rPr>
        <w:t>:</w:t>
      </w:r>
    </w:p>
    <w:p w14:paraId="2D8BA84F" w14:textId="77777777" w:rsidR="00172C31" w:rsidRPr="00E3212D" w:rsidRDefault="00172C31" w:rsidP="00172C31">
      <w:pPr>
        <w:spacing w:line="276" w:lineRule="auto"/>
        <w:ind w:left="720" w:firstLine="720"/>
        <w:rPr>
          <w:rFonts w:ascii="Verdana" w:hAnsi="Verdana"/>
          <w:sz w:val="24"/>
          <w:szCs w:val="24"/>
        </w:rPr>
      </w:pPr>
      <w:r w:rsidRPr="00E3212D">
        <w:rPr>
          <w:rFonts w:ascii="Verdana" w:hAnsi="Verdana"/>
          <w:sz w:val="24"/>
          <w:szCs w:val="24"/>
        </w:rPr>
        <w:t>Eilis Haughey, Director (Human Rights after EU Withdrawal)</w:t>
      </w:r>
    </w:p>
    <w:p w14:paraId="61C4B949" w14:textId="5BD36D74" w:rsidR="00382E2D" w:rsidRPr="00E3212D" w:rsidRDefault="0067732C" w:rsidP="00F65379">
      <w:pPr>
        <w:spacing w:line="276" w:lineRule="auto"/>
        <w:ind w:left="720" w:firstLine="720"/>
        <w:rPr>
          <w:rFonts w:ascii="Verdana" w:hAnsi="Verdana"/>
          <w:sz w:val="24"/>
          <w:szCs w:val="24"/>
        </w:rPr>
      </w:pPr>
      <w:r w:rsidRPr="00E3212D">
        <w:rPr>
          <w:rFonts w:ascii="Verdana" w:hAnsi="Verdana"/>
          <w:sz w:val="24"/>
          <w:szCs w:val="24"/>
        </w:rPr>
        <w:t>C</w:t>
      </w:r>
      <w:r w:rsidR="007E3A14" w:rsidRPr="00E3212D">
        <w:rPr>
          <w:rFonts w:ascii="Verdana" w:hAnsi="Verdana"/>
          <w:sz w:val="24"/>
          <w:szCs w:val="24"/>
        </w:rPr>
        <w:t>laire Martin</w:t>
      </w:r>
      <w:r w:rsidR="006D12DE" w:rsidRPr="00E3212D">
        <w:rPr>
          <w:rFonts w:ascii="Verdana" w:hAnsi="Verdana"/>
          <w:sz w:val="24"/>
          <w:szCs w:val="24"/>
        </w:rPr>
        <w:t>,</w:t>
      </w:r>
      <w:r w:rsidR="007E3A14" w:rsidRPr="00E3212D">
        <w:rPr>
          <w:rFonts w:ascii="Verdana" w:hAnsi="Verdana"/>
          <w:sz w:val="24"/>
          <w:szCs w:val="24"/>
        </w:rPr>
        <w:t xml:space="preserve"> Director </w:t>
      </w:r>
      <w:r w:rsidR="007F2564" w:rsidRPr="00E3212D">
        <w:rPr>
          <w:rFonts w:ascii="Verdana" w:hAnsi="Verdana"/>
          <w:sz w:val="24"/>
          <w:szCs w:val="24"/>
        </w:rPr>
        <w:t xml:space="preserve">(Communications &amp; </w:t>
      </w:r>
      <w:r w:rsidR="007E3A14" w:rsidRPr="00E3212D">
        <w:rPr>
          <w:rFonts w:ascii="Verdana" w:hAnsi="Verdana"/>
          <w:sz w:val="24"/>
          <w:szCs w:val="24"/>
        </w:rPr>
        <w:t>Engagement</w:t>
      </w:r>
      <w:r w:rsidRPr="00E3212D">
        <w:rPr>
          <w:rFonts w:ascii="Verdana" w:hAnsi="Verdana"/>
          <w:sz w:val="24"/>
          <w:szCs w:val="24"/>
        </w:rPr>
        <w:t>)</w:t>
      </w:r>
    </w:p>
    <w:p w14:paraId="0ADCE9C3" w14:textId="4E6034B9" w:rsidR="001749BE" w:rsidRPr="00E3212D" w:rsidRDefault="001749BE" w:rsidP="001749BE">
      <w:pPr>
        <w:pStyle w:val="ListParagraph"/>
        <w:spacing w:line="276" w:lineRule="auto"/>
        <w:ind w:left="1440"/>
        <w:rPr>
          <w:rFonts w:ascii="Verdana" w:hAnsi="Verdana"/>
          <w:sz w:val="24"/>
          <w:szCs w:val="24"/>
        </w:rPr>
      </w:pPr>
      <w:r w:rsidRPr="00E3212D">
        <w:rPr>
          <w:rFonts w:ascii="Verdana" w:hAnsi="Verdana"/>
          <w:sz w:val="24"/>
          <w:szCs w:val="24"/>
        </w:rPr>
        <w:t>Colin Caughey</w:t>
      </w:r>
      <w:r w:rsidR="006D12DE" w:rsidRPr="00E3212D">
        <w:rPr>
          <w:rFonts w:ascii="Verdana" w:hAnsi="Verdana"/>
          <w:sz w:val="24"/>
          <w:szCs w:val="24"/>
        </w:rPr>
        <w:t>, Director</w:t>
      </w:r>
      <w:r w:rsidRPr="00E3212D">
        <w:rPr>
          <w:rFonts w:ascii="Verdana" w:hAnsi="Verdana"/>
          <w:sz w:val="24"/>
          <w:szCs w:val="24"/>
        </w:rPr>
        <w:t xml:space="preserve"> (Policy, Research, and Investigations)</w:t>
      </w:r>
    </w:p>
    <w:p w14:paraId="18CB6E5D" w14:textId="5AEE6C32" w:rsidR="006D12DE" w:rsidRPr="00E3212D" w:rsidRDefault="006D12DE" w:rsidP="001749BE">
      <w:pPr>
        <w:pStyle w:val="ListParagraph"/>
        <w:spacing w:line="276" w:lineRule="auto"/>
        <w:ind w:left="1440"/>
        <w:rPr>
          <w:rFonts w:ascii="Verdana" w:hAnsi="Verdana"/>
          <w:sz w:val="24"/>
          <w:szCs w:val="24"/>
        </w:rPr>
      </w:pPr>
      <w:r w:rsidRPr="00E3212D">
        <w:rPr>
          <w:rFonts w:ascii="Verdana" w:hAnsi="Verdana"/>
          <w:sz w:val="24"/>
          <w:szCs w:val="24"/>
        </w:rPr>
        <w:t>Rhyannon Blythe, Director (Legal Services)</w:t>
      </w:r>
    </w:p>
    <w:p w14:paraId="07B9937B" w14:textId="62E2C6F4" w:rsidR="006D12DE" w:rsidRPr="00E3212D" w:rsidRDefault="006D12DE" w:rsidP="001749BE">
      <w:pPr>
        <w:pStyle w:val="ListParagraph"/>
        <w:spacing w:line="276" w:lineRule="auto"/>
        <w:ind w:left="1440"/>
        <w:rPr>
          <w:rFonts w:ascii="Verdana" w:hAnsi="Verdana"/>
          <w:sz w:val="24"/>
          <w:szCs w:val="24"/>
        </w:rPr>
      </w:pPr>
      <w:r w:rsidRPr="00E3212D">
        <w:rPr>
          <w:rFonts w:ascii="Verdana" w:hAnsi="Verdana"/>
          <w:sz w:val="24"/>
          <w:szCs w:val="24"/>
        </w:rPr>
        <w:t>Brian Clerkin, ASM</w:t>
      </w:r>
    </w:p>
    <w:p w14:paraId="053D7623" w14:textId="77777777" w:rsidR="00382E2D" w:rsidRPr="001749BE" w:rsidRDefault="00382E2D" w:rsidP="00F47873">
      <w:pPr>
        <w:spacing w:line="276" w:lineRule="auto"/>
        <w:rPr>
          <w:rFonts w:ascii="Verdana" w:hAnsi="Verdana"/>
          <w:szCs w:val="28"/>
        </w:rPr>
      </w:pPr>
    </w:p>
    <w:p w14:paraId="21E9C853" w14:textId="77777777" w:rsidR="00382E2D" w:rsidRPr="001749BE" w:rsidRDefault="00382E2D" w:rsidP="00F47873">
      <w:pPr>
        <w:spacing w:line="276" w:lineRule="auto"/>
        <w:rPr>
          <w:rFonts w:ascii="Verdana" w:hAnsi="Verdana"/>
          <w:b/>
          <w:color w:val="77328A"/>
          <w:sz w:val="28"/>
          <w:szCs w:val="28"/>
        </w:rPr>
      </w:pPr>
      <w:r w:rsidRPr="001749BE">
        <w:rPr>
          <w:rFonts w:ascii="Verdana" w:hAnsi="Verdana"/>
          <w:b/>
          <w:color w:val="77328A"/>
          <w:sz w:val="28"/>
          <w:szCs w:val="28"/>
        </w:rPr>
        <w:t>2.</w:t>
      </w:r>
      <w:r w:rsidR="003706B0" w:rsidRPr="001749BE">
        <w:rPr>
          <w:rFonts w:ascii="Verdana" w:hAnsi="Verdana"/>
          <w:b/>
          <w:color w:val="77328A"/>
          <w:sz w:val="28"/>
          <w:szCs w:val="28"/>
        </w:rPr>
        <w:t xml:space="preserve"> </w:t>
      </w:r>
      <w:r w:rsidR="00410541" w:rsidRPr="001749BE">
        <w:rPr>
          <w:rFonts w:ascii="Verdana" w:hAnsi="Verdana"/>
          <w:b/>
          <w:color w:val="77328A"/>
          <w:sz w:val="28"/>
          <w:szCs w:val="28"/>
        </w:rPr>
        <w:tab/>
      </w:r>
      <w:r w:rsidR="003706B0" w:rsidRPr="001749BE">
        <w:rPr>
          <w:rFonts w:ascii="Verdana" w:hAnsi="Verdana"/>
          <w:b/>
          <w:color w:val="77328A"/>
          <w:sz w:val="28"/>
          <w:szCs w:val="28"/>
        </w:rPr>
        <w:t>Declarations of Interest</w:t>
      </w:r>
    </w:p>
    <w:p w14:paraId="20B6E70E" w14:textId="77777777" w:rsidR="003706B0" w:rsidRPr="00F9412D" w:rsidRDefault="003706B0" w:rsidP="00F47873">
      <w:pPr>
        <w:spacing w:line="276" w:lineRule="auto"/>
        <w:rPr>
          <w:rFonts w:ascii="Verdana" w:hAnsi="Verdana"/>
          <w:sz w:val="14"/>
          <w:szCs w:val="18"/>
        </w:rPr>
      </w:pPr>
    </w:p>
    <w:p w14:paraId="23CAC1D4" w14:textId="77777777" w:rsidR="00F138E4" w:rsidRPr="001E16C5" w:rsidRDefault="00F138E4" w:rsidP="00F47873">
      <w:pPr>
        <w:spacing w:line="276" w:lineRule="auto"/>
        <w:ind w:firstLine="720"/>
        <w:rPr>
          <w:rFonts w:ascii="Verdana" w:hAnsi="Verdana"/>
          <w:szCs w:val="28"/>
        </w:rPr>
      </w:pPr>
      <w:r w:rsidRPr="001E16C5">
        <w:rPr>
          <w:rFonts w:ascii="Verdana" w:hAnsi="Verdana"/>
          <w:szCs w:val="28"/>
        </w:rPr>
        <w:t>2.1</w:t>
      </w:r>
      <w:r w:rsidRPr="001E16C5">
        <w:rPr>
          <w:rFonts w:ascii="Verdana" w:hAnsi="Verdana"/>
          <w:szCs w:val="28"/>
        </w:rPr>
        <w:tab/>
      </w:r>
      <w:r w:rsidRPr="00E3212D">
        <w:rPr>
          <w:rFonts w:ascii="Verdana" w:hAnsi="Verdana"/>
          <w:sz w:val="24"/>
          <w:szCs w:val="24"/>
        </w:rPr>
        <w:t>No</w:t>
      </w:r>
      <w:r w:rsidR="00F47873" w:rsidRPr="00E3212D">
        <w:rPr>
          <w:rFonts w:ascii="Verdana" w:hAnsi="Verdana"/>
          <w:sz w:val="24"/>
          <w:szCs w:val="24"/>
        </w:rPr>
        <w:t xml:space="preserve"> declarations of interest were declared</w:t>
      </w:r>
      <w:r w:rsidRPr="00E3212D">
        <w:rPr>
          <w:rFonts w:ascii="Verdana" w:hAnsi="Verdana"/>
          <w:sz w:val="24"/>
          <w:szCs w:val="24"/>
        </w:rPr>
        <w:t>.</w:t>
      </w:r>
      <w:r w:rsidRPr="001E16C5">
        <w:rPr>
          <w:rFonts w:ascii="Verdana" w:hAnsi="Verdana"/>
          <w:szCs w:val="28"/>
        </w:rPr>
        <w:t xml:space="preserve"> </w:t>
      </w:r>
    </w:p>
    <w:p w14:paraId="347AAF45" w14:textId="77777777" w:rsidR="003706B0" w:rsidRDefault="003706B0" w:rsidP="00F47873">
      <w:pPr>
        <w:spacing w:line="276" w:lineRule="auto"/>
        <w:rPr>
          <w:rFonts w:ascii="Verdana" w:hAnsi="Verdana"/>
          <w:sz w:val="24"/>
          <w:szCs w:val="30"/>
        </w:rPr>
      </w:pPr>
    </w:p>
    <w:p w14:paraId="61A2A7F5" w14:textId="77777777" w:rsidR="008D371F" w:rsidRPr="001749BE" w:rsidRDefault="003706B0" w:rsidP="0092062B">
      <w:pPr>
        <w:spacing w:line="276" w:lineRule="auto"/>
        <w:rPr>
          <w:rFonts w:ascii="Verdana" w:hAnsi="Verdana"/>
          <w:b/>
          <w:color w:val="77328A"/>
          <w:sz w:val="28"/>
          <w:szCs w:val="28"/>
        </w:rPr>
      </w:pPr>
      <w:r w:rsidRPr="001749BE">
        <w:rPr>
          <w:rFonts w:ascii="Verdana" w:hAnsi="Verdana"/>
          <w:b/>
          <w:color w:val="77328A"/>
          <w:sz w:val="28"/>
          <w:szCs w:val="28"/>
        </w:rPr>
        <w:t xml:space="preserve">3. </w:t>
      </w:r>
      <w:r w:rsidR="00410541" w:rsidRPr="001749BE">
        <w:rPr>
          <w:rFonts w:ascii="Verdana" w:hAnsi="Verdana"/>
          <w:b/>
          <w:color w:val="77328A"/>
          <w:sz w:val="28"/>
          <w:szCs w:val="28"/>
        </w:rPr>
        <w:tab/>
      </w:r>
      <w:r w:rsidR="001E3A41" w:rsidRPr="001749BE">
        <w:rPr>
          <w:rFonts w:ascii="Verdana" w:hAnsi="Verdana"/>
          <w:b/>
          <w:color w:val="77328A"/>
          <w:sz w:val="28"/>
          <w:szCs w:val="28"/>
        </w:rPr>
        <w:t>Chai</w:t>
      </w:r>
      <w:r w:rsidR="00A80B35" w:rsidRPr="001749BE">
        <w:rPr>
          <w:rFonts w:ascii="Verdana" w:hAnsi="Verdana"/>
          <w:b/>
          <w:color w:val="77328A"/>
          <w:sz w:val="28"/>
          <w:szCs w:val="28"/>
        </w:rPr>
        <w:t>rperson</w:t>
      </w:r>
      <w:r w:rsidRPr="001749BE">
        <w:rPr>
          <w:rFonts w:ascii="Verdana" w:hAnsi="Verdana"/>
          <w:b/>
          <w:color w:val="77328A"/>
          <w:sz w:val="28"/>
          <w:szCs w:val="28"/>
        </w:rPr>
        <w:t>’s Business</w:t>
      </w:r>
    </w:p>
    <w:p w14:paraId="38123D31" w14:textId="77777777" w:rsidR="00A467E6" w:rsidRPr="00F9412D" w:rsidRDefault="00A467E6" w:rsidP="008D371F">
      <w:pPr>
        <w:spacing w:line="276" w:lineRule="auto"/>
        <w:ind w:left="1440" w:hanging="720"/>
        <w:rPr>
          <w:rFonts w:ascii="Verdana" w:hAnsi="Verdana"/>
          <w:sz w:val="14"/>
          <w:szCs w:val="18"/>
        </w:rPr>
      </w:pPr>
    </w:p>
    <w:p w14:paraId="2EC25CD0" w14:textId="77777777" w:rsidR="00A467E6" w:rsidRPr="00E3212D" w:rsidRDefault="0092062B" w:rsidP="008D371F">
      <w:pPr>
        <w:spacing w:line="276" w:lineRule="auto"/>
        <w:ind w:left="1440" w:hanging="720"/>
        <w:rPr>
          <w:rFonts w:ascii="Verdana" w:hAnsi="Verdana"/>
          <w:sz w:val="24"/>
          <w:szCs w:val="24"/>
        </w:rPr>
      </w:pPr>
      <w:r w:rsidRPr="001E16C5">
        <w:rPr>
          <w:rFonts w:ascii="Verdana" w:hAnsi="Verdana"/>
          <w:szCs w:val="28"/>
        </w:rPr>
        <w:t>3.1</w:t>
      </w:r>
      <w:r w:rsidR="00A467E6" w:rsidRPr="001E16C5">
        <w:rPr>
          <w:rFonts w:ascii="Verdana" w:hAnsi="Verdana"/>
          <w:szCs w:val="28"/>
        </w:rPr>
        <w:tab/>
      </w:r>
      <w:r w:rsidR="00F87194" w:rsidRPr="00E3212D">
        <w:rPr>
          <w:rFonts w:ascii="Verdana" w:hAnsi="Verdana"/>
          <w:sz w:val="24"/>
          <w:szCs w:val="24"/>
        </w:rPr>
        <w:t>The</w:t>
      </w:r>
      <w:r w:rsidR="002C32FD" w:rsidRPr="00E3212D">
        <w:rPr>
          <w:rFonts w:ascii="Verdana" w:hAnsi="Verdana"/>
          <w:sz w:val="24"/>
          <w:szCs w:val="24"/>
        </w:rPr>
        <w:t xml:space="preserve"> Chairperson</w:t>
      </w:r>
      <w:r w:rsidR="00F87194" w:rsidRPr="00E3212D">
        <w:rPr>
          <w:rFonts w:ascii="Verdana" w:hAnsi="Verdana"/>
          <w:sz w:val="24"/>
          <w:szCs w:val="24"/>
        </w:rPr>
        <w:t xml:space="preserve"> had nothing to report</w:t>
      </w:r>
      <w:r w:rsidR="002C32FD" w:rsidRPr="00E3212D">
        <w:rPr>
          <w:rFonts w:ascii="Verdana" w:hAnsi="Verdana"/>
          <w:sz w:val="24"/>
          <w:szCs w:val="24"/>
        </w:rPr>
        <w:t>.</w:t>
      </w:r>
    </w:p>
    <w:p w14:paraId="716F737F" w14:textId="77777777" w:rsidR="003706B0" w:rsidRDefault="003706B0" w:rsidP="00F47873">
      <w:pPr>
        <w:spacing w:line="276" w:lineRule="auto"/>
        <w:ind w:left="1440" w:hanging="720"/>
        <w:rPr>
          <w:rFonts w:ascii="Verdana" w:hAnsi="Verdana"/>
          <w:sz w:val="24"/>
          <w:szCs w:val="30"/>
        </w:rPr>
      </w:pPr>
    </w:p>
    <w:p w14:paraId="5BAECA78" w14:textId="7E5A4C3E" w:rsidR="003706B0" w:rsidRPr="003706B0" w:rsidRDefault="003706B0" w:rsidP="00413396">
      <w:pPr>
        <w:spacing w:line="276" w:lineRule="auto"/>
        <w:ind w:left="720" w:hanging="720"/>
        <w:rPr>
          <w:rFonts w:ascii="Verdana" w:hAnsi="Verdana"/>
          <w:b/>
          <w:color w:val="77328A"/>
          <w:sz w:val="32"/>
          <w:szCs w:val="30"/>
        </w:rPr>
      </w:pPr>
      <w:r w:rsidRPr="001749BE">
        <w:rPr>
          <w:rFonts w:ascii="Verdana" w:hAnsi="Verdana"/>
          <w:b/>
          <w:color w:val="77328A"/>
          <w:sz w:val="28"/>
          <w:szCs w:val="28"/>
        </w:rPr>
        <w:t xml:space="preserve">4. </w:t>
      </w:r>
      <w:r w:rsidR="00410541" w:rsidRPr="001749BE">
        <w:rPr>
          <w:rFonts w:ascii="Verdana" w:hAnsi="Verdana"/>
          <w:b/>
          <w:color w:val="77328A"/>
          <w:sz w:val="28"/>
          <w:szCs w:val="28"/>
        </w:rPr>
        <w:tab/>
      </w:r>
      <w:r w:rsidRPr="001749BE">
        <w:rPr>
          <w:rFonts w:ascii="Verdana" w:hAnsi="Verdana"/>
          <w:b/>
          <w:color w:val="77328A"/>
          <w:sz w:val="28"/>
          <w:szCs w:val="28"/>
        </w:rPr>
        <w:t>M</w:t>
      </w:r>
      <w:r w:rsidR="0092062B" w:rsidRPr="001749BE">
        <w:rPr>
          <w:rFonts w:ascii="Verdana" w:hAnsi="Verdana"/>
          <w:b/>
          <w:color w:val="77328A"/>
          <w:sz w:val="28"/>
          <w:szCs w:val="28"/>
        </w:rPr>
        <w:t xml:space="preserve">inutes of the meeting held on </w:t>
      </w:r>
      <w:r w:rsidR="006A725A" w:rsidRPr="001749BE">
        <w:rPr>
          <w:rFonts w:ascii="Verdana" w:hAnsi="Verdana"/>
          <w:b/>
          <w:color w:val="77328A"/>
          <w:sz w:val="28"/>
          <w:szCs w:val="28"/>
        </w:rPr>
        <w:t>1</w:t>
      </w:r>
      <w:r w:rsidR="001749BE" w:rsidRPr="001749BE">
        <w:rPr>
          <w:rFonts w:ascii="Verdana" w:hAnsi="Verdana"/>
          <w:b/>
          <w:color w:val="77328A"/>
          <w:sz w:val="28"/>
          <w:szCs w:val="28"/>
        </w:rPr>
        <w:t>3</w:t>
      </w:r>
      <w:r w:rsidR="0092062B" w:rsidRPr="001749BE">
        <w:rPr>
          <w:rFonts w:ascii="Verdana" w:hAnsi="Verdana"/>
          <w:b/>
          <w:color w:val="77328A"/>
          <w:sz w:val="28"/>
          <w:szCs w:val="28"/>
        </w:rPr>
        <w:t xml:space="preserve"> </w:t>
      </w:r>
      <w:r w:rsidR="001749BE" w:rsidRPr="001749BE">
        <w:rPr>
          <w:rFonts w:ascii="Verdana" w:hAnsi="Verdana"/>
          <w:b/>
          <w:color w:val="77328A"/>
          <w:sz w:val="28"/>
          <w:szCs w:val="28"/>
        </w:rPr>
        <w:t>June</w:t>
      </w:r>
      <w:r w:rsidRPr="001749BE">
        <w:rPr>
          <w:rFonts w:ascii="Verdana" w:hAnsi="Verdana"/>
          <w:b/>
          <w:color w:val="77328A"/>
          <w:sz w:val="28"/>
          <w:szCs w:val="28"/>
        </w:rPr>
        <w:t xml:space="preserve"> </w:t>
      </w:r>
      <w:r w:rsidR="00F30FAF" w:rsidRPr="001749BE">
        <w:rPr>
          <w:rFonts w:ascii="Verdana" w:hAnsi="Verdana"/>
          <w:b/>
          <w:color w:val="77328A"/>
          <w:sz w:val="28"/>
          <w:szCs w:val="28"/>
        </w:rPr>
        <w:t>20</w:t>
      </w:r>
      <w:r w:rsidR="006A725A" w:rsidRPr="001749BE">
        <w:rPr>
          <w:rFonts w:ascii="Verdana" w:hAnsi="Verdana"/>
          <w:b/>
          <w:color w:val="77328A"/>
          <w:sz w:val="28"/>
          <w:szCs w:val="28"/>
        </w:rPr>
        <w:t>22 (minutes enclosed)</w:t>
      </w:r>
    </w:p>
    <w:p w14:paraId="5B9A36D5" w14:textId="77777777" w:rsidR="003706B0" w:rsidRPr="00F9412D" w:rsidRDefault="003706B0" w:rsidP="00F47873">
      <w:pPr>
        <w:spacing w:line="276" w:lineRule="auto"/>
        <w:rPr>
          <w:rFonts w:ascii="Verdana" w:hAnsi="Verdana"/>
          <w:sz w:val="14"/>
          <w:szCs w:val="18"/>
        </w:rPr>
      </w:pPr>
    </w:p>
    <w:p w14:paraId="46367008" w14:textId="0F3178B6" w:rsidR="00A467E6" w:rsidRPr="00E3212D" w:rsidRDefault="00F138E4" w:rsidP="0092062B">
      <w:pPr>
        <w:spacing w:line="276" w:lineRule="auto"/>
        <w:ind w:left="1440" w:hanging="720"/>
        <w:rPr>
          <w:rFonts w:ascii="Verdana" w:hAnsi="Verdana"/>
          <w:sz w:val="24"/>
          <w:szCs w:val="24"/>
        </w:rPr>
      </w:pPr>
      <w:r w:rsidRPr="0008379D">
        <w:rPr>
          <w:rFonts w:ascii="Verdana" w:hAnsi="Verdana"/>
          <w:szCs w:val="28"/>
        </w:rPr>
        <w:t>4.1</w:t>
      </w:r>
      <w:r w:rsidRPr="0008379D">
        <w:rPr>
          <w:rFonts w:ascii="Verdana" w:hAnsi="Verdana"/>
          <w:szCs w:val="28"/>
        </w:rPr>
        <w:tab/>
      </w:r>
      <w:r w:rsidR="00F47873" w:rsidRPr="00E3212D">
        <w:rPr>
          <w:rFonts w:ascii="Verdana" w:hAnsi="Verdana"/>
          <w:sz w:val="24"/>
          <w:szCs w:val="24"/>
        </w:rPr>
        <w:t xml:space="preserve">The minutes of the Audit and Risk Management Committee meeting </w:t>
      </w:r>
      <w:r w:rsidR="0092062B" w:rsidRPr="00E3212D">
        <w:rPr>
          <w:rFonts w:ascii="Verdana" w:hAnsi="Verdana"/>
          <w:sz w:val="24"/>
          <w:szCs w:val="24"/>
        </w:rPr>
        <w:t xml:space="preserve">held on </w:t>
      </w:r>
      <w:r w:rsidR="006A725A" w:rsidRPr="00E3212D">
        <w:rPr>
          <w:rFonts w:ascii="Verdana" w:hAnsi="Verdana"/>
          <w:sz w:val="24"/>
          <w:szCs w:val="24"/>
        </w:rPr>
        <w:t>1</w:t>
      </w:r>
      <w:r w:rsidR="001749BE" w:rsidRPr="00E3212D">
        <w:rPr>
          <w:rFonts w:ascii="Verdana" w:hAnsi="Verdana"/>
          <w:sz w:val="24"/>
          <w:szCs w:val="24"/>
        </w:rPr>
        <w:t>3</w:t>
      </w:r>
      <w:r w:rsidR="006A725A" w:rsidRPr="00E3212D">
        <w:rPr>
          <w:rFonts w:ascii="Verdana" w:hAnsi="Verdana"/>
          <w:sz w:val="24"/>
          <w:szCs w:val="24"/>
        </w:rPr>
        <w:t xml:space="preserve"> </w:t>
      </w:r>
      <w:r w:rsidR="001749BE" w:rsidRPr="00E3212D">
        <w:rPr>
          <w:rFonts w:ascii="Verdana" w:hAnsi="Verdana"/>
          <w:sz w:val="24"/>
          <w:szCs w:val="24"/>
        </w:rPr>
        <w:t>June</w:t>
      </w:r>
      <w:r w:rsidR="00F30FAF" w:rsidRPr="00E3212D">
        <w:rPr>
          <w:rFonts w:ascii="Verdana" w:hAnsi="Verdana"/>
          <w:sz w:val="24"/>
          <w:szCs w:val="24"/>
        </w:rPr>
        <w:t xml:space="preserve"> 202</w:t>
      </w:r>
      <w:r w:rsidR="006A725A" w:rsidRPr="00E3212D">
        <w:rPr>
          <w:rFonts w:ascii="Verdana" w:hAnsi="Verdana"/>
          <w:sz w:val="24"/>
          <w:szCs w:val="24"/>
        </w:rPr>
        <w:t>2</w:t>
      </w:r>
      <w:r w:rsidR="00F47873" w:rsidRPr="00E3212D">
        <w:rPr>
          <w:rFonts w:ascii="Verdana" w:hAnsi="Verdana"/>
          <w:sz w:val="24"/>
          <w:szCs w:val="24"/>
        </w:rPr>
        <w:t xml:space="preserve"> we</w:t>
      </w:r>
      <w:r w:rsidR="0062409B" w:rsidRPr="00E3212D">
        <w:rPr>
          <w:rFonts w:ascii="Verdana" w:hAnsi="Verdana"/>
          <w:sz w:val="24"/>
          <w:szCs w:val="24"/>
        </w:rPr>
        <w:t>re agre</w:t>
      </w:r>
      <w:r w:rsidR="001E3A41" w:rsidRPr="00E3212D">
        <w:rPr>
          <w:rFonts w:ascii="Verdana" w:hAnsi="Verdana"/>
          <w:sz w:val="24"/>
          <w:szCs w:val="24"/>
        </w:rPr>
        <w:t>ed as an accurate record</w:t>
      </w:r>
      <w:r w:rsidR="00FB532E" w:rsidRPr="00E3212D">
        <w:rPr>
          <w:rFonts w:ascii="Verdana" w:hAnsi="Verdana"/>
          <w:sz w:val="24"/>
          <w:szCs w:val="24"/>
        </w:rPr>
        <w:t>.</w:t>
      </w:r>
    </w:p>
    <w:p w14:paraId="3174B6E7" w14:textId="77777777" w:rsidR="00A467E6" w:rsidRDefault="00A467E6" w:rsidP="00F47873">
      <w:pPr>
        <w:spacing w:line="276" w:lineRule="auto"/>
        <w:ind w:firstLine="720"/>
        <w:rPr>
          <w:rFonts w:ascii="Verdana" w:hAnsi="Verdana"/>
          <w:sz w:val="24"/>
          <w:szCs w:val="30"/>
        </w:rPr>
      </w:pPr>
    </w:p>
    <w:p w14:paraId="65998725" w14:textId="3D255B10" w:rsidR="003706B0" w:rsidRPr="001749BE" w:rsidRDefault="003706B0" w:rsidP="00F47873">
      <w:pPr>
        <w:spacing w:line="276" w:lineRule="auto"/>
        <w:rPr>
          <w:rFonts w:ascii="Verdana" w:hAnsi="Verdana"/>
          <w:b/>
          <w:color w:val="77328A"/>
          <w:sz w:val="28"/>
          <w:szCs w:val="28"/>
        </w:rPr>
      </w:pPr>
      <w:r w:rsidRPr="001749BE">
        <w:rPr>
          <w:rFonts w:ascii="Verdana" w:hAnsi="Verdana"/>
          <w:b/>
          <w:color w:val="77328A"/>
          <w:sz w:val="28"/>
          <w:szCs w:val="28"/>
        </w:rPr>
        <w:t xml:space="preserve">5. </w:t>
      </w:r>
      <w:r w:rsidR="00410541" w:rsidRPr="001749BE">
        <w:rPr>
          <w:rFonts w:ascii="Verdana" w:hAnsi="Verdana"/>
          <w:b/>
          <w:color w:val="77328A"/>
          <w:sz w:val="28"/>
          <w:szCs w:val="28"/>
        </w:rPr>
        <w:tab/>
      </w:r>
      <w:r w:rsidR="0092062B" w:rsidRPr="001749BE">
        <w:rPr>
          <w:rFonts w:ascii="Verdana" w:hAnsi="Verdana"/>
          <w:b/>
          <w:color w:val="77328A"/>
          <w:sz w:val="28"/>
          <w:szCs w:val="28"/>
        </w:rPr>
        <w:t xml:space="preserve">Matters arising from </w:t>
      </w:r>
      <w:r w:rsidR="006A725A" w:rsidRPr="001749BE">
        <w:rPr>
          <w:rFonts w:ascii="Verdana" w:hAnsi="Verdana"/>
          <w:b/>
          <w:color w:val="77328A"/>
          <w:sz w:val="28"/>
          <w:szCs w:val="28"/>
        </w:rPr>
        <w:t>1</w:t>
      </w:r>
      <w:r w:rsidR="001749BE" w:rsidRPr="001749BE">
        <w:rPr>
          <w:rFonts w:ascii="Verdana" w:hAnsi="Verdana"/>
          <w:b/>
          <w:color w:val="77328A"/>
          <w:sz w:val="28"/>
          <w:szCs w:val="28"/>
        </w:rPr>
        <w:t>3</w:t>
      </w:r>
      <w:r w:rsidR="0092062B" w:rsidRPr="001749BE">
        <w:rPr>
          <w:rFonts w:ascii="Verdana" w:hAnsi="Verdana"/>
          <w:b/>
          <w:color w:val="77328A"/>
          <w:sz w:val="28"/>
          <w:szCs w:val="28"/>
        </w:rPr>
        <w:t xml:space="preserve"> </w:t>
      </w:r>
      <w:r w:rsidR="001749BE" w:rsidRPr="001749BE">
        <w:rPr>
          <w:rFonts w:ascii="Verdana" w:hAnsi="Verdana"/>
          <w:b/>
          <w:color w:val="77328A"/>
          <w:sz w:val="28"/>
          <w:szCs w:val="28"/>
        </w:rPr>
        <w:t>June</w:t>
      </w:r>
      <w:r w:rsidR="00F30FAF" w:rsidRPr="001749BE">
        <w:rPr>
          <w:rFonts w:ascii="Verdana" w:hAnsi="Verdana"/>
          <w:b/>
          <w:color w:val="77328A"/>
          <w:sz w:val="28"/>
          <w:szCs w:val="28"/>
        </w:rPr>
        <w:t xml:space="preserve"> 202</w:t>
      </w:r>
      <w:r w:rsidR="006A725A" w:rsidRPr="001749BE">
        <w:rPr>
          <w:rFonts w:ascii="Verdana" w:hAnsi="Verdana"/>
          <w:b/>
          <w:color w:val="77328A"/>
          <w:sz w:val="28"/>
          <w:szCs w:val="28"/>
        </w:rPr>
        <w:t>2</w:t>
      </w:r>
      <w:r w:rsidRPr="001749BE">
        <w:rPr>
          <w:rFonts w:ascii="Verdana" w:hAnsi="Verdana"/>
          <w:b/>
          <w:color w:val="77328A"/>
          <w:sz w:val="28"/>
          <w:szCs w:val="28"/>
        </w:rPr>
        <w:t xml:space="preserve"> </w:t>
      </w:r>
    </w:p>
    <w:p w14:paraId="4DE27E5E" w14:textId="77777777" w:rsidR="003706B0" w:rsidRPr="00F9412D" w:rsidRDefault="003706B0" w:rsidP="00F47873">
      <w:pPr>
        <w:spacing w:line="276" w:lineRule="auto"/>
        <w:rPr>
          <w:rFonts w:ascii="Verdana" w:hAnsi="Verdana"/>
          <w:sz w:val="14"/>
          <w:szCs w:val="18"/>
        </w:rPr>
      </w:pPr>
    </w:p>
    <w:p w14:paraId="0516B385" w14:textId="2C5E60F8" w:rsidR="00E0221B" w:rsidRPr="00E3212D" w:rsidRDefault="00F138E4" w:rsidP="00234B7D">
      <w:pPr>
        <w:spacing w:line="276" w:lineRule="auto"/>
        <w:ind w:left="1440" w:hanging="720"/>
        <w:rPr>
          <w:rFonts w:ascii="Verdana" w:hAnsi="Verdana"/>
          <w:sz w:val="24"/>
          <w:szCs w:val="24"/>
        </w:rPr>
      </w:pPr>
      <w:r w:rsidRPr="0008379D">
        <w:rPr>
          <w:rFonts w:ascii="Verdana" w:hAnsi="Verdana"/>
          <w:szCs w:val="28"/>
        </w:rPr>
        <w:t>5.1</w:t>
      </w:r>
      <w:r w:rsidRPr="0008379D">
        <w:rPr>
          <w:rFonts w:ascii="Verdana" w:hAnsi="Verdana"/>
          <w:szCs w:val="28"/>
        </w:rPr>
        <w:tab/>
      </w:r>
      <w:r w:rsidR="00E3212D">
        <w:rPr>
          <w:rFonts w:ascii="Verdana" w:hAnsi="Verdana"/>
          <w:sz w:val="24"/>
          <w:szCs w:val="24"/>
        </w:rPr>
        <w:t>There were no matters arising</w:t>
      </w:r>
      <w:r w:rsidR="001749BE" w:rsidRPr="00E3212D">
        <w:rPr>
          <w:rFonts w:ascii="Verdana" w:hAnsi="Verdana"/>
          <w:sz w:val="24"/>
          <w:szCs w:val="24"/>
        </w:rPr>
        <w:t>.</w:t>
      </w:r>
    </w:p>
    <w:p w14:paraId="1C7D1ADA" w14:textId="77777777" w:rsidR="00EB2281" w:rsidRDefault="00EB2281" w:rsidP="004C15FD">
      <w:pPr>
        <w:spacing w:line="276" w:lineRule="auto"/>
        <w:rPr>
          <w:rFonts w:ascii="Verdana" w:hAnsi="Verdana"/>
          <w:sz w:val="24"/>
          <w:szCs w:val="30"/>
        </w:rPr>
      </w:pPr>
    </w:p>
    <w:p w14:paraId="798E4371" w14:textId="5E20E46A" w:rsidR="001749BE" w:rsidRPr="00F9412D" w:rsidRDefault="00426B02" w:rsidP="001749BE">
      <w:pPr>
        <w:spacing w:line="276" w:lineRule="auto"/>
        <w:ind w:left="720" w:hanging="720"/>
        <w:rPr>
          <w:rFonts w:ascii="Verdana" w:hAnsi="Verdana"/>
          <w:b/>
          <w:color w:val="77328A"/>
          <w:sz w:val="14"/>
          <w:szCs w:val="14"/>
        </w:rPr>
      </w:pPr>
      <w:r w:rsidRPr="001749BE">
        <w:rPr>
          <w:rFonts w:ascii="Verdana" w:hAnsi="Verdana"/>
          <w:b/>
          <w:color w:val="77328A"/>
          <w:sz w:val="28"/>
          <w:szCs w:val="28"/>
        </w:rPr>
        <w:t xml:space="preserve">6. </w:t>
      </w:r>
      <w:r w:rsidRPr="001749BE">
        <w:rPr>
          <w:rFonts w:ascii="Verdana" w:hAnsi="Verdana"/>
          <w:b/>
          <w:color w:val="77328A"/>
          <w:sz w:val="28"/>
          <w:szCs w:val="28"/>
        </w:rPr>
        <w:tab/>
      </w:r>
      <w:r w:rsidR="00A80B35" w:rsidRPr="001749BE">
        <w:rPr>
          <w:rFonts w:ascii="Verdana" w:hAnsi="Verdana"/>
          <w:b/>
          <w:color w:val="77328A"/>
          <w:sz w:val="28"/>
          <w:szCs w:val="28"/>
        </w:rPr>
        <w:t xml:space="preserve">Oral Update from the Chief Executive </w:t>
      </w:r>
      <w:r w:rsidR="00B50852">
        <w:rPr>
          <w:rFonts w:ascii="Verdana" w:hAnsi="Verdana"/>
          <w:b/>
          <w:color w:val="77328A"/>
          <w:sz w:val="28"/>
          <w:szCs w:val="28"/>
        </w:rPr>
        <w:br/>
      </w:r>
    </w:p>
    <w:p w14:paraId="1D70E3B3" w14:textId="61BE33E5" w:rsidR="00852A22" w:rsidRPr="00E3212D" w:rsidRDefault="001749BE" w:rsidP="00852A22">
      <w:pPr>
        <w:pStyle w:val="ListParagraph"/>
        <w:numPr>
          <w:ilvl w:val="0"/>
          <w:numId w:val="5"/>
        </w:numPr>
        <w:spacing w:line="276" w:lineRule="auto"/>
        <w:rPr>
          <w:rFonts w:ascii="Verdana" w:hAnsi="Verdana"/>
          <w:b/>
          <w:i/>
          <w:iCs/>
          <w:sz w:val="24"/>
          <w:szCs w:val="24"/>
        </w:rPr>
      </w:pPr>
      <w:r w:rsidRPr="00E3212D">
        <w:rPr>
          <w:rFonts w:ascii="Verdana" w:hAnsi="Verdana"/>
          <w:b/>
          <w:i/>
          <w:iCs/>
          <w:sz w:val="24"/>
          <w:szCs w:val="24"/>
        </w:rPr>
        <w:t>Staffing Update</w:t>
      </w:r>
      <w:r w:rsidRPr="00E3212D">
        <w:rPr>
          <w:rFonts w:ascii="Verdana" w:hAnsi="Verdana"/>
          <w:b/>
          <w:i/>
          <w:iCs/>
          <w:sz w:val="24"/>
          <w:szCs w:val="24"/>
        </w:rPr>
        <w:br/>
      </w:r>
    </w:p>
    <w:p w14:paraId="640A5725" w14:textId="77777777" w:rsidR="00C5162A" w:rsidRDefault="00852A22" w:rsidP="001749BE">
      <w:pPr>
        <w:spacing w:line="276" w:lineRule="auto"/>
        <w:ind w:left="1440" w:hanging="720"/>
        <w:rPr>
          <w:rFonts w:ascii="Verdana" w:hAnsi="Verdana"/>
          <w:sz w:val="24"/>
          <w:szCs w:val="24"/>
        </w:rPr>
      </w:pPr>
      <w:r w:rsidRPr="00E3212D">
        <w:rPr>
          <w:rFonts w:ascii="Verdana" w:hAnsi="Verdana"/>
          <w:sz w:val="24"/>
          <w:szCs w:val="24"/>
        </w:rPr>
        <w:t>6.1</w:t>
      </w:r>
      <w:r w:rsidRPr="00E3212D">
        <w:rPr>
          <w:rFonts w:ascii="Verdana" w:hAnsi="Verdana"/>
          <w:sz w:val="24"/>
          <w:szCs w:val="24"/>
        </w:rPr>
        <w:tab/>
      </w:r>
      <w:r w:rsidR="00C5162A">
        <w:rPr>
          <w:rFonts w:ascii="Verdana" w:hAnsi="Verdana"/>
          <w:sz w:val="24"/>
          <w:szCs w:val="24"/>
        </w:rPr>
        <w:t xml:space="preserve">The Chief Executive provided a staffing update.  </w:t>
      </w:r>
      <w:r w:rsidR="00C5162A">
        <w:rPr>
          <w:rFonts w:ascii="Verdana" w:hAnsi="Verdana"/>
          <w:sz w:val="24"/>
          <w:szCs w:val="24"/>
        </w:rPr>
        <w:br/>
      </w:r>
    </w:p>
    <w:p w14:paraId="6692D2E0" w14:textId="78810B00" w:rsidR="00C5162A" w:rsidRDefault="00C5162A" w:rsidP="001749BE">
      <w:pPr>
        <w:spacing w:line="276" w:lineRule="auto"/>
        <w:ind w:left="1440" w:hanging="720"/>
        <w:rPr>
          <w:rFonts w:ascii="Verdana" w:hAnsi="Verdana"/>
          <w:sz w:val="24"/>
          <w:szCs w:val="24"/>
        </w:rPr>
      </w:pPr>
      <w:r>
        <w:rPr>
          <w:rFonts w:ascii="Verdana" w:hAnsi="Verdana"/>
          <w:sz w:val="24"/>
          <w:szCs w:val="24"/>
        </w:rPr>
        <w:t>6.2</w:t>
      </w:r>
      <w:r>
        <w:rPr>
          <w:rFonts w:ascii="Verdana" w:hAnsi="Verdana"/>
          <w:sz w:val="24"/>
          <w:szCs w:val="24"/>
        </w:rPr>
        <w:tab/>
      </w:r>
      <w:r w:rsidR="00693AE1">
        <w:rPr>
          <w:rFonts w:ascii="Verdana" w:hAnsi="Verdana"/>
          <w:sz w:val="24"/>
          <w:szCs w:val="24"/>
        </w:rPr>
        <w:t>Recruitment is currently underway for a Policy and Research Officer for the Dedicated Mechanism.</w:t>
      </w:r>
      <w:r w:rsidR="00693AE1">
        <w:rPr>
          <w:rFonts w:ascii="Verdana" w:hAnsi="Verdana"/>
          <w:sz w:val="24"/>
          <w:szCs w:val="24"/>
        </w:rPr>
        <w:br/>
      </w:r>
    </w:p>
    <w:p w14:paraId="4893EFF7" w14:textId="725EA6C1" w:rsidR="00C5362B" w:rsidRPr="00E3212D" w:rsidRDefault="00C5162A" w:rsidP="00693AE1">
      <w:pPr>
        <w:ind w:left="1440" w:hanging="720"/>
        <w:rPr>
          <w:rFonts w:ascii="Verdana" w:hAnsi="Verdana"/>
          <w:sz w:val="24"/>
          <w:szCs w:val="24"/>
        </w:rPr>
      </w:pPr>
      <w:r>
        <w:rPr>
          <w:rFonts w:ascii="Verdana" w:hAnsi="Verdana"/>
          <w:sz w:val="24"/>
          <w:szCs w:val="24"/>
        </w:rPr>
        <w:t>6.3</w:t>
      </w:r>
      <w:r>
        <w:rPr>
          <w:rFonts w:ascii="Verdana" w:hAnsi="Verdana"/>
          <w:sz w:val="24"/>
          <w:szCs w:val="24"/>
        </w:rPr>
        <w:tab/>
      </w:r>
      <w:r w:rsidR="00693AE1">
        <w:rPr>
          <w:rFonts w:ascii="Verdana" w:hAnsi="Verdana"/>
          <w:sz w:val="24"/>
          <w:szCs w:val="24"/>
        </w:rPr>
        <w:t xml:space="preserve">The Commission failed to recruit to the post of Senior Finance, Personnel and Corporate Affairs Officer.  The job specification is being looked at again with plans to advertise the post as a </w:t>
      </w:r>
      <w:r w:rsidR="00693AE1">
        <w:rPr>
          <w:rFonts w:ascii="Verdana" w:hAnsi="Verdana"/>
          <w:sz w:val="24"/>
          <w:szCs w:val="24"/>
        </w:rPr>
        <w:lastRenderedPageBreak/>
        <w:t xml:space="preserve">Staff Officer grade on a one-year fixed term contract.  </w:t>
      </w:r>
      <w:r w:rsidR="006D12DE" w:rsidRPr="00E3212D">
        <w:rPr>
          <w:rFonts w:ascii="Verdana" w:hAnsi="Verdana"/>
          <w:sz w:val="24"/>
          <w:szCs w:val="24"/>
        </w:rPr>
        <w:br/>
      </w:r>
    </w:p>
    <w:p w14:paraId="6E69A57A" w14:textId="5CBEDD27" w:rsidR="00CA33B7" w:rsidRPr="00E3212D" w:rsidRDefault="001749BE" w:rsidP="002639ED">
      <w:pPr>
        <w:pStyle w:val="ListParagraph"/>
        <w:numPr>
          <w:ilvl w:val="0"/>
          <w:numId w:val="5"/>
        </w:numPr>
        <w:spacing w:line="276" w:lineRule="auto"/>
        <w:rPr>
          <w:rFonts w:ascii="Verdana" w:hAnsi="Verdana"/>
          <w:b/>
          <w:bCs/>
          <w:sz w:val="24"/>
          <w:szCs w:val="24"/>
        </w:rPr>
      </w:pPr>
      <w:r w:rsidRPr="00E3212D">
        <w:rPr>
          <w:rFonts w:ascii="Verdana" w:hAnsi="Verdana"/>
          <w:b/>
          <w:bCs/>
          <w:i/>
          <w:iCs/>
          <w:sz w:val="24"/>
          <w:szCs w:val="24"/>
        </w:rPr>
        <w:t>Review</w:t>
      </w:r>
    </w:p>
    <w:p w14:paraId="65FE35D9" w14:textId="77777777" w:rsidR="002639ED" w:rsidRPr="00E3212D" w:rsidRDefault="002639ED" w:rsidP="00DA28F6">
      <w:pPr>
        <w:spacing w:line="276" w:lineRule="auto"/>
        <w:ind w:left="1440" w:hanging="720"/>
        <w:rPr>
          <w:rFonts w:ascii="Verdana" w:hAnsi="Verdana"/>
          <w:sz w:val="24"/>
          <w:szCs w:val="24"/>
        </w:rPr>
      </w:pPr>
    </w:p>
    <w:p w14:paraId="6464C1D6" w14:textId="54718AC3" w:rsidR="006B53BE" w:rsidRPr="00E3212D" w:rsidRDefault="002639ED" w:rsidP="006B53BE">
      <w:pPr>
        <w:spacing w:line="276" w:lineRule="auto"/>
        <w:ind w:left="1440" w:hanging="720"/>
        <w:rPr>
          <w:rFonts w:ascii="Verdana" w:hAnsi="Verdana"/>
          <w:sz w:val="24"/>
          <w:szCs w:val="24"/>
        </w:rPr>
      </w:pPr>
      <w:r w:rsidRPr="00E3212D">
        <w:rPr>
          <w:rFonts w:ascii="Verdana" w:hAnsi="Verdana"/>
          <w:sz w:val="24"/>
          <w:szCs w:val="24"/>
        </w:rPr>
        <w:t>6.</w:t>
      </w:r>
      <w:r w:rsidR="00C5162A">
        <w:rPr>
          <w:rFonts w:ascii="Verdana" w:hAnsi="Verdana"/>
          <w:sz w:val="24"/>
          <w:szCs w:val="24"/>
        </w:rPr>
        <w:t>5</w:t>
      </w:r>
      <w:r w:rsidRPr="00E3212D">
        <w:rPr>
          <w:rFonts w:ascii="Verdana" w:hAnsi="Verdana"/>
          <w:sz w:val="24"/>
          <w:szCs w:val="24"/>
        </w:rPr>
        <w:tab/>
      </w:r>
      <w:r w:rsidR="001749BE" w:rsidRPr="00E3212D">
        <w:rPr>
          <w:rFonts w:ascii="Verdana" w:hAnsi="Verdana"/>
          <w:sz w:val="24"/>
          <w:szCs w:val="24"/>
        </w:rPr>
        <w:t>A f</w:t>
      </w:r>
      <w:r w:rsidR="006D12DE" w:rsidRPr="00E3212D">
        <w:rPr>
          <w:rFonts w:ascii="Verdana" w:hAnsi="Verdana"/>
          <w:sz w:val="24"/>
          <w:szCs w:val="24"/>
        </w:rPr>
        <w:t xml:space="preserve">inal </w:t>
      </w:r>
      <w:r w:rsidR="001749BE" w:rsidRPr="00E3212D">
        <w:rPr>
          <w:rFonts w:ascii="Verdana" w:hAnsi="Verdana"/>
          <w:sz w:val="24"/>
          <w:szCs w:val="24"/>
        </w:rPr>
        <w:t>draft</w:t>
      </w:r>
      <w:r w:rsidR="00C5162A">
        <w:rPr>
          <w:rFonts w:ascii="Verdana" w:hAnsi="Verdana"/>
          <w:sz w:val="24"/>
          <w:szCs w:val="24"/>
        </w:rPr>
        <w:t xml:space="preserve"> of the independent review</w:t>
      </w:r>
      <w:r w:rsidR="001749BE" w:rsidRPr="00E3212D">
        <w:rPr>
          <w:rFonts w:ascii="Verdana" w:hAnsi="Verdana"/>
          <w:sz w:val="24"/>
          <w:szCs w:val="24"/>
        </w:rPr>
        <w:t xml:space="preserve"> is </w:t>
      </w:r>
      <w:r w:rsidR="00C5162A">
        <w:rPr>
          <w:rFonts w:ascii="Verdana" w:hAnsi="Verdana"/>
          <w:sz w:val="24"/>
          <w:szCs w:val="24"/>
        </w:rPr>
        <w:t>due</w:t>
      </w:r>
      <w:r w:rsidR="001749BE" w:rsidRPr="00E3212D">
        <w:rPr>
          <w:rFonts w:ascii="Verdana" w:hAnsi="Verdana"/>
          <w:sz w:val="24"/>
          <w:szCs w:val="24"/>
        </w:rPr>
        <w:t xml:space="preserve"> to be completed </w:t>
      </w:r>
      <w:r w:rsidR="00C5162A">
        <w:rPr>
          <w:rFonts w:ascii="Verdana" w:hAnsi="Verdana"/>
          <w:sz w:val="24"/>
          <w:szCs w:val="24"/>
        </w:rPr>
        <w:t>by 9</w:t>
      </w:r>
      <w:r w:rsidR="006D12DE" w:rsidRPr="00E3212D">
        <w:rPr>
          <w:rFonts w:ascii="Verdana" w:hAnsi="Verdana"/>
          <w:sz w:val="24"/>
          <w:szCs w:val="24"/>
        </w:rPr>
        <w:t xml:space="preserve"> December </w:t>
      </w:r>
      <w:r w:rsidR="001749BE" w:rsidRPr="00E3212D">
        <w:rPr>
          <w:rFonts w:ascii="Verdana" w:hAnsi="Verdana"/>
          <w:sz w:val="24"/>
          <w:szCs w:val="24"/>
        </w:rPr>
        <w:t xml:space="preserve">2022 and </w:t>
      </w:r>
      <w:r w:rsidR="006D12DE" w:rsidRPr="00E3212D">
        <w:rPr>
          <w:rFonts w:ascii="Verdana" w:hAnsi="Verdana"/>
          <w:sz w:val="24"/>
          <w:szCs w:val="24"/>
        </w:rPr>
        <w:t xml:space="preserve">should be received before </w:t>
      </w:r>
      <w:r w:rsidR="001749BE" w:rsidRPr="00E3212D">
        <w:rPr>
          <w:rFonts w:ascii="Verdana" w:hAnsi="Verdana"/>
          <w:sz w:val="24"/>
          <w:szCs w:val="24"/>
        </w:rPr>
        <w:t xml:space="preserve">the </w:t>
      </w:r>
      <w:r w:rsidR="00C5162A">
        <w:rPr>
          <w:rFonts w:ascii="Verdana" w:hAnsi="Verdana"/>
          <w:sz w:val="24"/>
          <w:szCs w:val="24"/>
        </w:rPr>
        <w:t>end of December</w:t>
      </w:r>
      <w:r w:rsidR="001749BE" w:rsidRPr="00E3212D">
        <w:rPr>
          <w:rFonts w:ascii="Verdana" w:hAnsi="Verdana"/>
          <w:sz w:val="24"/>
          <w:szCs w:val="24"/>
        </w:rPr>
        <w:t>. The proposed timing will be confirmed.</w:t>
      </w:r>
    </w:p>
    <w:p w14:paraId="086D2030" w14:textId="77777777" w:rsidR="006B53BE" w:rsidRPr="00E3212D" w:rsidRDefault="006B53BE" w:rsidP="006B53BE">
      <w:pPr>
        <w:spacing w:line="276" w:lineRule="auto"/>
        <w:ind w:left="1440" w:hanging="720"/>
        <w:rPr>
          <w:rFonts w:ascii="Verdana" w:hAnsi="Verdana"/>
          <w:sz w:val="24"/>
          <w:szCs w:val="24"/>
        </w:rPr>
      </w:pPr>
    </w:p>
    <w:p w14:paraId="5D788510" w14:textId="40AA2F62" w:rsidR="00772058" w:rsidRPr="00E3212D" w:rsidRDefault="009F18B5" w:rsidP="00F87194">
      <w:pPr>
        <w:spacing w:line="276" w:lineRule="auto"/>
        <w:ind w:left="1440" w:hanging="720"/>
        <w:rPr>
          <w:rFonts w:ascii="Verdana" w:hAnsi="Verdana"/>
          <w:sz w:val="24"/>
          <w:szCs w:val="24"/>
        </w:rPr>
      </w:pPr>
      <w:r w:rsidRPr="00E3212D">
        <w:rPr>
          <w:rFonts w:ascii="Verdana" w:hAnsi="Verdana"/>
          <w:sz w:val="24"/>
          <w:szCs w:val="24"/>
        </w:rPr>
        <w:t>6.</w:t>
      </w:r>
      <w:r w:rsidR="00C5162A">
        <w:rPr>
          <w:rFonts w:ascii="Verdana" w:hAnsi="Verdana"/>
          <w:sz w:val="24"/>
          <w:szCs w:val="24"/>
        </w:rPr>
        <w:t>6</w:t>
      </w:r>
      <w:r w:rsidRPr="00E3212D">
        <w:rPr>
          <w:rFonts w:ascii="Verdana" w:hAnsi="Verdana"/>
          <w:sz w:val="24"/>
          <w:szCs w:val="24"/>
        </w:rPr>
        <w:tab/>
      </w:r>
      <w:r w:rsidR="001749BE" w:rsidRPr="00E3212D">
        <w:rPr>
          <w:rFonts w:ascii="Verdana" w:hAnsi="Verdana"/>
          <w:sz w:val="24"/>
          <w:szCs w:val="24"/>
        </w:rPr>
        <w:t xml:space="preserve">It was agreed that the draft should first be </w:t>
      </w:r>
      <w:r w:rsidR="00C5162A">
        <w:rPr>
          <w:rFonts w:ascii="Verdana" w:hAnsi="Verdana"/>
          <w:sz w:val="24"/>
          <w:szCs w:val="24"/>
        </w:rPr>
        <w:t xml:space="preserve">presented to the Commission Board for discussion at their meeting </w:t>
      </w:r>
      <w:r w:rsidR="001749BE" w:rsidRPr="00E3212D">
        <w:rPr>
          <w:rFonts w:ascii="Verdana" w:hAnsi="Verdana"/>
          <w:sz w:val="24"/>
          <w:szCs w:val="24"/>
        </w:rPr>
        <w:t xml:space="preserve">on </w:t>
      </w:r>
      <w:r w:rsidR="006D12DE" w:rsidRPr="00E3212D">
        <w:rPr>
          <w:rFonts w:ascii="Verdana" w:hAnsi="Verdana"/>
          <w:sz w:val="24"/>
          <w:szCs w:val="24"/>
        </w:rPr>
        <w:t xml:space="preserve">19 December </w:t>
      </w:r>
      <w:r w:rsidR="001749BE" w:rsidRPr="00E3212D">
        <w:rPr>
          <w:rFonts w:ascii="Verdana" w:hAnsi="Verdana"/>
          <w:sz w:val="24"/>
          <w:szCs w:val="24"/>
        </w:rPr>
        <w:t>2022 (if possible)</w:t>
      </w:r>
      <w:r w:rsidR="00C5162A">
        <w:rPr>
          <w:rFonts w:ascii="Verdana" w:hAnsi="Verdana"/>
          <w:sz w:val="24"/>
          <w:szCs w:val="24"/>
        </w:rPr>
        <w:t xml:space="preserve">.  Any </w:t>
      </w:r>
      <w:r w:rsidR="001749BE" w:rsidRPr="00E3212D">
        <w:rPr>
          <w:rFonts w:ascii="Verdana" w:hAnsi="Verdana"/>
          <w:sz w:val="24"/>
          <w:szCs w:val="24"/>
        </w:rPr>
        <w:t xml:space="preserve">issues identified as pertinent for </w:t>
      </w:r>
      <w:r w:rsidR="006D12DE" w:rsidRPr="00E3212D">
        <w:rPr>
          <w:rFonts w:ascii="Verdana" w:hAnsi="Verdana"/>
          <w:sz w:val="24"/>
          <w:szCs w:val="24"/>
        </w:rPr>
        <w:t xml:space="preserve">the Audit Committee will </w:t>
      </w:r>
      <w:r w:rsidR="001749BE" w:rsidRPr="00E3212D">
        <w:rPr>
          <w:rFonts w:ascii="Verdana" w:hAnsi="Verdana"/>
          <w:sz w:val="24"/>
          <w:szCs w:val="24"/>
        </w:rPr>
        <w:t xml:space="preserve">be raised with the </w:t>
      </w:r>
      <w:r w:rsidR="006D12DE" w:rsidRPr="00E3212D">
        <w:rPr>
          <w:rFonts w:ascii="Verdana" w:hAnsi="Verdana"/>
          <w:sz w:val="24"/>
          <w:szCs w:val="24"/>
        </w:rPr>
        <w:t xml:space="preserve">Audit </w:t>
      </w:r>
      <w:r w:rsidR="001749BE" w:rsidRPr="00E3212D">
        <w:rPr>
          <w:rFonts w:ascii="Verdana" w:hAnsi="Verdana"/>
          <w:sz w:val="24"/>
          <w:szCs w:val="24"/>
        </w:rPr>
        <w:t>Chair</w:t>
      </w:r>
      <w:r w:rsidR="006D12DE" w:rsidRPr="00E3212D">
        <w:rPr>
          <w:rFonts w:ascii="Verdana" w:hAnsi="Verdana"/>
          <w:sz w:val="24"/>
          <w:szCs w:val="24"/>
        </w:rPr>
        <w:t>person</w:t>
      </w:r>
      <w:r w:rsidR="001749BE" w:rsidRPr="00E3212D">
        <w:rPr>
          <w:rFonts w:ascii="Verdana" w:hAnsi="Verdana"/>
          <w:sz w:val="24"/>
          <w:szCs w:val="24"/>
        </w:rPr>
        <w:t>.</w:t>
      </w:r>
    </w:p>
    <w:p w14:paraId="7395966B" w14:textId="77777777" w:rsidR="006B53BE" w:rsidRPr="00E3212D" w:rsidRDefault="006B53BE" w:rsidP="006B53BE">
      <w:pPr>
        <w:spacing w:line="276" w:lineRule="auto"/>
        <w:ind w:left="1440" w:hanging="720"/>
        <w:rPr>
          <w:rFonts w:ascii="Verdana" w:hAnsi="Verdana"/>
          <w:sz w:val="24"/>
          <w:szCs w:val="24"/>
        </w:rPr>
      </w:pPr>
    </w:p>
    <w:p w14:paraId="419A5BB0" w14:textId="12789672" w:rsidR="00625641" w:rsidRPr="00E3212D" w:rsidRDefault="006B53BE" w:rsidP="001749BE">
      <w:pPr>
        <w:spacing w:line="276" w:lineRule="auto"/>
        <w:ind w:left="1440" w:hanging="720"/>
        <w:rPr>
          <w:rFonts w:ascii="Verdana" w:hAnsi="Verdana"/>
          <w:sz w:val="24"/>
          <w:szCs w:val="24"/>
        </w:rPr>
      </w:pPr>
      <w:r w:rsidRPr="00E3212D">
        <w:rPr>
          <w:rFonts w:ascii="Verdana" w:hAnsi="Verdana"/>
          <w:sz w:val="24"/>
          <w:szCs w:val="24"/>
        </w:rPr>
        <w:t>6.</w:t>
      </w:r>
      <w:r w:rsidR="00C5162A">
        <w:rPr>
          <w:rFonts w:ascii="Verdana" w:hAnsi="Verdana"/>
          <w:sz w:val="24"/>
          <w:szCs w:val="24"/>
        </w:rPr>
        <w:t>7</w:t>
      </w:r>
      <w:r w:rsidRPr="00E3212D">
        <w:rPr>
          <w:rFonts w:ascii="Verdana" w:hAnsi="Verdana"/>
          <w:sz w:val="24"/>
          <w:szCs w:val="24"/>
        </w:rPr>
        <w:t xml:space="preserve"> </w:t>
      </w:r>
      <w:r w:rsidR="009F18B5" w:rsidRPr="00E3212D">
        <w:rPr>
          <w:rFonts w:ascii="Verdana" w:hAnsi="Verdana"/>
          <w:sz w:val="24"/>
          <w:szCs w:val="24"/>
        </w:rPr>
        <w:tab/>
      </w:r>
      <w:r w:rsidR="001749BE" w:rsidRPr="00E3212D">
        <w:rPr>
          <w:rFonts w:ascii="Verdana" w:hAnsi="Verdana"/>
          <w:sz w:val="24"/>
          <w:szCs w:val="24"/>
        </w:rPr>
        <w:t>A meeting was held with the Global Alliance</w:t>
      </w:r>
      <w:r w:rsidR="00C5162A">
        <w:rPr>
          <w:rFonts w:ascii="Verdana" w:hAnsi="Verdana"/>
          <w:sz w:val="24"/>
          <w:szCs w:val="24"/>
        </w:rPr>
        <w:t xml:space="preserve"> Committee A</w:t>
      </w:r>
      <w:r w:rsidR="001749BE" w:rsidRPr="00E3212D">
        <w:rPr>
          <w:rFonts w:ascii="Verdana" w:hAnsi="Verdana"/>
          <w:sz w:val="24"/>
          <w:szCs w:val="24"/>
        </w:rPr>
        <w:t>ccreditation (SCA)</w:t>
      </w:r>
      <w:r w:rsidR="00CA0A9C" w:rsidRPr="00E3212D">
        <w:rPr>
          <w:rFonts w:ascii="Verdana" w:hAnsi="Verdana"/>
          <w:sz w:val="24"/>
          <w:szCs w:val="24"/>
        </w:rPr>
        <w:t xml:space="preserve"> who would like to see a full draft of the review by </w:t>
      </w:r>
      <w:r w:rsidR="006D12DE" w:rsidRPr="00E3212D">
        <w:rPr>
          <w:rFonts w:ascii="Verdana" w:hAnsi="Verdana"/>
          <w:sz w:val="24"/>
          <w:szCs w:val="24"/>
        </w:rPr>
        <w:t xml:space="preserve">15 December </w:t>
      </w:r>
      <w:r w:rsidR="00CA0A9C" w:rsidRPr="00E3212D">
        <w:rPr>
          <w:rFonts w:ascii="Verdana" w:hAnsi="Verdana"/>
          <w:sz w:val="24"/>
          <w:szCs w:val="24"/>
        </w:rPr>
        <w:t>2022. This has been raised with reviewers, is progressing, and is expected to complete on time.</w:t>
      </w:r>
    </w:p>
    <w:p w14:paraId="59BC43FB" w14:textId="065FA393" w:rsidR="00E25EF4" w:rsidRDefault="00E25EF4" w:rsidP="002F60FC">
      <w:pPr>
        <w:spacing w:line="276" w:lineRule="auto"/>
        <w:rPr>
          <w:rFonts w:ascii="Verdana" w:hAnsi="Verdana"/>
          <w:sz w:val="24"/>
          <w:szCs w:val="24"/>
        </w:rPr>
      </w:pPr>
    </w:p>
    <w:p w14:paraId="1E12F27B" w14:textId="5F0E693F" w:rsidR="00B50852" w:rsidRPr="00693AE1" w:rsidRDefault="00B50852" w:rsidP="00693AE1">
      <w:pPr>
        <w:spacing w:line="276" w:lineRule="auto"/>
        <w:ind w:left="720" w:hanging="720"/>
        <w:rPr>
          <w:rFonts w:ascii="Verdana" w:hAnsi="Verdana"/>
          <w:b/>
          <w:color w:val="77328A"/>
          <w:sz w:val="14"/>
          <w:szCs w:val="14"/>
        </w:rPr>
      </w:pPr>
      <w:r>
        <w:rPr>
          <w:rFonts w:ascii="Verdana" w:hAnsi="Verdana"/>
          <w:b/>
          <w:color w:val="77328A"/>
          <w:sz w:val="28"/>
          <w:szCs w:val="28"/>
        </w:rPr>
        <w:t>7</w:t>
      </w:r>
      <w:r w:rsidRPr="001749BE">
        <w:rPr>
          <w:rFonts w:ascii="Verdana" w:hAnsi="Verdana"/>
          <w:b/>
          <w:color w:val="77328A"/>
          <w:sz w:val="28"/>
          <w:szCs w:val="28"/>
        </w:rPr>
        <w:t xml:space="preserve">. </w:t>
      </w:r>
      <w:r w:rsidRPr="001749BE">
        <w:rPr>
          <w:rFonts w:ascii="Verdana" w:hAnsi="Verdana"/>
          <w:b/>
          <w:color w:val="77328A"/>
          <w:sz w:val="28"/>
          <w:szCs w:val="28"/>
        </w:rPr>
        <w:tab/>
      </w:r>
      <w:r w:rsidR="00693AE1">
        <w:rPr>
          <w:rFonts w:ascii="Verdana" w:hAnsi="Verdana"/>
          <w:b/>
          <w:color w:val="77328A"/>
          <w:sz w:val="28"/>
          <w:szCs w:val="28"/>
        </w:rPr>
        <w:t>Director (Finance, Personnel and Corporate Affairs) Report</w:t>
      </w:r>
      <w:r w:rsidRPr="001749BE">
        <w:rPr>
          <w:rFonts w:ascii="Verdana" w:hAnsi="Verdana"/>
          <w:b/>
          <w:color w:val="77328A"/>
          <w:sz w:val="28"/>
          <w:szCs w:val="28"/>
        </w:rPr>
        <w:t xml:space="preserve"> </w:t>
      </w:r>
      <w:r>
        <w:rPr>
          <w:rFonts w:ascii="Verdana" w:hAnsi="Verdana"/>
          <w:b/>
          <w:color w:val="77328A"/>
          <w:sz w:val="28"/>
          <w:szCs w:val="28"/>
        </w:rPr>
        <w:br/>
      </w:r>
    </w:p>
    <w:p w14:paraId="2688D43E" w14:textId="3B9DCCA5" w:rsidR="00625641" w:rsidRPr="00E3212D" w:rsidRDefault="00CA0A9C" w:rsidP="00625641">
      <w:pPr>
        <w:pStyle w:val="ListParagraph"/>
        <w:numPr>
          <w:ilvl w:val="0"/>
          <w:numId w:val="5"/>
        </w:numPr>
        <w:spacing w:line="276" w:lineRule="auto"/>
        <w:rPr>
          <w:rFonts w:ascii="Verdana" w:hAnsi="Verdana"/>
          <w:b/>
          <w:i/>
          <w:iCs/>
          <w:sz w:val="24"/>
          <w:szCs w:val="24"/>
        </w:rPr>
      </w:pPr>
      <w:r w:rsidRPr="00E3212D">
        <w:rPr>
          <w:rFonts w:ascii="Verdana" w:hAnsi="Verdana"/>
          <w:b/>
          <w:i/>
          <w:iCs/>
          <w:sz w:val="24"/>
          <w:szCs w:val="24"/>
        </w:rPr>
        <w:t>Finance R</w:t>
      </w:r>
      <w:r w:rsidR="005E1FDC" w:rsidRPr="00E3212D">
        <w:rPr>
          <w:rFonts w:ascii="Verdana" w:hAnsi="Verdana"/>
          <w:b/>
          <w:i/>
          <w:iCs/>
          <w:sz w:val="24"/>
          <w:szCs w:val="24"/>
        </w:rPr>
        <w:t xml:space="preserve">eport as at 31 </w:t>
      </w:r>
      <w:r w:rsidRPr="00E3212D">
        <w:rPr>
          <w:rFonts w:ascii="Verdana" w:hAnsi="Verdana"/>
          <w:b/>
          <w:i/>
          <w:iCs/>
          <w:sz w:val="24"/>
          <w:szCs w:val="24"/>
        </w:rPr>
        <w:t>October</w:t>
      </w:r>
      <w:r w:rsidR="005E1FDC" w:rsidRPr="00E3212D">
        <w:rPr>
          <w:rFonts w:ascii="Verdana" w:hAnsi="Verdana"/>
          <w:b/>
          <w:i/>
          <w:iCs/>
          <w:sz w:val="24"/>
          <w:szCs w:val="24"/>
        </w:rPr>
        <w:t xml:space="preserve"> 2022</w:t>
      </w:r>
    </w:p>
    <w:p w14:paraId="6A43231D" w14:textId="77777777" w:rsidR="00625641" w:rsidRPr="00E3212D" w:rsidRDefault="00625641" w:rsidP="00625641">
      <w:pPr>
        <w:spacing w:line="276" w:lineRule="auto"/>
        <w:rPr>
          <w:rFonts w:ascii="Verdana" w:hAnsi="Verdana"/>
          <w:b/>
          <w:sz w:val="24"/>
          <w:szCs w:val="24"/>
        </w:rPr>
      </w:pPr>
    </w:p>
    <w:p w14:paraId="11585B73" w14:textId="7ECC86C6" w:rsidR="00C5162A" w:rsidRDefault="00693AE1" w:rsidP="00CA0A9C">
      <w:pPr>
        <w:spacing w:line="276" w:lineRule="auto"/>
        <w:ind w:left="1440" w:hanging="720"/>
        <w:rPr>
          <w:rFonts w:ascii="Verdana" w:hAnsi="Verdana"/>
          <w:sz w:val="24"/>
          <w:szCs w:val="24"/>
        </w:rPr>
      </w:pPr>
      <w:r>
        <w:rPr>
          <w:rFonts w:ascii="Verdana" w:hAnsi="Verdana"/>
          <w:sz w:val="24"/>
          <w:szCs w:val="24"/>
        </w:rPr>
        <w:t>7.1</w:t>
      </w:r>
      <w:r w:rsidR="00625641" w:rsidRPr="00E3212D">
        <w:rPr>
          <w:rFonts w:ascii="Verdana" w:hAnsi="Verdana"/>
          <w:sz w:val="24"/>
          <w:szCs w:val="24"/>
        </w:rPr>
        <w:tab/>
      </w:r>
      <w:r w:rsidR="00C5162A">
        <w:rPr>
          <w:rFonts w:ascii="Verdana" w:hAnsi="Verdana"/>
          <w:sz w:val="24"/>
          <w:szCs w:val="24"/>
        </w:rPr>
        <w:t>The Committee noted that t</w:t>
      </w:r>
      <w:r w:rsidR="00CA0A9C" w:rsidRPr="00E3212D">
        <w:rPr>
          <w:rFonts w:ascii="Verdana" w:hAnsi="Verdana"/>
          <w:sz w:val="24"/>
          <w:szCs w:val="24"/>
        </w:rPr>
        <w:t>he staff pay-award</w:t>
      </w:r>
      <w:r w:rsidR="00C5162A">
        <w:rPr>
          <w:rFonts w:ascii="Verdana" w:hAnsi="Verdana"/>
          <w:sz w:val="24"/>
          <w:szCs w:val="24"/>
        </w:rPr>
        <w:t>, back dated to 1 August 2022,</w:t>
      </w:r>
      <w:r w:rsidR="00CA0A9C" w:rsidRPr="00E3212D">
        <w:rPr>
          <w:rFonts w:ascii="Verdana" w:hAnsi="Verdana"/>
          <w:sz w:val="24"/>
          <w:szCs w:val="24"/>
        </w:rPr>
        <w:t xml:space="preserve"> is yet to be finali</w:t>
      </w:r>
      <w:r w:rsidR="00341D1A" w:rsidRPr="00E3212D">
        <w:rPr>
          <w:rFonts w:ascii="Verdana" w:hAnsi="Verdana"/>
          <w:sz w:val="24"/>
          <w:szCs w:val="24"/>
        </w:rPr>
        <w:t>s</w:t>
      </w:r>
      <w:r w:rsidR="00CA0A9C" w:rsidRPr="00E3212D">
        <w:rPr>
          <w:rFonts w:ascii="Verdana" w:hAnsi="Verdana"/>
          <w:sz w:val="24"/>
          <w:szCs w:val="24"/>
        </w:rPr>
        <w:t>ed</w:t>
      </w:r>
      <w:r w:rsidR="00C5162A">
        <w:rPr>
          <w:rFonts w:ascii="Verdana" w:hAnsi="Verdana"/>
          <w:sz w:val="24"/>
          <w:szCs w:val="24"/>
        </w:rPr>
        <w:t>.  T</w:t>
      </w:r>
      <w:r w:rsidR="00341D1A" w:rsidRPr="00E3212D">
        <w:rPr>
          <w:rFonts w:ascii="Verdana" w:hAnsi="Verdana"/>
          <w:sz w:val="24"/>
          <w:szCs w:val="24"/>
        </w:rPr>
        <w:t>he Director (Finance)</w:t>
      </w:r>
      <w:r w:rsidR="00CA0A9C" w:rsidRPr="00E3212D">
        <w:rPr>
          <w:rFonts w:ascii="Verdana" w:hAnsi="Verdana"/>
          <w:sz w:val="24"/>
          <w:szCs w:val="24"/>
        </w:rPr>
        <w:t xml:space="preserve"> </w:t>
      </w:r>
      <w:r w:rsidR="00C5162A">
        <w:rPr>
          <w:rFonts w:ascii="Verdana" w:hAnsi="Verdana"/>
          <w:sz w:val="24"/>
          <w:szCs w:val="24"/>
        </w:rPr>
        <w:t xml:space="preserve">confirmed that the pay award has been based on the Ministerial Statement issued by the Finance Minister in October 2022.  This stated that the Finance Minister would be recommending a pay deal for NICS staff that offered a 2.5% progression plus £1,400 for AO to Grade 6 staff and a 2.5% progression plus £1,000 for Senior Civil Service Grades.  </w:t>
      </w:r>
    </w:p>
    <w:p w14:paraId="256370C3" w14:textId="77777777" w:rsidR="00C5162A" w:rsidRDefault="00C5162A" w:rsidP="00CA0A9C">
      <w:pPr>
        <w:spacing w:line="276" w:lineRule="auto"/>
        <w:ind w:left="1440" w:hanging="720"/>
        <w:rPr>
          <w:rFonts w:ascii="Verdana" w:hAnsi="Verdana"/>
          <w:sz w:val="24"/>
          <w:szCs w:val="24"/>
        </w:rPr>
      </w:pPr>
    </w:p>
    <w:p w14:paraId="2F5A5BE4" w14:textId="648A0D82" w:rsidR="00C5162A" w:rsidRDefault="00693AE1" w:rsidP="00C5162A">
      <w:pPr>
        <w:ind w:left="1440" w:hanging="720"/>
        <w:rPr>
          <w:rFonts w:ascii="Verdana" w:hAnsi="Verdana"/>
          <w:sz w:val="24"/>
          <w:szCs w:val="24"/>
        </w:rPr>
      </w:pPr>
      <w:r>
        <w:rPr>
          <w:rFonts w:ascii="Verdana" w:hAnsi="Verdana"/>
          <w:sz w:val="24"/>
          <w:szCs w:val="24"/>
        </w:rPr>
        <w:t>7.2</w:t>
      </w:r>
      <w:r w:rsidR="00C5162A">
        <w:rPr>
          <w:rFonts w:ascii="Verdana" w:hAnsi="Verdana"/>
          <w:sz w:val="24"/>
          <w:szCs w:val="24"/>
        </w:rPr>
        <w:tab/>
        <w:t>Inflationary rises have also been taken into consideration for Building Maintenance and Office Expenses, which includes increased costs for cleaning and general maintenance and Heat and Light.</w:t>
      </w:r>
    </w:p>
    <w:p w14:paraId="5553CEA0" w14:textId="0EC3104D" w:rsidR="00CA0A9C" w:rsidRDefault="00CA0A9C" w:rsidP="00CA0A9C">
      <w:pPr>
        <w:spacing w:line="276" w:lineRule="auto"/>
        <w:ind w:left="1440" w:hanging="720"/>
        <w:rPr>
          <w:rFonts w:ascii="Verdana" w:hAnsi="Verdana"/>
          <w:sz w:val="24"/>
          <w:szCs w:val="24"/>
        </w:rPr>
      </w:pPr>
    </w:p>
    <w:p w14:paraId="207DF28D" w14:textId="05058ABB" w:rsidR="002F60FC" w:rsidRPr="00E3212D" w:rsidRDefault="00693AE1" w:rsidP="00D65BD0">
      <w:pPr>
        <w:spacing w:line="276" w:lineRule="auto"/>
        <w:ind w:left="1440" w:hanging="720"/>
        <w:rPr>
          <w:rFonts w:ascii="Verdana" w:hAnsi="Verdana"/>
          <w:sz w:val="24"/>
          <w:szCs w:val="24"/>
        </w:rPr>
      </w:pPr>
      <w:r>
        <w:rPr>
          <w:rFonts w:ascii="Verdana" w:hAnsi="Verdana"/>
          <w:sz w:val="24"/>
          <w:szCs w:val="24"/>
        </w:rPr>
        <w:t>7.3</w:t>
      </w:r>
      <w:r w:rsidR="00C5162A">
        <w:rPr>
          <w:rFonts w:ascii="Verdana" w:hAnsi="Verdana"/>
          <w:sz w:val="24"/>
          <w:szCs w:val="24"/>
        </w:rPr>
        <w:tab/>
        <w:t xml:space="preserve">It was noted that the NAO have confirmed </w:t>
      </w:r>
      <w:r w:rsidR="00D65BD0">
        <w:rPr>
          <w:rFonts w:ascii="Verdana" w:hAnsi="Verdana"/>
          <w:sz w:val="24"/>
          <w:szCs w:val="24"/>
        </w:rPr>
        <w:t>a 25% increase on the 2021/22 audit fee.  The fee for 2022/23 will be £21,875.</w:t>
      </w:r>
      <w:r w:rsidR="00D65BD0">
        <w:rPr>
          <w:rFonts w:ascii="Verdana" w:hAnsi="Verdana"/>
          <w:sz w:val="24"/>
          <w:szCs w:val="24"/>
        </w:rPr>
        <w:br/>
      </w:r>
    </w:p>
    <w:p w14:paraId="1ACEBF3A" w14:textId="72139A86" w:rsidR="004B7FCF" w:rsidRPr="00E3212D" w:rsidRDefault="00E25EF4" w:rsidP="004B7FCF">
      <w:pPr>
        <w:pStyle w:val="ListParagraph"/>
        <w:numPr>
          <w:ilvl w:val="0"/>
          <w:numId w:val="5"/>
        </w:numPr>
        <w:spacing w:line="276" w:lineRule="auto"/>
        <w:rPr>
          <w:rFonts w:ascii="Verdana" w:hAnsi="Verdana"/>
          <w:b/>
          <w:i/>
          <w:iCs/>
          <w:sz w:val="24"/>
          <w:szCs w:val="24"/>
        </w:rPr>
      </w:pPr>
      <w:r w:rsidRPr="00E3212D">
        <w:rPr>
          <w:rFonts w:ascii="Verdana" w:hAnsi="Verdana"/>
          <w:b/>
          <w:i/>
          <w:iCs/>
          <w:sz w:val="24"/>
          <w:szCs w:val="24"/>
        </w:rPr>
        <w:lastRenderedPageBreak/>
        <w:t xml:space="preserve">High Value </w:t>
      </w:r>
      <w:r w:rsidR="00341D1A" w:rsidRPr="00E3212D">
        <w:rPr>
          <w:rFonts w:ascii="Verdana" w:hAnsi="Verdana"/>
          <w:b/>
          <w:i/>
          <w:iCs/>
          <w:sz w:val="24"/>
          <w:szCs w:val="24"/>
        </w:rPr>
        <w:t>Purchases</w:t>
      </w:r>
    </w:p>
    <w:p w14:paraId="088AC9CC" w14:textId="77777777" w:rsidR="004B7FCF" w:rsidRPr="00E3212D" w:rsidRDefault="004B7FCF" w:rsidP="004B7FCF">
      <w:pPr>
        <w:spacing w:line="276" w:lineRule="auto"/>
        <w:ind w:left="1440" w:hanging="720"/>
        <w:rPr>
          <w:rFonts w:ascii="Verdana" w:hAnsi="Verdana"/>
          <w:sz w:val="24"/>
          <w:szCs w:val="24"/>
        </w:rPr>
      </w:pPr>
    </w:p>
    <w:p w14:paraId="106B226A" w14:textId="2B021880" w:rsidR="007E2028" w:rsidRPr="00E3212D" w:rsidRDefault="00693AE1" w:rsidP="00341D1A">
      <w:pPr>
        <w:spacing w:line="276" w:lineRule="auto"/>
        <w:ind w:left="1440" w:hanging="720"/>
        <w:rPr>
          <w:rFonts w:ascii="Verdana" w:hAnsi="Verdana"/>
          <w:sz w:val="24"/>
          <w:szCs w:val="24"/>
        </w:rPr>
      </w:pPr>
      <w:r>
        <w:rPr>
          <w:rFonts w:ascii="Verdana" w:hAnsi="Verdana"/>
          <w:sz w:val="24"/>
          <w:szCs w:val="24"/>
        </w:rPr>
        <w:t>7.4</w:t>
      </w:r>
      <w:r w:rsidR="004B7FCF" w:rsidRPr="00E3212D">
        <w:rPr>
          <w:rFonts w:ascii="Verdana" w:hAnsi="Verdana"/>
          <w:sz w:val="24"/>
          <w:szCs w:val="24"/>
        </w:rPr>
        <w:tab/>
      </w:r>
      <w:r w:rsidR="005E1FDC" w:rsidRPr="00E3212D">
        <w:rPr>
          <w:rFonts w:ascii="Verdana" w:hAnsi="Verdana"/>
          <w:sz w:val="24"/>
          <w:szCs w:val="24"/>
        </w:rPr>
        <w:t>The Director provided an overview of high value pur</w:t>
      </w:r>
      <w:r w:rsidR="002E5648" w:rsidRPr="00E3212D">
        <w:rPr>
          <w:rFonts w:ascii="Verdana" w:hAnsi="Verdana"/>
          <w:sz w:val="24"/>
          <w:szCs w:val="24"/>
        </w:rPr>
        <w:t xml:space="preserve">chases report at </w:t>
      </w:r>
      <w:r w:rsidR="00341D1A" w:rsidRPr="00E3212D">
        <w:rPr>
          <w:rFonts w:ascii="Verdana" w:hAnsi="Verdana"/>
          <w:sz w:val="24"/>
          <w:szCs w:val="24"/>
        </w:rPr>
        <w:t>31 October</w:t>
      </w:r>
      <w:r w:rsidR="005E1FDC" w:rsidRPr="00E3212D">
        <w:rPr>
          <w:rFonts w:ascii="Verdana" w:hAnsi="Verdana"/>
          <w:sz w:val="24"/>
          <w:szCs w:val="24"/>
        </w:rPr>
        <w:t xml:space="preserve"> 2022.</w:t>
      </w:r>
    </w:p>
    <w:p w14:paraId="6059C1FE" w14:textId="77777777" w:rsidR="007E2028" w:rsidRPr="00E3212D" w:rsidRDefault="007E2028" w:rsidP="008F4B4C">
      <w:pPr>
        <w:spacing w:line="276" w:lineRule="auto"/>
        <w:ind w:left="1440" w:hanging="720"/>
        <w:rPr>
          <w:rFonts w:ascii="Verdana" w:hAnsi="Verdana" w:cs="Arial"/>
          <w:sz w:val="24"/>
          <w:szCs w:val="24"/>
        </w:rPr>
      </w:pPr>
    </w:p>
    <w:p w14:paraId="2A86E74C" w14:textId="751BEE4D" w:rsidR="007E2028" w:rsidRPr="00E3212D" w:rsidRDefault="007E2028" w:rsidP="007E2028">
      <w:pPr>
        <w:pStyle w:val="ListParagraph"/>
        <w:numPr>
          <w:ilvl w:val="0"/>
          <w:numId w:val="5"/>
        </w:numPr>
        <w:spacing w:line="276" w:lineRule="auto"/>
        <w:rPr>
          <w:rFonts w:ascii="Verdana" w:hAnsi="Verdana"/>
          <w:b/>
          <w:sz w:val="24"/>
          <w:szCs w:val="24"/>
        </w:rPr>
      </w:pPr>
      <w:r w:rsidRPr="00E3212D">
        <w:rPr>
          <w:rFonts w:ascii="Verdana" w:hAnsi="Verdana"/>
          <w:b/>
          <w:sz w:val="24"/>
          <w:szCs w:val="24"/>
        </w:rPr>
        <w:t xml:space="preserve">Absence Statistics </w:t>
      </w:r>
    </w:p>
    <w:p w14:paraId="583654F8" w14:textId="3766A5E8" w:rsidR="007E2028" w:rsidRPr="00E3212D" w:rsidRDefault="007E2028" w:rsidP="007E2028">
      <w:pPr>
        <w:spacing w:line="276" w:lineRule="auto"/>
        <w:rPr>
          <w:rFonts w:ascii="Verdana" w:hAnsi="Verdana"/>
          <w:b/>
          <w:sz w:val="24"/>
          <w:szCs w:val="24"/>
        </w:rPr>
      </w:pPr>
    </w:p>
    <w:p w14:paraId="16392D2D" w14:textId="4CE623E8" w:rsidR="007E2028" w:rsidRDefault="00693AE1" w:rsidP="00341D1A">
      <w:pPr>
        <w:pStyle w:val="ListParagraph"/>
        <w:spacing w:line="288" w:lineRule="auto"/>
        <w:ind w:left="1440" w:hanging="720"/>
        <w:rPr>
          <w:rFonts w:ascii="Verdana" w:hAnsi="Verdana"/>
          <w:sz w:val="24"/>
          <w:szCs w:val="24"/>
        </w:rPr>
      </w:pPr>
      <w:r>
        <w:rPr>
          <w:rFonts w:ascii="Verdana" w:hAnsi="Verdana"/>
          <w:sz w:val="24"/>
          <w:szCs w:val="24"/>
        </w:rPr>
        <w:t>7.5</w:t>
      </w:r>
      <w:r w:rsidR="007E2028" w:rsidRPr="00E3212D">
        <w:rPr>
          <w:rFonts w:ascii="Verdana" w:hAnsi="Verdana"/>
          <w:sz w:val="24"/>
          <w:szCs w:val="24"/>
        </w:rPr>
        <w:tab/>
      </w:r>
      <w:r w:rsidR="00341D1A" w:rsidRPr="00E3212D">
        <w:rPr>
          <w:rFonts w:ascii="Verdana" w:hAnsi="Verdana"/>
          <w:sz w:val="24"/>
          <w:szCs w:val="24"/>
        </w:rPr>
        <w:t xml:space="preserve">The Committee reviewed the absence statistics.  </w:t>
      </w:r>
      <w:r>
        <w:rPr>
          <w:rFonts w:ascii="Verdana" w:hAnsi="Verdana"/>
          <w:sz w:val="24"/>
          <w:szCs w:val="24"/>
        </w:rPr>
        <w:br/>
      </w:r>
    </w:p>
    <w:p w14:paraId="73D0071E" w14:textId="35916C8E" w:rsidR="00693AE1" w:rsidRPr="00E3212D" w:rsidRDefault="00693AE1" w:rsidP="00693AE1">
      <w:pPr>
        <w:pStyle w:val="ListParagraph"/>
        <w:numPr>
          <w:ilvl w:val="0"/>
          <w:numId w:val="5"/>
        </w:numPr>
        <w:spacing w:line="276" w:lineRule="auto"/>
        <w:rPr>
          <w:rFonts w:ascii="Verdana" w:hAnsi="Verdana"/>
          <w:b/>
          <w:sz w:val="24"/>
          <w:szCs w:val="24"/>
        </w:rPr>
      </w:pPr>
      <w:r>
        <w:rPr>
          <w:rFonts w:ascii="Verdana" w:hAnsi="Verdana"/>
          <w:b/>
          <w:sz w:val="24"/>
          <w:szCs w:val="24"/>
        </w:rPr>
        <w:t>GDPR</w:t>
      </w:r>
    </w:p>
    <w:p w14:paraId="33FC5EDD" w14:textId="26FE6153" w:rsidR="00693AE1" w:rsidRDefault="00693AE1" w:rsidP="00341D1A">
      <w:pPr>
        <w:pStyle w:val="ListParagraph"/>
        <w:spacing w:line="288" w:lineRule="auto"/>
        <w:ind w:left="1440" w:hanging="720"/>
        <w:rPr>
          <w:rFonts w:ascii="Verdana" w:hAnsi="Verdana" w:cs="Arial"/>
          <w:iCs/>
          <w:sz w:val="24"/>
          <w:szCs w:val="24"/>
        </w:rPr>
      </w:pPr>
    </w:p>
    <w:p w14:paraId="07E8698C" w14:textId="5B9F6C8A" w:rsidR="00693AE1" w:rsidRDefault="00693AE1" w:rsidP="00341D1A">
      <w:pPr>
        <w:pStyle w:val="ListParagraph"/>
        <w:spacing w:line="288" w:lineRule="auto"/>
        <w:ind w:left="1440" w:hanging="720"/>
        <w:rPr>
          <w:rFonts w:ascii="Verdana" w:hAnsi="Verdana" w:cs="Arial"/>
          <w:iCs/>
          <w:sz w:val="24"/>
          <w:szCs w:val="24"/>
        </w:rPr>
      </w:pPr>
      <w:r>
        <w:rPr>
          <w:rFonts w:ascii="Verdana" w:hAnsi="Verdana" w:cs="Arial"/>
          <w:iCs/>
          <w:sz w:val="24"/>
          <w:szCs w:val="24"/>
        </w:rPr>
        <w:t>7.6</w:t>
      </w:r>
      <w:r>
        <w:rPr>
          <w:rFonts w:ascii="Verdana" w:hAnsi="Verdana" w:cs="Arial"/>
          <w:iCs/>
          <w:sz w:val="24"/>
          <w:szCs w:val="24"/>
        </w:rPr>
        <w:tab/>
        <w:t>It was noted that there were no breaches of GDPR.</w:t>
      </w:r>
    </w:p>
    <w:p w14:paraId="0E13D0B7" w14:textId="293AA325" w:rsidR="00693AE1" w:rsidRDefault="00693AE1" w:rsidP="00341D1A">
      <w:pPr>
        <w:pStyle w:val="ListParagraph"/>
        <w:spacing w:line="288" w:lineRule="auto"/>
        <w:ind w:left="1440" w:hanging="720"/>
        <w:rPr>
          <w:rFonts w:ascii="Verdana" w:hAnsi="Verdana" w:cs="Arial"/>
          <w:iCs/>
          <w:sz w:val="24"/>
          <w:szCs w:val="24"/>
        </w:rPr>
      </w:pPr>
    </w:p>
    <w:p w14:paraId="7092D9EE" w14:textId="555B4734" w:rsidR="00693AE1" w:rsidRPr="00E3212D" w:rsidRDefault="00693AE1" w:rsidP="00693AE1">
      <w:pPr>
        <w:pStyle w:val="ListParagraph"/>
        <w:numPr>
          <w:ilvl w:val="0"/>
          <w:numId w:val="5"/>
        </w:numPr>
        <w:spacing w:line="276" w:lineRule="auto"/>
        <w:rPr>
          <w:rFonts w:ascii="Verdana" w:hAnsi="Verdana"/>
          <w:b/>
          <w:sz w:val="24"/>
          <w:szCs w:val="24"/>
        </w:rPr>
      </w:pPr>
      <w:r>
        <w:rPr>
          <w:rFonts w:ascii="Verdana" w:hAnsi="Verdana"/>
          <w:b/>
          <w:sz w:val="24"/>
          <w:szCs w:val="24"/>
        </w:rPr>
        <w:t>Managing Difficult Members of the Public</w:t>
      </w:r>
      <w:r w:rsidRPr="00E3212D">
        <w:rPr>
          <w:rFonts w:ascii="Verdana" w:hAnsi="Verdana"/>
          <w:b/>
          <w:sz w:val="24"/>
          <w:szCs w:val="24"/>
        </w:rPr>
        <w:t xml:space="preserve"> </w:t>
      </w:r>
    </w:p>
    <w:p w14:paraId="499191CA" w14:textId="1DF7AF72" w:rsidR="00693AE1" w:rsidRDefault="00693AE1" w:rsidP="00341D1A">
      <w:pPr>
        <w:pStyle w:val="ListParagraph"/>
        <w:spacing w:line="288" w:lineRule="auto"/>
        <w:ind w:left="1440" w:hanging="720"/>
        <w:rPr>
          <w:rFonts w:ascii="Verdana" w:hAnsi="Verdana" w:cs="Arial"/>
          <w:iCs/>
          <w:sz w:val="24"/>
          <w:szCs w:val="24"/>
        </w:rPr>
      </w:pPr>
    </w:p>
    <w:p w14:paraId="62922788" w14:textId="523FB48A" w:rsidR="005421E8" w:rsidRPr="005421E8" w:rsidRDefault="005421E8" w:rsidP="005421E8">
      <w:pPr>
        <w:pStyle w:val="ListParagraph"/>
        <w:ind w:left="1440" w:hanging="720"/>
        <w:rPr>
          <w:rFonts w:ascii="Verdana" w:hAnsi="Verdana"/>
          <w:sz w:val="24"/>
          <w:szCs w:val="24"/>
        </w:rPr>
      </w:pPr>
      <w:r>
        <w:rPr>
          <w:rFonts w:ascii="Verdana" w:hAnsi="Verdana" w:cs="Arial"/>
          <w:iCs/>
          <w:sz w:val="24"/>
          <w:szCs w:val="24"/>
        </w:rPr>
        <w:t>7.7</w:t>
      </w:r>
      <w:r>
        <w:rPr>
          <w:rFonts w:ascii="Verdana" w:hAnsi="Verdana" w:cs="Arial"/>
          <w:iCs/>
          <w:sz w:val="24"/>
          <w:szCs w:val="24"/>
        </w:rPr>
        <w:tab/>
        <w:t xml:space="preserve">It was noted that </w:t>
      </w:r>
      <w:r>
        <w:rPr>
          <w:rFonts w:ascii="Verdana" w:hAnsi="Verdana"/>
          <w:sz w:val="24"/>
          <w:szCs w:val="24"/>
        </w:rPr>
        <w:t>t</w:t>
      </w:r>
      <w:r w:rsidRPr="005421E8">
        <w:rPr>
          <w:rFonts w:ascii="Verdana" w:hAnsi="Verdana"/>
          <w:sz w:val="24"/>
          <w:szCs w:val="24"/>
        </w:rPr>
        <w:t>here have been two incidents of unacceptable behaviour by members of the public since 1 April 2022.</w:t>
      </w:r>
    </w:p>
    <w:p w14:paraId="42127C7C" w14:textId="4DFCBC71" w:rsidR="005421E8" w:rsidRPr="005421E8" w:rsidRDefault="005421E8" w:rsidP="005421E8">
      <w:pPr>
        <w:spacing w:line="288" w:lineRule="auto"/>
        <w:rPr>
          <w:rFonts w:ascii="Verdana" w:hAnsi="Verdana" w:cs="Arial"/>
          <w:iCs/>
          <w:sz w:val="24"/>
          <w:szCs w:val="24"/>
        </w:rPr>
      </w:pPr>
    </w:p>
    <w:p w14:paraId="09D1FE85" w14:textId="27010F5B" w:rsidR="000430A0" w:rsidRPr="007E2028" w:rsidRDefault="00CA0A9C" w:rsidP="007E2028">
      <w:pPr>
        <w:spacing w:line="276" w:lineRule="auto"/>
        <w:ind w:left="1440" w:hanging="720"/>
        <w:rPr>
          <w:rFonts w:ascii="Verdana" w:hAnsi="Verdana" w:cs="Arial"/>
          <w:sz w:val="24"/>
          <w:szCs w:val="24"/>
        </w:rPr>
      </w:pPr>
      <w:r w:rsidRPr="00CA0A9C">
        <w:rPr>
          <w:rFonts w:ascii="Verdana" w:hAnsi="Verdana" w:cs="Arial"/>
          <w:sz w:val="24"/>
          <w:szCs w:val="24"/>
        </w:rPr>
        <w:t xml:space="preserve"> </w:t>
      </w:r>
      <w:r w:rsidR="000430A0">
        <w:rPr>
          <w:rFonts w:ascii="Verdana" w:hAnsi="Verdana"/>
          <w:b/>
          <w:sz w:val="24"/>
          <w:szCs w:val="30"/>
        </w:rPr>
        <w:tab/>
      </w:r>
    </w:p>
    <w:p w14:paraId="6BACC98C" w14:textId="0857B1C2" w:rsidR="00780AC0" w:rsidRPr="00D65BD0" w:rsidRDefault="00693AE1" w:rsidP="00D65BD0">
      <w:pPr>
        <w:spacing w:line="276" w:lineRule="auto"/>
        <w:ind w:left="720" w:hanging="720"/>
        <w:rPr>
          <w:rFonts w:ascii="Verdana" w:hAnsi="Verdana"/>
          <w:b/>
          <w:color w:val="77328A"/>
          <w:sz w:val="28"/>
          <w:szCs w:val="28"/>
        </w:rPr>
      </w:pPr>
      <w:r>
        <w:rPr>
          <w:rFonts w:ascii="Verdana" w:hAnsi="Verdana"/>
          <w:b/>
          <w:color w:val="77328A"/>
          <w:sz w:val="28"/>
          <w:szCs w:val="28"/>
        </w:rPr>
        <w:t>8</w:t>
      </w:r>
      <w:r w:rsidR="007E7280" w:rsidRPr="00885B7B">
        <w:rPr>
          <w:rFonts w:ascii="Verdana" w:hAnsi="Verdana"/>
          <w:b/>
          <w:color w:val="77328A"/>
          <w:sz w:val="28"/>
          <w:szCs w:val="28"/>
        </w:rPr>
        <w:t xml:space="preserve">. </w:t>
      </w:r>
      <w:r w:rsidR="007E7280" w:rsidRPr="00885B7B">
        <w:rPr>
          <w:rFonts w:ascii="Verdana" w:hAnsi="Verdana"/>
          <w:b/>
          <w:color w:val="77328A"/>
          <w:sz w:val="28"/>
          <w:szCs w:val="28"/>
        </w:rPr>
        <w:tab/>
      </w:r>
      <w:r w:rsidR="00A80B35" w:rsidRPr="00885B7B">
        <w:rPr>
          <w:rFonts w:ascii="Verdana" w:hAnsi="Verdana"/>
          <w:b/>
          <w:color w:val="77328A"/>
          <w:sz w:val="28"/>
          <w:szCs w:val="28"/>
        </w:rPr>
        <w:t>Internal Audit Update including</w:t>
      </w:r>
      <w:r w:rsidR="00D65BD0">
        <w:rPr>
          <w:rFonts w:ascii="Verdana" w:hAnsi="Verdana"/>
          <w:b/>
          <w:color w:val="77328A"/>
          <w:sz w:val="28"/>
          <w:szCs w:val="28"/>
        </w:rPr>
        <w:t xml:space="preserve"> </w:t>
      </w:r>
      <w:r w:rsidR="00885B7B" w:rsidRPr="00D65BD0">
        <w:rPr>
          <w:rFonts w:ascii="Verdana" w:hAnsi="Verdana"/>
          <w:b/>
          <w:color w:val="77328A"/>
          <w:sz w:val="28"/>
          <w:szCs w:val="28"/>
        </w:rPr>
        <w:t>Review of IT Systems and Security (incl. Business Continuity Planning &amp; GDPR Compliance).</w:t>
      </w:r>
      <w:r w:rsidR="00D65BD0">
        <w:rPr>
          <w:rFonts w:ascii="Verdana" w:hAnsi="Verdana"/>
          <w:b/>
          <w:color w:val="77328A"/>
          <w:sz w:val="28"/>
          <w:szCs w:val="28"/>
        </w:rPr>
        <w:br/>
      </w:r>
    </w:p>
    <w:p w14:paraId="4F9C12FA" w14:textId="07A6FADB" w:rsidR="00341D1A" w:rsidRDefault="00693AE1" w:rsidP="00341D1A">
      <w:pPr>
        <w:pStyle w:val="BasicParagraph"/>
        <w:suppressAutoHyphens/>
        <w:ind w:left="1440" w:hanging="720"/>
        <w:rPr>
          <w:rFonts w:ascii="Verdana" w:hAnsi="Verdana" w:cs="Arial"/>
          <w:color w:val="232120"/>
        </w:rPr>
      </w:pPr>
      <w:r>
        <w:rPr>
          <w:rFonts w:ascii="Verdana" w:hAnsi="Verdana" w:cs="Arial"/>
          <w:color w:val="232120"/>
        </w:rPr>
        <w:t>8</w:t>
      </w:r>
      <w:r w:rsidR="00341D1A">
        <w:rPr>
          <w:rFonts w:ascii="Verdana" w:hAnsi="Verdana" w:cs="Arial"/>
          <w:color w:val="232120"/>
        </w:rPr>
        <w:t>.1</w:t>
      </w:r>
      <w:r w:rsidR="00341D1A">
        <w:rPr>
          <w:rFonts w:ascii="Verdana" w:hAnsi="Verdana" w:cs="Arial"/>
          <w:color w:val="232120"/>
        </w:rPr>
        <w:tab/>
        <w:t>ASM updated on the internal audit findings on IT systems, including Business Continuity Planning and GDPR compliance.</w:t>
      </w:r>
    </w:p>
    <w:p w14:paraId="3190E560" w14:textId="77777777" w:rsidR="00341D1A" w:rsidRPr="00885B7B" w:rsidRDefault="00341D1A" w:rsidP="00341D1A">
      <w:pPr>
        <w:pStyle w:val="BasicParagraph"/>
        <w:suppressAutoHyphens/>
        <w:ind w:left="1440" w:hanging="720"/>
        <w:rPr>
          <w:rFonts w:ascii="Verdana" w:hAnsi="Verdana" w:cs="Arial"/>
          <w:color w:val="232120"/>
          <w:sz w:val="22"/>
          <w:szCs w:val="22"/>
        </w:rPr>
      </w:pPr>
    </w:p>
    <w:p w14:paraId="1EBC6493" w14:textId="0DCD85BE" w:rsidR="00341D1A" w:rsidRDefault="00693AE1" w:rsidP="00341D1A">
      <w:pPr>
        <w:pStyle w:val="BasicParagraph"/>
        <w:suppressAutoHyphens/>
        <w:ind w:left="1440" w:hanging="720"/>
        <w:rPr>
          <w:rFonts w:ascii="Verdana" w:hAnsi="Verdana" w:cs="Arial"/>
          <w:color w:val="232120"/>
        </w:rPr>
      </w:pPr>
      <w:r>
        <w:rPr>
          <w:rFonts w:ascii="Verdana" w:hAnsi="Verdana" w:cs="Arial"/>
          <w:color w:val="232120"/>
          <w:sz w:val="22"/>
          <w:szCs w:val="22"/>
        </w:rPr>
        <w:t>8</w:t>
      </w:r>
      <w:r w:rsidR="00341D1A" w:rsidRPr="0086654C">
        <w:rPr>
          <w:rFonts w:ascii="Verdana" w:hAnsi="Verdana" w:cs="Arial"/>
          <w:color w:val="232120"/>
          <w:sz w:val="22"/>
          <w:szCs w:val="22"/>
        </w:rPr>
        <w:t>.2</w:t>
      </w:r>
      <w:r w:rsidR="00341D1A" w:rsidRPr="0086654C">
        <w:rPr>
          <w:rFonts w:ascii="Verdana" w:hAnsi="Verdana" w:cs="Arial"/>
          <w:color w:val="232120"/>
          <w:sz w:val="22"/>
          <w:szCs w:val="22"/>
        </w:rPr>
        <w:tab/>
      </w:r>
      <w:r w:rsidR="00341D1A">
        <w:rPr>
          <w:rFonts w:ascii="Verdana" w:hAnsi="Verdana" w:cs="Arial"/>
          <w:color w:val="232120"/>
        </w:rPr>
        <w:t>Areas for improvement were recommended and accepted. This included a</w:t>
      </w:r>
      <w:r w:rsidR="00341D1A" w:rsidRPr="00834854">
        <w:rPr>
          <w:rFonts w:ascii="Verdana" w:hAnsi="Verdana" w:cs="Arial"/>
          <w:color w:val="232120"/>
        </w:rPr>
        <w:t xml:space="preserve">nnual GDPR training </w:t>
      </w:r>
      <w:r w:rsidR="00341D1A">
        <w:rPr>
          <w:rFonts w:ascii="Verdana" w:hAnsi="Verdana" w:cs="Arial"/>
          <w:color w:val="232120"/>
        </w:rPr>
        <w:t xml:space="preserve">which </w:t>
      </w:r>
      <w:r w:rsidR="00341D1A" w:rsidRPr="00834854">
        <w:rPr>
          <w:rFonts w:ascii="Verdana" w:hAnsi="Verdana" w:cs="Arial"/>
          <w:color w:val="232120"/>
        </w:rPr>
        <w:t xml:space="preserve">will be attended by the nominated data protection officer </w:t>
      </w:r>
      <w:r w:rsidR="00341D1A">
        <w:rPr>
          <w:rFonts w:ascii="Verdana" w:hAnsi="Verdana" w:cs="Arial"/>
          <w:color w:val="232120"/>
        </w:rPr>
        <w:t>and data protection practitioner.</w:t>
      </w:r>
      <w:r w:rsidR="00341D1A">
        <w:rPr>
          <w:rFonts w:ascii="Verdana" w:hAnsi="Verdana" w:cs="Arial"/>
          <w:color w:val="232120"/>
        </w:rPr>
        <w:br/>
      </w:r>
    </w:p>
    <w:p w14:paraId="28738BBE" w14:textId="16C432CE" w:rsidR="005421E8" w:rsidRDefault="00693AE1" w:rsidP="00341D1A">
      <w:pPr>
        <w:pStyle w:val="BasicParagraph"/>
        <w:suppressAutoHyphens/>
        <w:ind w:left="1440" w:hanging="720"/>
        <w:rPr>
          <w:rFonts w:ascii="Verdana" w:hAnsi="Verdana" w:cs="Arial"/>
          <w:color w:val="232120"/>
        </w:rPr>
      </w:pPr>
      <w:r>
        <w:rPr>
          <w:rFonts w:ascii="Verdana" w:hAnsi="Verdana" w:cs="Arial"/>
          <w:color w:val="232120"/>
          <w:sz w:val="22"/>
          <w:szCs w:val="22"/>
        </w:rPr>
        <w:t>8</w:t>
      </w:r>
      <w:r w:rsidR="00341D1A" w:rsidRPr="0086654C">
        <w:rPr>
          <w:rFonts w:ascii="Verdana" w:hAnsi="Verdana" w:cs="Arial"/>
          <w:color w:val="232120"/>
          <w:sz w:val="22"/>
          <w:szCs w:val="22"/>
        </w:rPr>
        <w:t>.3</w:t>
      </w:r>
      <w:r w:rsidR="00341D1A" w:rsidRPr="0086654C">
        <w:rPr>
          <w:rFonts w:ascii="Verdana" w:hAnsi="Verdana" w:cs="Arial"/>
          <w:color w:val="232120"/>
          <w:sz w:val="22"/>
          <w:szCs w:val="22"/>
        </w:rPr>
        <w:tab/>
      </w:r>
      <w:r w:rsidR="00341D1A">
        <w:rPr>
          <w:rFonts w:ascii="Verdana" w:hAnsi="Verdana" w:cs="Arial"/>
          <w:color w:val="232120"/>
        </w:rPr>
        <w:t xml:space="preserve">There were no priority </w:t>
      </w:r>
      <w:r w:rsidR="005421E8">
        <w:rPr>
          <w:rFonts w:ascii="Verdana" w:hAnsi="Verdana" w:cs="Arial"/>
          <w:color w:val="232120"/>
        </w:rPr>
        <w:t>one</w:t>
      </w:r>
      <w:r w:rsidR="00341D1A">
        <w:rPr>
          <w:rFonts w:ascii="Verdana" w:hAnsi="Verdana" w:cs="Arial"/>
          <w:color w:val="232120"/>
        </w:rPr>
        <w:t xml:space="preserve"> findings and one priority </w:t>
      </w:r>
      <w:r w:rsidR="005421E8">
        <w:rPr>
          <w:rFonts w:ascii="Verdana" w:hAnsi="Verdana" w:cs="Arial"/>
          <w:color w:val="232120"/>
        </w:rPr>
        <w:t>two</w:t>
      </w:r>
      <w:r w:rsidR="00341D1A">
        <w:rPr>
          <w:rFonts w:ascii="Verdana" w:hAnsi="Verdana" w:cs="Arial"/>
          <w:color w:val="232120"/>
        </w:rPr>
        <w:t xml:space="preserve"> finding in relation to the business continuity plan (BCP). This will be reviewed in due course with the Senior Management Team.  It was agreed that David Russell, Claire Martin, and Lorraine Hamill will be the named staffing members on the BCP.  This decision was made after careful consideration of the management posts that interact most closely with the identified risks.</w:t>
      </w:r>
    </w:p>
    <w:p w14:paraId="1A07DF3C" w14:textId="417E619D" w:rsidR="00341D1A" w:rsidRDefault="00693AE1" w:rsidP="00341D1A">
      <w:pPr>
        <w:pStyle w:val="BasicParagraph"/>
        <w:suppressAutoHyphens/>
        <w:ind w:left="1440" w:hanging="720"/>
        <w:rPr>
          <w:rFonts w:ascii="Verdana" w:hAnsi="Verdana" w:cs="Arial"/>
          <w:color w:val="232120"/>
        </w:rPr>
      </w:pPr>
      <w:r>
        <w:rPr>
          <w:rFonts w:ascii="Verdana" w:hAnsi="Verdana" w:cs="Arial"/>
          <w:color w:val="232120"/>
          <w:sz w:val="22"/>
          <w:szCs w:val="22"/>
        </w:rPr>
        <w:lastRenderedPageBreak/>
        <w:t>8</w:t>
      </w:r>
      <w:r w:rsidR="00341D1A" w:rsidRPr="0086654C">
        <w:rPr>
          <w:rFonts w:ascii="Verdana" w:hAnsi="Verdana" w:cs="Arial"/>
          <w:color w:val="232120"/>
          <w:sz w:val="22"/>
          <w:szCs w:val="22"/>
        </w:rPr>
        <w:t xml:space="preserve">.4 </w:t>
      </w:r>
      <w:r w:rsidR="00341D1A">
        <w:rPr>
          <w:rFonts w:ascii="Verdana" w:hAnsi="Verdana" w:cs="Arial"/>
          <w:color w:val="232120"/>
        </w:rPr>
        <w:tab/>
      </w:r>
      <w:r w:rsidR="00D65BD0">
        <w:rPr>
          <w:rFonts w:ascii="Verdana" w:hAnsi="Verdana" w:cs="Arial"/>
          <w:color w:val="232120"/>
        </w:rPr>
        <w:t>It was noted that t</w:t>
      </w:r>
      <w:r w:rsidR="00341D1A">
        <w:rPr>
          <w:rFonts w:ascii="Verdana" w:hAnsi="Verdana" w:cs="Arial"/>
          <w:color w:val="232120"/>
        </w:rPr>
        <w:t>he Equality Commission NI (ECNI) is responsible for IT policy and procedures, through the Service Level Agreement.  If there are updates made by ECNI, these will be reflected in the NIHRC’s policies.</w:t>
      </w:r>
    </w:p>
    <w:p w14:paraId="3B0BC894" w14:textId="77777777" w:rsidR="00341D1A" w:rsidRDefault="00341D1A" w:rsidP="00341D1A">
      <w:pPr>
        <w:pStyle w:val="BasicParagraph"/>
        <w:suppressAutoHyphens/>
        <w:rPr>
          <w:rFonts w:ascii="Verdana" w:hAnsi="Verdana" w:cs="Arial"/>
          <w:color w:val="232120"/>
        </w:rPr>
      </w:pPr>
    </w:p>
    <w:p w14:paraId="0B38124D" w14:textId="6D0FEE51" w:rsidR="007D6966" w:rsidRDefault="00693AE1" w:rsidP="007D6966">
      <w:pPr>
        <w:spacing w:line="276" w:lineRule="auto"/>
        <w:ind w:left="720" w:hanging="720"/>
        <w:rPr>
          <w:rFonts w:ascii="Verdana" w:hAnsi="Verdana"/>
          <w:b/>
          <w:color w:val="77328A"/>
          <w:sz w:val="28"/>
          <w:szCs w:val="28"/>
        </w:rPr>
      </w:pPr>
      <w:r>
        <w:rPr>
          <w:rFonts w:ascii="Verdana" w:hAnsi="Verdana"/>
          <w:b/>
          <w:color w:val="77328A"/>
          <w:sz w:val="28"/>
          <w:szCs w:val="28"/>
        </w:rPr>
        <w:t>9</w:t>
      </w:r>
      <w:r w:rsidR="007D6966" w:rsidRPr="00885B7B">
        <w:rPr>
          <w:rFonts w:ascii="Verdana" w:hAnsi="Verdana"/>
          <w:b/>
          <w:color w:val="77328A"/>
          <w:sz w:val="28"/>
          <w:szCs w:val="28"/>
        </w:rPr>
        <w:t xml:space="preserve">. </w:t>
      </w:r>
      <w:r w:rsidR="007D6966">
        <w:rPr>
          <w:rFonts w:ascii="Verdana" w:hAnsi="Verdana"/>
          <w:b/>
          <w:color w:val="77328A"/>
          <w:sz w:val="32"/>
          <w:szCs w:val="30"/>
        </w:rPr>
        <w:tab/>
      </w:r>
      <w:r w:rsidR="00885B7B">
        <w:rPr>
          <w:rFonts w:ascii="Verdana" w:hAnsi="Verdana"/>
          <w:b/>
          <w:color w:val="77328A"/>
          <w:sz w:val="28"/>
          <w:szCs w:val="28"/>
        </w:rPr>
        <w:t>National Audit Office Update</w:t>
      </w:r>
    </w:p>
    <w:p w14:paraId="344C8AD1" w14:textId="7776339D" w:rsidR="00885B7B" w:rsidRPr="00885B7B" w:rsidRDefault="00885B7B" w:rsidP="007D6966">
      <w:pPr>
        <w:spacing w:line="276" w:lineRule="auto"/>
        <w:ind w:left="720" w:hanging="720"/>
        <w:rPr>
          <w:rFonts w:ascii="Verdana" w:hAnsi="Verdana"/>
          <w:b/>
          <w:color w:val="77328A"/>
          <w:sz w:val="14"/>
          <w:szCs w:val="14"/>
        </w:rPr>
      </w:pPr>
    </w:p>
    <w:p w14:paraId="0CA6F703" w14:textId="144020AF" w:rsidR="00885B7B" w:rsidRDefault="00885B7B" w:rsidP="00885B7B">
      <w:pPr>
        <w:spacing w:line="276" w:lineRule="auto"/>
        <w:rPr>
          <w:rFonts w:ascii="Verdana" w:hAnsi="Verdana"/>
          <w:b/>
          <w:color w:val="77328A"/>
        </w:rPr>
      </w:pPr>
      <w:r>
        <w:rPr>
          <w:rFonts w:ascii="Verdana" w:hAnsi="Verdana"/>
          <w:b/>
          <w:color w:val="77328A"/>
        </w:rPr>
        <w:t xml:space="preserve">Audit Planning Report on the 2022-23 Financial Statements Audit </w:t>
      </w:r>
    </w:p>
    <w:p w14:paraId="670D10FF" w14:textId="77777777" w:rsidR="00885B7B" w:rsidRPr="00F9412D" w:rsidRDefault="00885B7B" w:rsidP="00885B7B">
      <w:pPr>
        <w:spacing w:line="276" w:lineRule="auto"/>
        <w:rPr>
          <w:rFonts w:ascii="Verdana" w:hAnsi="Verdana"/>
          <w:b/>
          <w:color w:val="77328A"/>
          <w:sz w:val="14"/>
          <w:szCs w:val="14"/>
        </w:rPr>
      </w:pPr>
    </w:p>
    <w:p w14:paraId="56EFCBB5" w14:textId="77777777" w:rsidR="0086654C" w:rsidRPr="00F9412D" w:rsidRDefault="0086654C" w:rsidP="0086654C">
      <w:pPr>
        <w:pStyle w:val="BasicParagraph"/>
        <w:suppressAutoHyphens/>
        <w:ind w:left="1440" w:hanging="720"/>
        <w:rPr>
          <w:rFonts w:ascii="Verdana" w:hAnsi="Verdana" w:cs="Arial"/>
          <w:color w:val="232120"/>
          <w:sz w:val="14"/>
          <w:szCs w:val="14"/>
        </w:rPr>
      </w:pPr>
    </w:p>
    <w:p w14:paraId="71A61AB2" w14:textId="4281C7FE" w:rsidR="00D65BD0" w:rsidRDefault="00693AE1" w:rsidP="0086654C">
      <w:pPr>
        <w:pStyle w:val="BasicParagraph"/>
        <w:suppressAutoHyphens/>
        <w:ind w:left="1440" w:hanging="720"/>
        <w:rPr>
          <w:rFonts w:ascii="Verdana" w:hAnsi="Verdana" w:cs="Arial"/>
          <w:color w:val="232120"/>
        </w:rPr>
      </w:pPr>
      <w:r>
        <w:rPr>
          <w:rFonts w:ascii="Verdana" w:hAnsi="Verdana" w:cs="Arial"/>
          <w:color w:val="232120"/>
          <w:sz w:val="22"/>
          <w:szCs w:val="22"/>
        </w:rPr>
        <w:t>9.1</w:t>
      </w:r>
      <w:r w:rsidR="0086654C">
        <w:rPr>
          <w:rFonts w:ascii="Verdana" w:hAnsi="Verdana" w:cs="Arial"/>
          <w:color w:val="232120"/>
        </w:rPr>
        <w:tab/>
      </w:r>
      <w:r w:rsidR="00D65BD0">
        <w:rPr>
          <w:rFonts w:ascii="Verdana" w:hAnsi="Verdana" w:cs="Arial"/>
          <w:color w:val="232120"/>
        </w:rPr>
        <w:t xml:space="preserve">EY provided an update on the audit plan for the Financial Statements audit for 2022-23.  </w:t>
      </w:r>
    </w:p>
    <w:p w14:paraId="1B71C25D" w14:textId="77777777" w:rsidR="00D65BD0" w:rsidRDefault="00D65BD0" w:rsidP="0086654C">
      <w:pPr>
        <w:pStyle w:val="BasicParagraph"/>
        <w:suppressAutoHyphens/>
        <w:ind w:left="1440" w:hanging="720"/>
        <w:rPr>
          <w:rFonts w:ascii="Verdana" w:hAnsi="Verdana" w:cs="Arial"/>
          <w:color w:val="232120"/>
        </w:rPr>
      </w:pPr>
    </w:p>
    <w:p w14:paraId="6F44B5EF" w14:textId="6F6242F8" w:rsidR="00B50852" w:rsidRDefault="00693AE1" w:rsidP="0086654C">
      <w:pPr>
        <w:pStyle w:val="BasicParagraph"/>
        <w:suppressAutoHyphens/>
        <w:ind w:left="1440" w:hanging="720"/>
        <w:rPr>
          <w:rFonts w:ascii="Verdana" w:hAnsi="Verdana" w:cs="Arial"/>
          <w:color w:val="232120"/>
        </w:rPr>
      </w:pPr>
      <w:r>
        <w:rPr>
          <w:rFonts w:ascii="Verdana" w:hAnsi="Verdana" w:cs="Arial"/>
          <w:color w:val="232120"/>
        </w:rPr>
        <w:t>9.2</w:t>
      </w:r>
      <w:r w:rsidR="00D65BD0">
        <w:rPr>
          <w:rFonts w:ascii="Verdana" w:hAnsi="Verdana" w:cs="Arial"/>
          <w:color w:val="232120"/>
        </w:rPr>
        <w:tab/>
      </w:r>
      <w:r w:rsidR="00B50852">
        <w:rPr>
          <w:rFonts w:ascii="Verdana" w:hAnsi="Verdana" w:cs="Arial"/>
          <w:color w:val="232120"/>
        </w:rPr>
        <w:t xml:space="preserve">The Committee noted and accepted the changes in the risk assessment procedures in line with the revised ISA 315. </w:t>
      </w:r>
    </w:p>
    <w:p w14:paraId="5815F9BF" w14:textId="77777777" w:rsidR="00B50852" w:rsidRDefault="00B50852" w:rsidP="0086654C">
      <w:pPr>
        <w:pStyle w:val="BasicParagraph"/>
        <w:suppressAutoHyphens/>
        <w:ind w:left="1440" w:hanging="720"/>
        <w:rPr>
          <w:rFonts w:ascii="Verdana" w:hAnsi="Verdana" w:cs="Arial"/>
          <w:color w:val="232120"/>
        </w:rPr>
      </w:pPr>
    </w:p>
    <w:p w14:paraId="2F398403" w14:textId="33E36814" w:rsidR="0086654C" w:rsidRDefault="00693AE1" w:rsidP="00B50852">
      <w:pPr>
        <w:pStyle w:val="BasicParagraph"/>
        <w:suppressAutoHyphens/>
        <w:ind w:left="1440" w:hanging="720"/>
        <w:rPr>
          <w:rFonts w:ascii="Verdana" w:hAnsi="Verdana" w:cs="Arial"/>
          <w:color w:val="232120"/>
        </w:rPr>
      </w:pPr>
      <w:r>
        <w:rPr>
          <w:rFonts w:ascii="Verdana" w:hAnsi="Verdana" w:cs="Arial"/>
          <w:color w:val="232120"/>
        </w:rPr>
        <w:t>9.3</w:t>
      </w:r>
      <w:r w:rsidR="00B50852">
        <w:rPr>
          <w:rFonts w:ascii="Verdana" w:hAnsi="Verdana" w:cs="Arial"/>
          <w:color w:val="232120"/>
        </w:rPr>
        <w:tab/>
        <w:t xml:space="preserve">The Committee considered and accepted the NAO’s fraud risk assessment.  </w:t>
      </w:r>
      <w:r>
        <w:rPr>
          <w:rFonts w:ascii="Verdana" w:hAnsi="Verdana" w:cs="Arial"/>
          <w:color w:val="232120"/>
        </w:rPr>
        <w:br/>
      </w:r>
    </w:p>
    <w:p w14:paraId="03129DD9" w14:textId="7B583412" w:rsidR="00693AE1" w:rsidRPr="00F9412D" w:rsidRDefault="00693AE1" w:rsidP="00693AE1">
      <w:pPr>
        <w:spacing w:line="276" w:lineRule="auto"/>
        <w:ind w:left="720" w:hanging="720"/>
        <w:rPr>
          <w:rFonts w:ascii="Verdana" w:hAnsi="Verdana"/>
          <w:b/>
          <w:color w:val="77328A"/>
          <w:sz w:val="14"/>
          <w:szCs w:val="14"/>
        </w:rPr>
      </w:pPr>
      <w:r>
        <w:rPr>
          <w:rFonts w:ascii="Verdana" w:hAnsi="Verdana"/>
          <w:b/>
          <w:color w:val="77328A"/>
          <w:sz w:val="28"/>
          <w:szCs w:val="28"/>
        </w:rPr>
        <w:t>10</w:t>
      </w:r>
      <w:r w:rsidRPr="001749BE">
        <w:rPr>
          <w:rFonts w:ascii="Verdana" w:hAnsi="Verdana"/>
          <w:b/>
          <w:color w:val="77328A"/>
          <w:sz w:val="28"/>
          <w:szCs w:val="28"/>
        </w:rPr>
        <w:t xml:space="preserve">. </w:t>
      </w:r>
      <w:r w:rsidRPr="001749BE">
        <w:rPr>
          <w:rFonts w:ascii="Verdana" w:hAnsi="Verdana"/>
          <w:b/>
          <w:color w:val="77328A"/>
          <w:sz w:val="28"/>
          <w:szCs w:val="28"/>
        </w:rPr>
        <w:tab/>
      </w:r>
      <w:r>
        <w:rPr>
          <w:rFonts w:ascii="Verdana" w:hAnsi="Verdana"/>
          <w:b/>
          <w:color w:val="77328A"/>
          <w:sz w:val="28"/>
          <w:szCs w:val="28"/>
        </w:rPr>
        <w:t>Freedom of Information Requests</w:t>
      </w:r>
      <w:r w:rsidRPr="001749BE">
        <w:rPr>
          <w:rFonts w:ascii="Verdana" w:hAnsi="Verdana"/>
          <w:b/>
          <w:color w:val="77328A"/>
          <w:sz w:val="28"/>
          <w:szCs w:val="28"/>
        </w:rPr>
        <w:t xml:space="preserve"> </w:t>
      </w:r>
      <w:r>
        <w:rPr>
          <w:rFonts w:ascii="Verdana" w:hAnsi="Verdana"/>
          <w:b/>
          <w:color w:val="77328A"/>
          <w:sz w:val="28"/>
          <w:szCs w:val="28"/>
        </w:rPr>
        <w:br/>
      </w:r>
    </w:p>
    <w:p w14:paraId="361C9F28" w14:textId="2812AE3D" w:rsidR="00693AE1" w:rsidRPr="0086654C" w:rsidRDefault="00693AE1" w:rsidP="00693AE1">
      <w:pPr>
        <w:pStyle w:val="BasicParagraph"/>
        <w:suppressAutoHyphens/>
        <w:ind w:left="1440" w:hanging="720"/>
        <w:rPr>
          <w:rFonts w:ascii="Verdana" w:hAnsi="Verdana" w:cs="Arial"/>
          <w:color w:val="232120"/>
        </w:rPr>
      </w:pPr>
      <w:r>
        <w:rPr>
          <w:rFonts w:ascii="Verdana" w:hAnsi="Verdana" w:cs="Arial"/>
          <w:color w:val="232120"/>
        </w:rPr>
        <w:t>10.1</w:t>
      </w:r>
      <w:r>
        <w:rPr>
          <w:rFonts w:ascii="Verdana" w:hAnsi="Verdana" w:cs="Arial"/>
          <w:color w:val="232120"/>
        </w:rPr>
        <w:tab/>
        <w:t>The Committee noted the recent Freedom of Information Requests which had been responded to within the required timescales.</w:t>
      </w:r>
    </w:p>
    <w:p w14:paraId="5BDB75B2" w14:textId="77777777" w:rsidR="007F2CE2" w:rsidRPr="005B343C" w:rsidRDefault="007F2CE2" w:rsidP="007275CA">
      <w:pPr>
        <w:spacing w:line="276" w:lineRule="auto"/>
        <w:rPr>
          <w:rFonts w:ascii="Verdana" w:hAnsi="Verdana"/>
          <w:sz w:val="24"/>
          <w:szCs w:val="30"/>
        </w:rPr>
      </w:pPr>
    </w:p>
    <w:p w14:paraId="66AA3C12" w14:textId="608E7F34" w:rsidR="00780AC0" w:rsidRPr="0086654C" w:rsidRDefault="00693AE1" w:rsidP="00BC416D">
      <w:pPr>
        <w:spacing w:line="276" w:lineRule="auto"/>
        <w:rPr>
          <w:rFonts w:ascii="Verdana" w:hAnsi="Verdana"/>
          <w:b/>
          <w:color w:val="77328A"/>
          <w:sz w:val="28"/>
          <w:szCs w:val="28"/>
        </w:rPr>
      </w:pPr>
      <w:r>
        <w:rPr>
          <w:rFonts w:ascii="Verdana" w:hAnsi="Verdana"/>
          <w:b/>
          <w:color w:val="77328A"/>
          <w:sz w:val="28"/>
          <w:szCs w:val="28"/>
        </w:rPr>
        <w:t>11</w:t>
      </w:r>
      <w:r w:rsidR="00BC416D" w:rsidRPr="007B2DDB">
        <w:rPr>
          <w:rFonts w:ascii="Verdana" w:hAnsi="Verdana"/>
          <w:b/>
          <w:color w:val="77328A"/>
          <w:sz w:val="28"/>
          <w:szCs w:val="28"/>
        </w:rPr>
        <w:t xml:space="preserve">. </w:t>
      </w:r>
      <w:r w:rsidR="00CE430E">
        <w:rPr>
          <w:rFonts w:ascii="Verdana" w:hAnsi="Verdana"/>
          <w:b/>
          <w:color w:val="77328A"/>
          <w:sz w:val="32"/>
          <w:szCs w:val="30"/>
        </w:rPr>
        <w:tab/>
      </w:r>
      <w:r w:rsidR="0086654C">
        <w:rPr>
          <w:rFonts w:ascii="Verdana" w:hAnsi="Verdana"/>
          <w:b/>
          <w:color w:val="77328A"/>
          <w:sz w:val="28"/>
          <w:szCs w:val="28"/>
        </w:rPr>
        <w:t xml:space="preserve">Risk Register </w:t>
      </w:r>
    </w:p>
    <w:p w14:paraId="2BCF7214" w14:textId="77777777" w:rsidR="00B46E7D" w:rsidRDefault="002060DA" w:rsidP="00BC416D">
      <w:pPr>
        <w:spacing w:line="276" w:lineRule="auto"/>
        <w:rPr>
          <w:rFonts w:ascii="Verdana" w:hAnsi="Verdana"/>
          <w:sz w:val="24"/>
          <w:szCs w:val="24"/>
        </w:rPr>
      </w:pPr>
      <w:r>
        <w:rPr>
          <w:rFonts w:ascii="Verdana" w:hAnsi="Verdana"/>
          <w:sz w:val="24"/>
          <w:szCs w:val="24"/>
        </w:rPr>
        <w:t xml:space="preserve"> </w:t>
      </w:r>
    </w:p>
    <w:p w14:paraId="5058468D" w14:textId="6B050861" w:rsidR="00C21CA0" w:rsidRPr="0086654C" w:rsidRDefault="00693AE1" w:rsidP="005D1D1B">
      <w:pPr>
        <w:spacing w:line="276" w:lineRule="auto"/>
        <w:ind w:left="1440" w:hanging="720"/>
        <w:rPr>
          <w:rFonts w:ascii="Verdana" w:hAnsi="Verdana"/>
          <w:sz w:val="24"/>
          <w:szCs w:val="24"/>
        </w:rPr>
      </w:pPr>
      <w:r>
        <w:rPr>
          <w:rFonts w:ascii="Verdana" w:hAnsi="Verdana"/>
        </w:rPr>
        <w:t>11</w:t>
      </w:r>
      <w:r w:rsidR="00BC416D" w:rsidRPr="0008379D">
        <w:rPr>
          <w:rFonts w:ascii="Verdana" w:hAnsi="Verdana"/>
        </w:rPr>
        <w:t>.1</w:t>
      </w:r>
      <w:r w:rsidR="002060DA" w:rsidRPr="0008379D">
        <w:rPr>
          <w:rFonts w:ascii="Verdana" w:hAnsi="Verdana"/>
        </w:rPr>
        <w:t xml:space="preserve"> </w:t>
      </w:r>
      <w:r w:rsidR="00704D7F">
        <w:rPr>
          <w:rFonts w:ascii="Verdana" w:hAnsi="Verdana"/>
        </w:rPr>
        <w:tab/>
      </w:r>
      <w:r w:rsidR="0086654C" w:rsidRPr="0086654C">
        <w:rPr>
          <w:rFonts w:ascii="Verdana" w:hAnsi="Verdana"/>
          <w:sz w:val="24"/>
          <w:szCs w:val="24"/>
        </w:rPr>
        <w:t>An overview of the risk register and subsequent actions taken was given.</w:t>
      </w:r>
      <w:r w:rsidR="00C21CA0" w:rsidRPr="0086654C">
        <w:rPr>
          <w:rFonts w:ascii="Verdana" w:hAnsi="Verdana"/>
          <w:sz w:val="24"/>
          <w:szCs w:val="24"/>
        </w:rPr>
        <w:t xml:space="preserve"> </w:t>
      </w:r>
    </w:p>
    <w:p w14:paraId="11CCB67E" w14:textId="32E64C8E" w:rsidR="00E21A8A" w:rsidRDefault="00E21A8A" w:rsidP="00E21A8A">
      <w:pPr>
        <w:spacing w:line="276" w:lineRule="auto"/>
        <w:rPr>
          <w:rFonts w:ascii="Verdana" w:hAnsi="Verdana"/>
          <w:sz w:val="24"/>
          <w:szCs w:val="30"/>
        </w:rPr>
      </w:pPr>
    </w:p>
    <w:p w14:paraId="358270DC" w14:textId="3F7557A0" w:rsidR="0086654C" w:rsidRDefault="0086654C" w:rsidP="00693AE1">
      <w:pPr>
        <w:spacing w:line="276" w:lineRule="auto"/>
        <w:ind w:left="720" w:hanging="720"/>
        <w:rPr>
          <w:rFonts w:ascii="Verdana" w:hAnsi="Verdana"/>
          <w:b/>
          <w:color w:val="77328A"/>
          <w:sz w:val="32"/>
          <w:szCs w:val="30"/>
        </w:rPr>
      </w:pPr>
      <w:r w:rsidRPr="007B2DDB">
        <w:rPr>
          <w:rFonts w:ascii="Verdana" w:hAnsi="Verdana"/>
          <w:b/>
          <w:color w:val="77328A"/>
          <w:sz w:val="28"/>
          <w:szCs w:val="28"/>
        </w:rPr>
        <w:t>1</w:t>
      </w:r>
      <w:r w:rsidR="00693AE1">
        <w:rPr>
          <w:rFonts w:ascii="Verdana" w:hAnsi="Verdana"/>
          <w:b/>
          <w:color w:val="77328A"/>
          <w:sz w:val="28"/>
          <w:szCs w:val="28"/>
        </w:rPr>
        <w:t>2</w:t>
      </w:r>
      <w:r w:rsidRPr="007B2DDB">
        <w:rPr>
          <w:rFonts w:ascii="Verdana" w:hAnsi="Verdana"/>
          <w:b/>
          <w:color w:val="77328A"/>
          <w:sz w:val="28"/>
          <w:szCs w:val="28"/>
        </w:rPr>
        <w:t xml:space="preserve">. </w:t>
      </w:r>
      <w:r>
        <w:rPr>
          <w:rFonts w:ascii="Verdana" w:hAnsi="Verdana"/>
          <w:b/>
          <w:color w:val="77328A"/>
          <w:sz w:val="32"/>
          <w:szCs w:val="30"/>
        </w:rPr>
        <w:tab/>
      </w:r>
      <w:r w:rsidRPr="007B2DDB">
        <w:rPr>
          <w:rFonts w:ascii="Verdana" w:hAnsi="Verdana"/>
          <w:b/>
          <w:color w:val="77328A"/>
          <w:sz w:val="28"/>
          <w:szCs w:val="28"/>
        </w:rPr>
        <w:t>Quarterly Report against the Business Plan (paper enclosed)</w:t>
      </w:r>
    </w:p>
    <w:p w14:paraId="5179DA06" w14:textId="4AADFE28" w:rsidR="0086654C" w:rsidRDefault="0086654C" w:rsidP="0086654C">
      <w:pPr>
        <w:spacing w:line="276" w:lineRule="auto"/>
        <w:rPr>
          <w:rFonts w:ascii="Verdana" w:hAnsi="Verdana"/>
          <w:b/>
          <w:color w:val="77328A"/>
          <w:sz w:val="32"/>
          <w:szCs w:val="30"/>
        </w:rPr>
      </w:pPr>
    </w:p>
    <w:p w14:paraId="4CB40237" w14:textId="4E2C5549" w:rsidR="0086654C" w:rsidRDefault="0086654C" w:rsidP="0086654C">
      <w:pPr>
        <w:pStyle w:val="BasicParagraph"/>
        <w:suppressAutoHyphens/>
        <w:ind w:left="1440" w:hanging="720"/>
        <w:rPr>
          <w:rFonts w:ascii="Verdana" w:hAnsi="Verdana" w:cs="Arial"/>
          <w:color w:val="232120"/>
        </w:rPr>
      </w:pPr>
      <w:r w:rsidRPr="0086654C">
        <w:rPr>
          <w:rFonts w:ascii="Verdana" w:hAnsi="Verdana"/>
          <w:sz w:val="22"/>
          <w:szCs w:val="22"/>
        </w:rPr>
        <w:t>1</w:t>
      </w:r>
      <w:r w:rsidR="00693AE1">
        <w:rPr>
          <w:rFonts w:ascii="Verdana" w:hAnsi="Verdana"/>
          <w:sz w:val="22"/>
          <w:szCs w:val="22"/>
        </w:rPr>
        <w:t>2</w:t>
      </w:r>
      <w:r w:rsidRPr="0086654C">
        <w:rPr>
          <w:rFonts w:ascii="Verdana" w:hAnsi="Verdana"/>
          <w:sz w:val="22"/>
          <w:szCs w:val="22"/>
        </w:rPr>
        <w:t xml:space="preserve">.1 </w:t>
      </w:r>
      <w:r>
        <w:rPr>
          <w:rFonts w:ascii="Verdana" w:hAnsi="Verdana"/>
        </w:rPr>
        <w:tab/>
      </w:r>
      <w:r>
        <w:rPr>
          <w:rFonts w:ascii="Verdana" w:hAnsi="Verdana" w:cs="Arial"/>
          <w:color w:val="232120"/>
        </w:rPr>
        <w:t xml:space="preserve">Ongoing, completed and </w:t>
      </w:r>
      <w:r w:rsidR="00B50852">
        <w:rPr>
          <w:rFonts w:ascii="Verdana" w:hAnsi="Verdana" w:cs="Arial"/>
          <w:color w:val="232120"/>
        </w:rPr>
        <w:t xml:space="preserve">activities that would </w:t>
      </w:r>
      <w:r>
        <w:rPr>
          <w:rFonts w:ascii="Verdana" w:hAnsi="Verdana" w:cs="Arial"/>
          <w:color w:val="232120"/>
        </w:rPr>
        <w:t>not complete were discussed and noted.</w:t>
      </w:r>
    </w:p>
    <w:p w14:paraId="1B057F1F" w14:textId="77777777" w:rsidR="0086654C" w:rsidRDefault="0086654C" w:rsidP="0086654C">
      <w:pPr>
        <w:pStyle w:val="BasicParagraph"/>
        <w:suppressAutoHyphens/>
        <w:ind w:left="1440" w:hanging="720"/>
        <w:rPr>
          <w:rFonts w:ascii="Verdana" w:hAnsi="Verdana" w:cs="Arial"/>
          <w:color w:val="232120"/>
        </w:rPr>
      </w:pPr>
    </w:p>
    <w:p w14:paraId="30C5D7AA" w14:textId="23C04DE8" w:rsidR="0086654C" w:rsidRDefault="0086654C" w:rsidP="0086654C">
      <w:pPr>
        <w:pStyle w:val="BasicParagraph"/>
        <w:suppressAutoHyphens/>
        <w:ind w:left="1440" w:hanging="720"/>
        <w:rPr>
          <w:rFonts w:ascii="Verdana" w:hAnsi="Verdana" w:cs="Arial"/>
          <w:color w:val="232120"/>
        </w:rPr>
      </w:pPr>
      <w:r w:rsidRPr="0086654C">
        <w:rPr>
          <w:rFonts w:ascii="Verdana" w:hAnsi="Verdana" w:cs="Arial"/>
          <w:color w:val="232120"/>
          <w:sz w:val="22"/>
          <w:szCs w:val="22"/>
        </w:rPr>
        <w:t>1</w:t>
      </w:r>
      <w:r w:rsidR="00693AE1">
        <w:rPr>
          <w:rFonts w:ascii="Verdana" w:hAnsi="Verdana" w:cs="Arial"/>
          <w:color w:val="232120"/>
          <w:sz w:val="22"/>
          <w:szCs w:val="22"/>
        </w:rPr>
        <w:t>2</w:t>
      </w:r>
      <w:r w:rsidRPr="0086654C">
        <w:rPr>
          <w:rFonts w:ascii="Verdana" w:hAnsi="Verdana" w:cs="Arial"/>
          <w:color w:val="232120"/>
          <w:sz w:val="22"/>
          <w:szCs w:val="22"/>
        </w:rPr>
        <w:t>.2</w:t>
      </w:r>
      <w:r>
        <w:rPr>
          <w:rFonts w:ascii="Verdana" w:hAnsi="Verdana" w:cs="Arial"/>
          <w:color w:val="232120"/>
        </w:rPr>
        <w:tab/>
        <w:t>Key issue</w:t>
      </w:r>
      <w:r w:rsidR="00B50852">
        <w:rPr>
          <w:rFonts w:ascii="Verdana" w:hAnsi="Verdana" w:cs="Arial"/>
          <w:color w:val="232120"/>
        </w:rPr>
        <w:t xml:space="preserve">s affecting the activities that would not complete were </w:t>
      </w:r>
      <w:r>
        <w:rPr>
          <w:rFonts w:ascii="Verdana" w:hAnsi="Verdana" w:cs="Arial"/>
          <w:color w:val="232120"/>
        </w:rPr>
        <w:t>a lack of staffing capacity</w:t>
      </w:r>
      <w:r w:rsidR="005421E8">
        <w:rPr>
          <w:rFonts w:ascii="Verdana" w:hAnsi="Verdana" w:cs="Arial"/>
          <w:color w:val="232120"/>
        </w:rPr>
        <w:t>,</w:t>
      </w:r>
      <w:r>
        <w:rPr>
          <w:rFonts w:ascii="Verdana" w:hAnsi="Verdana" w:cs="Arial"/>
          <w:color w:val="232120"/>
        </w:rPr>
        <w:t xml:space="preserve"> </w:t>
      </w:r>
      <w:r w:rsidR="005421E8">
        <w:rPr>
          <w:rFonts w:ascii="Verdana" w:hAnsi="Verdana" w:cs="Arial"/>
          <w:color w:val="232120"/>
        </w:rPr>
        <w:t>parental leave</w:t>
      </w:r>
      <w:r>
        <w:rPr>
          <w:rFonts w:ascii="Verdana" w:hAnsi="Verdana" w:cs="Arial"/>
          <w:color w:val="232120"/>
        </w:rPr>
        <w:t>, vacant posts, and budget constraints.</w:t>
      </w:r>
    </w:p>
    <w:p w14:paraId="083CA5AD" w14:textId="77777777" w:rsidR="0086654C" w:rsidRDefault="0086654C" w:rsidP="0086654C">
      <w:pPr>
        <w:pStyle w:val="BasicParagraph"/>
        <w:suppressAutoHyphens/>
        <w:ind w:left="1440" w:hanging="720"/>
        <w:rPr>
          <w:rFonts w:ascii="Verdana" w:hAnsi="Verdana" w:cs="Arial"/>
          <w:color w:val="232120"/>
        </w:rPr>
      </w:pPr>
    </w:p>
    <w:p w14:paraId="1F4CD485" w14:textId="6B73C4AC" w:rsidR="0086654C" w:rsidRDefault="0086654C" w:rsidP="00B50852">
      <w:pPr>
        <w:pStyle w:val="BasicParagraph"/>
        <w:suppressAutoHyphens/>
        <w:ind w:left="1440" w:hanging="720"/>
        <w:rPr>
          <w:rFonts w:ascii="Verdana" w:hAnsi="Verdana" w:cs="Arial"/>
          <w:color w:val="232120"/>
        </w:rPr>
      </w:pPr>
      <w:r w:rsidRPr="0086654C">
        <w:rPr>
          <w:rFonts w:ascii="Verdana" w:hAnsi="Verdana" w:cs="Arial"/>
          <w:color w:val="232120"/>
          <w:sz w:val="22"/>
          <w:szCs w:val="22"/>
        </w:rPr>
        <w:t>1</w:t>
      </w:r>
      <w:r w:rsidR="00693AE1">
        <w:rPr>
          <w:rFonts w:ascii="Verdana" w:hAnsi="Verdana" w:cs="Arial"/>
          <w:color w:val="232120"/>
          <w:sz w:val="22"/>
          <w:szCs w:val="22"/>
        </w:rPr>
        <w:t>2</w:t>
      </w:r>
      <w:r w:rsidRPr="0086654C">
        <w:rPr>
          <w:rFonts w:ascii="Verdana" w:hAnsi="Verdana" w:cs="Arial"/>
          <w:color w:val="232120"/>
          <w:sz w:val="22"/>
          <w:szCs w:val="22"/>
        </w:rPr>
        <w:t>.3</w:t>
      </w:r>
      <w:r>
        <w:rPr>
          <w:rFonts w:ascii="Verdana" w:hAnsi="Verdana" w:cs="Arial"/>
          <w:color w:val="232120"/>
        </w:rPr>
        <w:tab/>
        <w:t xml:space="preserve">An overview of the strategic objectives and their progress </w:t>
      </w:r>
      <w:r>
        <w:rPr>
          <w:rFonts w:ascii="Verdana" w:hAnsi="Verdana" w:cs="Arial"/>
          <w:color w:val="232120"/>
        </w:rPr>
        <w:lastRenderedPageBreak/>
        <w:t>ratings were reviewed by the Chief Executive.</w:t>
      </w:r>
    </w:p>
    <w:p w14:paraId="4813AA8B" w14:textId="6181B813" w:rsidR="0086654C" w:rsidRPr="0086654C" w:rsidRDefault="0086654C" w:rsidP="0086654C">
      <w:pPr>
        <w:spacing w:line="276" w:lineRule="auto"/>
        <w:ind w:left="1440" w:hanging="720"/>
        <w:rPr>
          <w:rFonts w:ascii="Verdana" w:hAnsi="Verdana"/>
          <w:sz w:val="24"/>
          <w:szCs w:val="24"/>
        </w:rPr>
      </w:pPr>
    </w:p>
    <w:p w14:paraId="5E058F86" w14:textId="488B0285" w:rsidR="0086654C" w:rsidRDefault="0086654C" w:rsidP="0086654C">
      <w:pPr>
        <w:spacing w:line="276" w:lineRule="auto"/>
        <w:rPr>
          <w:rFonts w:ascii="Verdana" w:hAnsi="Verdana"/>
          <w:b/>
          <w:color w:val="77328A"/>
          <w:sz w:val="32"/>
          <w:szCs w:val="30"/>
        </w:rPr>
      </w:pPr>
      <w:r w:rsidRPr="007B2DDB">
        <w:rPr>
          <w:rFonts w:ascii="Verdana" w:hAnsi="Verdana"/>
          <w:b/>
          <w:color w:val="77328A"/>
          <w:sz w:val="28"/>
          <w:szCs w:val="28"/>
        </w:rPr>
        <w:t>1</w:t>
      </w:r>
      <w:r w:rsidR="00693AE1">
        <w:rPr>
          <w:rFonts w:ascii="Verdana" w:hAnsi="Verdana"/>
          <w:b/>
          <w:color w:val="77328A"/>
          <w:sz w:val="28"/>
          <w:szCs w:val="28"/>
        </w:rPr>
        <w:t>3</w:t>
      </w:r>
      <w:r w:rsidRPr="007B2DDB">
        <w:rPr>
          <w:rFonts w:ascii="Verdana" w:hAnsi="Verdana"/>
          <w:b/>
          <w:color w:val="77328A"/>
          <w:sz w:val="28"/>
          <w:szCs w:val="28"/>
        </w:rPr>
        <w:t xml:space="preserve">. </w:t>
      </w:r>
      <w:r>
        <w:rPr>
          <w:rFonts w:ascii="Verdana" w:hAnsi="Verdana"/>
          <w:b/>
          <w:color w:val="77328A"/>
          <w:sz w:val="32"/>
          <w:szCs w:val="30"/>
        </w:rPr>
        <w:tab/>
      </w:r>
      <w:r w:rsidRPr="007B2DDB">
        <w:rPr>
          <w:rFonts w:ascii="Verdana" w:hAnsi="Verdana"/>
          <w:b/>
          <w:color w:val="77328A"/>
          <w:sz w:val="28"/>
          <w:szCs w:val="28"/>
        </w:rPr>
        <w:t>Expenses of the Chief Executive</w:t>
      </w:r>
    </w:p>
    <w:p w14:paraId="2831FE1F" w14:textId="20EEB8D1" w:rsidR="0086654C" w:rsidRPr="0086654C" w:rsidRDefault="0086654C" w:rsidP="0086654C">
      <w:pPr>
        <w:spacing w:line="276" w:lineRule="auto"/>
        <w:rPr>
          <w:rFonts w:ascii="Verdana" w:hAnsi="Verdana"/>
          <w:b/>
          <w:color w:val="77328A"/>
          <w:sz w:val="14"/>
          <w:szCs w:val="14"/>
        </w:rPr>
      </w:pPr>
    </w:p>
    <w:p w14:paraId="00DB47C0" w14:textId="6558C093" w:rsidR="007B2DDB" w:rsidRPr="00B50852" w:rsidRDefault="0086654C" w:rsidP="00B50852">
      <w:pPr>
        <w:spacing w:line="276" w:lineRule="auto"/>
        <w:ind w:left="1440" w:hanging="720"/>
        <w:rPr>
          <w:rFonts w:ascii="Verdana" w:hAnsi="Verdana"/>
          <w:b/>
          <w:bCs/>
          <w:szCs w:val="28"/>
        </w:rPr>
      </w:pPr>
      <w:r>
        <w:rPr>
          <w:rFonts w:ascii="Verdana" w:hAnsi="Verdana"/>
          <w:szCs w:val="28"/>
        </w:rPr>
        <w:t>1</w:t>
      </w:r>
      <w:r w:rsidR="00693AE1">
        <w:rPr>
          <w:rFonts w:ascii="Verdana" w:hAnsi="Verdana"/>
          <w:szCs w:val="28"/>
        </w:rPr>
        <w:t>3</w:t>
      </w:r>
      <w:r w:rsidRPr="00312CF3">
        <w:rPr>
          <w:rFonts w:ascii="Verdana" w:hAnsi="Verdana"/>
          <w:szCs w:val="28"/>
        </w:rPr>
        <w:t>.1</w:t>
      </w:r>
      <w:r w:rsidRPr="00312CF3">
        <w:rPr>
          <w:rFonts w:ascii="Verdana" w:hAnsi="Verdana"/>
          <w:szCs w:val="28"/>
        </w:rPr>
        <w:tab/>
      </w:r>
      <w:r w:rsidRPr="0086654C">
        <w:rPr>
          <w:rFonts w:ascii="Verdana" w:hAnsi="Verdana"/>
          <w:sz w:val="24"/>
          <w:szCs w:val="32"/>
        </w:rPr>
        <w:t xml:space="preserve">The Chief Executive’s expenses sheet was approved by the Committee. </w:t>
      </w:r>
    </w:p>
    <w:p w14:paraId="2A5BCF1D" w14:textId="77777777" w:rsidR="007B2DDB" w:rsidRDefault="007B2DDB" w:rsidP="00E21A8A">
      <w:pPr>
        <w:spacing w:line="276" w:lineRule="auto"/>
        <w:rPr>
          <w:rFonts w:ascii="Verdana" w:hAnsi="Verdana"/>
          <w:sz w:val="24"/>
          <w:szCs w:val="30"/>
        </w:rPr>
      </w:pPr>
    </w:p>
    <w:p w14:paraId="7581B9D7" w14:textId="7FE0D34D" w:rsidR="00E21A8A" w:rsidRDefault="00E21A8A" w:rsidP="00E21A8A">
      <w:pPr>
        <w:spacing w:line="276" w:lineRule="auto"/>
        <w:rPr>
          <w:rFonts w:ascii="Verdana" w:hAnsi="Verdana"/>
          <w:b/>
          <w:color w:val="77328A"/>
          <w:sz w:val="32"/>
          <w:szCs w:val="30"/>
        </w:rPr>
      </w:pPr>
      <w:r w:rsidRPr="007B2DDB">
        <w:rPr>
          <w:rFonts w:ascii="Verdana" w:hAnsi="Verdana"/>
          <w:b/>
          <w:color w:val="77328A"/>
          <w:sz w:val="28"/>
          <w:szCs w:val="28"/>
        </w:rPr>
        <w:t>1</w:t>
      </w:r>
      <w:r w:rsidR="00693AE1">
        <w:rPr>
          <w:rFonts w:ascii="Verdana" w:hAnsi="Verdana"/>
          <w:b/>
          <w:color w:val="77328A"/>
          <w:sz w:val="28"/>
          <w:szCs w:val="28"/>
        </w:rPr>
        <w:t>4</w:t>
      </w:r>
      <w:r w:rsidRPr="007B2DDB">
        <w:rPr>
          <w:rFonts w:ascii="Verdana" w:hAnsi="Verdana"/>
          <w:b/>
          <w:color w:val="77328A"/>
          <w:sz w:val="28"/>
          <w:szCs w:val="28"/>
        </w:rPr>
        <w:t xml:space="preserve">. </w:t>
      </w:r>
      <w:r>
        <w:rPr>
          <w:rFonts w:ascii="Verdana" w:hAnsi="Verdana"/>
          <w:b/>
          <w:color w:val="77328A"/>
          <w:sz w:val="32"/>
          <w:szCs w:val="30"/>
        </w:rPr>
        <w:tab/>
      </w:r>
      <w:r w:rsidRPr="007B2DDB">
        <w:rPr>
          <w:rFonts w:ascii="Verdana" w:hAnsi="Verdana"/>
          <w:b/>
          <w:color w:val="77328A"/>
          <w:sz w:val="28"/>
          <w:szCs w:val="28"/>
        </w:rPr>
        <w:t>A</w:t>
      </w:r>
      <w:r w:rsidR="00B50852">
        <w:rPr>
          <w:rFonts w:ascii="Verdana" w:hAnsi="Verdana"/>
          <w:b/>
          <w:color w:val="77328A"/>
          <w:sz w:val="28"/>
          <w:szCs w:val="28"/>
        </w:rPr>
        <w:t xml:space="preserve">ny </w:t>
      </w:r>
      <w:r w:rsidRPr="007B2DDB">
        <w:rPr>
          <w:rFonts w:ascii="Verdana" w:hAnsi="Verdana"/>
          <w:b/>
          <w:color w:val="77328A"/>
          <w:sz w:val="28"/>
          <w:szCs w:val="28"/>
        </w:rPr>
        <w:t>O</w:t>
      </w:r>
      <w:r w:rsidR="00B50852">
        <w:rPr>
          <w:rFonts w:ascii="Verdana" w:hAnsi="Verdana"/>
          <w:b/>
          <w:color w:val="77328A"/>
          <w:sz w:val="28"/>
          <w:szCs w:val="28"/>
        </w:rPr>
        <w:t xml:space="preserve">ther </w:t>
      </w:r>
      <w:r w:rsidRPr="007B2DDB">
        <w:rPr>
          <w:rFonts w:ascii="Verdana" w:hAnsi="Verdana"/>
          <w:b/>
          <w:color w:val="77328A"/>
          <w:sz w:val="28"/>
          <w:szCs w:val="28"/>
        </w:rPr>
        <w:t>B</w:t>
      </w:r>
      <w:r w:rsidR="00B50852">
        <w:rPr>
          <w:rFonts w:ascii="Verdana" w:hAnsi="Verdana"/>
          <w:b/>
          <w:color w:val="77328A"/>
          <w:sz w:val="28"/>
          <w:szCs w:val="28"/>
        </w:rPr>
        <w:t>usiness</w:t>
      </w:r>
    </w:p>
    <w:p w14:paraId="22CB51A5" w14:textId="6D07E368" w:rsidR="0086654C" w:rsidRPr="0086654C" w:rsidRDefault="0086654C" w:rsidP="00E21A8A">
      <w:pPr>
        <w:spacing w:line="276" w:lineRule="auto"/>
        <w:rPr>
          <w:rFonts w:ascii="Verdana" w:hAnsi="Verdana"/>
          <w:b/>
          <w:color w:val="77328A"/>
          <w:sz w:val="14"/>
          <w:szCs w:val="14"/>
        </w:rPr>
      </w:pPr>
    </w:p>
    <w:p w14:paraId="1624CF47" w14:textId="7F481AD1" w:rsidR="00F9412D" w:rsidRDefault="005421E8" w:rsidP="00F9412D">
      <w:pPr>
        <w:spacing w:line="288" w:lineRule="auto"/>
        <w:rPr>
          <w:rFonts w:ascii="Verdana" w:hAnsi="Verdana" w:cs="Arial"/>
          <w:iCs/>
          <w:sz w:val="24"/>
          <w:szCs w:val="24"/>
        </w:rPr>
      </w:pPr>
      <w:r>
        <w:rPr>
          <w:rFonts w:ascii="Verdana" w:hAnsi="Verdana" w:cs="Arial"/>
          <w:iCs/>
          <w:sz w:val="24"/>
          <w:szCs w:val="24"/>
        </w:rPr>
        <w:tab/>
        <w:t>14.1</w:t>
      </w:r>
      <w:r>
        <w:rPr>
          <w:rFonts w:ascii="Verdana" w:hAnsi="Verdana" w:cs="Arial"/>
          <w:iCs/>
          <w:sz w:val="24"/>
          <w:szCs w:val="24"/>
        </w:rPr>
        <w:tab/>
        <w:t>There was no other business.</w:t>
      </w:r>
    </w:p>
    <w:p w14:paraId="69956F2A" w14:textId="77777777" w:rsidR="005421E8" w:rsidRPr="00F9412D" w:rsidRDefault="005421E8" w:rsidP="00F9412D">
      <w:pPr>
        <w:spacing w:line="288" w:lineRule="auto"/>
        <w:rPr>
          <w:rFonts w:ascii="Verdana" w:hAnsi="Verdana" w:cs="Arial"/>
          <w:iCs/>
          <w:sz w:val="24"/>
          <w:szCs w:val="24"/>
        </w:rPr>
      </w:pPr>
    </w:p>
    <w:p w14:paraId="3DCF9547" w14:textId="5878A750" w:rsidR="00F9412D" w:rsidRPr="00F9412D" w:rsidRDefault="00F9412D" w:rsidP="00F9412D">
      <w:pPr>
        <w:spacing w:line="288" w:lineRule="auto"/>
        <w:rPr>
          <w:rFonts w:ascii="Verdana" w:hAnsi="Verdana" w:cs="Arial"/>
          <w:b/>
          <w:bCs/>
          <w:iCs/>
          <w:sz w:val="24"/>
          <w:szCs w:val="24"/>
        </w:rPr>
      </w:pPr>
      <w:r w:rsidRPr="00F9412D">
        <w:rPr>
          <w:rFonts w:ascii="Verdana" w:hAnsi="Verdana" w:cs="Arial"/>
          <w:b/>
          <w:bCs/>
          <w:iCs/>
          <w:sz w:val="24"/>
          <w:szCs w:val="24"/>
        </w:rPr>
        <w:t>Meeting ended at 11:30</w:t>
      </w:r>
      <w:r w:rsidR="005421E8">
        <w:rPr>
          <w:rFonts w:ascii="Verdana" w:hAnsi="Verdana" w:cs="Arial"/>
          <w:b/>
          <w:bCs/>
          <w:iCs/>
          <w:sz w:val="24"/>
          <w:szCs w:val="24"/>
        </w:rPr>
        <w:t>am</w:t>
      </w:r>
      <w:r w:rsidRPr="00F9412D">
        <w:rPr>
          <w:rFonts w:ascii="Verdana" w:hAnsi="Verdana" w:cs="Arial"/>
          <w:b/>
          <w:bCs/>
          <w:iCs/>
          <w:sz w:val="24"/>
          <w:szCs w:val="24"/>
        </w:rPr>
        <w:t>.</w:t>
      </w:r>
    </w:p>
    <w:p w14:paraId="012ED434" w14:textId="77777777" w:rsidR="00E3212D" w:rsidRPr="00F9412D" w:rsidRDefault="00E3212D" w:rsidP="00E3212D">
      <w:pPr>
        <w:spacing w:line="276" w:lineRule="auto"/>
        <w:rPr>
          <w:rFonts w:ascii="Verdana" w:hAnsi="Verdana"/>
          <w:sz w:val="14"/>
          <w:szCs w:val="18"/>
        </w:rPr>
      </w:pPr>
    </w:p>
    <w:p w14:paraId="5E4E7E9B" w14:textId="0DB9C9E8" w:rsidR="00DC72C4" w:rsidRPr="00312CF3" w:rsidRDefault="00DC72C4" w:rsidP="00F47873">
      <w:pPr>
        <w:spacing w:line="276" w:lineRule="auto"/>
        <w:rPr>
          <w:rFonts w:ascii="Verdana" w:hAnsi="Verdana"/>
          <w:i/>
          <w:szCs w:val="28"/>
        </w:rPr>
      </w:pPr>
    </w:p>
    <w:sectPr w:rsidR="00DC72C4" w:rsidRPr="00312CF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D2911" w14:textId="77777777" w:rsidR="00A645AD" w:rsidRDefault="00A645AD" w:rsidP="000F7AC9">
      <w:r>
        <w:separator/>
      </w:r>
    </w:p>
  </w:endnote>
  <w:endnote w:type="continuationSeparator" w:id="0">
    <w:p w14:paraId="634A3743" w14:textId="77777777" w:rsidR="00A645AD" w:rsidRDefault="00A645AD" w:rsidP="000F7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88A44" w14:textId="77777777" w:rsidR="005421E8" w:rsidRDefault="00542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928618"/>
      <w:docPartObj>
        <w:docPartGallery w:val="Page Numbers (Bottom of Page)"/>
        <w:docPartUnique/>
      </w:docPartObj>
    </w:sdtPr>
    <w:sdtEndPr>
      <w:rPr>
        <w:noProof/>
      </w:rPr>
    </w:sdtEndPr>
    <w:sdtContent>
      <w:p w14:paraId="751F7591" w14:textId="6DD75332" w:rsidR="000F7AC9" w:rsidRDefault="000F7AC9">
        <w:pPr>
          <w:pStyle w:val="Footer"/>
          <w:jc w:val="right"/>
        </w:pPr>
        <w:r>
          <w:fldChar w:fldCharType="begin"/>
        </w:r>
        <w:r>
          <w:instrText xml:space="preserve"> PAGE   \* MERGEFORMAT </w:instrText>
        </w:r>
        <w:r>
          <w:fldChar w:fldCharType="separate"/>
        </w:r>
        <w:r w:rsidR="00AD7C3B">
          <w:rPr>
            <w:noProof/>
          </w:rPr>
          <w:t>1</w:t>
        </w:r>
        <w:r>
          <w:rPr>
            <w:noProof/>
          </w:rPr>
          <w:fldChar w:fldCharType="end"/>
        </w:r>
      </w:p>
    </w:sdtContent>
  </w:sdt>
  <w:p w14:paraId="52EE4312" w14:textId="77777777" w:rsidR="000F7AC9" w:rsidRDefault="000F7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E87C" w14:textId="77777777" w:rsidR="005421E8" w:rsidRDefault="00542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BB0A3" w14:textId="77777777" w:rsidR="00A645AD" w:rsidRDefault="00A645AD" w:rsidP="000F7AC9">
      <w:r>
        <w:separator/>
      </w:r>
    </w:p>
  </w:footnote>
  <w:footnote w:type="continuationSeparator" w:id="0">
    <w:p w14:paraId="7A69E0A3" w14:textId="77777777" w:rsidR="00A645AD" w:rsidRDefault="00A645AD" w:rsidP="000F7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89BD7" w14:textId="77777777" w:rsidR="005421E8" w:rsidRDefault="00542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3CF40" w14:textId="63118531" w:rsidR="005421E8" w:rsidRDefault="005421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3B76" w14:textId="77777777" w:rsidR="005421E8" w:rsidRDefault="00542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819A2"/>
    <w:multiLevelType w:val="hybridMultilevel"/>
    <w:tmpl w:val="D7E88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2D7B0C"/>
    <w:multiLevelType w:val="hybridMultilevel"/>
    <w:tmpl w:val="91E20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F722F3"/>
    <w:multiLevelType w:val="hybridMultilevel"/>
    <w:tmpl w:val="480C6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22375F"/>
    <w:multiLevelType w:val="hybridMultilevel"/>
    <w:tmpl w:val="509E2460"/>
    <w:lvl w:ilvl="0" w:tplc="1C10D6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C351E0"/>
    <w:multiLevelType w:val="hybridMultilevel"/>
    <w:tmpl w:val="13BECF30"/>
    <w:lvl w:ilvl="0" w:tplc="1AEAD684">
      <w:numFmt w:val="bullet"/>
      <w:lvlText w:val="-"/>
      <w:lvlJc w:val="left"/>
      <w:pPr>
        <w:ind w:left="1080" w:hanging="360"/>
      </w:pPr>
      <w:rPr>
        <w:rFonts w:ascii="Verdana" w:eastAsiaTheme="minorEastAsia" w:hAnsi="Verdana"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CE009FD"/>
    <w:multiLevelType w:val="hybridMultilevel"/>
    <w:tmpl w:val="A14EDB2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6DCD2F63"/>
    <w:multiLevelType w:val="hybridMultilevel"/>
    <w:tmpl w:val="4C2CA132"/>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79033662"/>
    <w:multiLevelType w:val="hybridMultilevel"/>
    <w:tmpl w:val="5D90E414"/>
    <w:lvl w:ilvl="0" w:tplc="DAEE70D0">
      <w:start w:val="13"/>
      <w:numFmt w:val="bullet"/>
      <w:lvlText w:val="-"/>
      <w:lvlJc w:val="left"/>
      <w:pPr>
        <w:ind w:left="1800" w:hanging="360"/>
      </w:pPr>
      <w:rPr>
        <w:rFonts w:ascii="Verdana" w:eastAsiaTheme="minorHAnsi" w:hAnsi="Verdana"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7DE34FB0"/>
    <w:multiLevelType w:val="multilevel"/>
    <w:tmpl w:val="8ED2846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num w:numId="1" w16cid:durableId="1700353823">
    <w:abstractNumId w:val="1"/>
  </w:num>
  <w:num w:numId="2" w16cid:durableId="1032683319">
    <w:abstractNumId w:val="2"/>
  </w:num>
  <w:num w:numId="3" w16cid:durableId="1358651565">
    <w:abstractNumId w:val="8"/>
  </w:num>
  <w:num w:numId="4" w16cid:durableId="773747031">
    <w:abstractNumId w:val="3"/>
  </w:num>
  <w:num w:numId="5" w16cid:durableId="762141341">
    <w:abstractNumId w:val="0"/>
  </w:num>
  <w:num w:numId="6" w16cid:durableId="6759784">
    <w:abstractNumId w:val="6"/>
  </w:num>
  <w:num w:numId="7" w16cid:durableId="1849175574">
    <w:abstractNumId w:val="5"/>
  </w:num>
  <w:num w:numId="8" w16cid:durableId="1430856238">
    <w:abstractNumId w:val="7"/>
  </w:num>
  <w:num w:numId="9" w16cid:durableId="443580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0FB"/>
    <w:rsid w:val="00004E76"/>
    <w:rsid w:val="0001346B"/>
    <w:rsid w:val="00020366"/>
    <w:rsid w:val="00022C6C"/>
    <w:rsid w:val="00025C08"/>
    <w:rsid w:val="00036FFF"/>
    <w:rsid w:val="000430A0"/>
    <w:rsid w:val="000568B3"/>
    <w:rsid w:val="00064CBB"/>
    <w:rsid w:val="000706BB"/>
    <w:rsid w:val="00072584"/>
    <w:rsid w:val="00073AF8"/>
    <w:rsid w:val="00075C42"/>
    <w:rsid w:val="000803CD"/>
    <w:rsid w:val="000829F5"/>
    <w:rsid w:val="0008379D"/>
    <w:rsid w:val="00087682"/>
    <w:rsid w:val="00096486"/>
    <w:rsid w:val="000B252A"/>
    <w:rsid w:val="000D2755"/>
    <w:rsid w:val="000D4DB3"/>
    <w:rsid w:val="000E2355"/>
    <w:rsid w:val="000E68BD"/>
    <w:rsid w:val="000F0140"/>
    <w:rsid w:val="000F610B"/>
    <w:rsid w:val="000F7AC9"/>
    <w:rsid w:val="00152605"/>
    <w:rsid w:val="00152B22"/>
    <w:rsid w:val="00155515"/>
    <w:rsid w:val="00172C31"/>
    <w:rsid w:val="001749BE"/>
    <w:rsid w:val="00175A47"/>
    <w:rsid w:val="001829C5"/>
    <w:rsid w:val="001931DE"/>
    <w:rsid w:val="0019395B"/>
    <w:rsid w:val="001A4069"/>
    <w:rsid w:val="001A451C"/>
    <w:rsid w:val="001B2948"/>
    <w:rsid w:val="001B58BE"/>
    <w:rsid w:val="001B5E55"/>
    <w:rsid w:val="001C60BF"/>
    <w:rsid w:val="001C6567"/>
    <w:rsid w:val="001C6889"/>
    <w:rsid w:val="001E16C5"/>
    <w:rsid w:val="001E1CC6"/>
    <w:rsid w:val="001E2B02"/>
    <w:rsid w:val="001E3A41"/>
    <w:rsid w:val="002060DA"/>
    <w:rsid w:val="002108B7"/>
    <w:rsid w:val="00214A53"/>
    <w:rsid w:val="00216396"/>
    <w:rsid w:val="00221317"/>
    <w:rsid w:val="00224A97"/>
    <w:rsid w:val="00234B7D"/>
    <w:rsid w:val="00242C3A"/>
    <w:rsid w:val="002466AA"/>
    <w:rsid w:val="0024752B"/>
    <w:rsid w:val="002639ED"/>
    <w:rsid w:val="0027393A"/>
    <w:rsid w:val="00275D3E"/>
    <w:rsid w:val="00294617"/>
    <w:rsid w:val="002B056C"/>
    <w:rsid w:val="002B349F"/>
    <w:rsid w:val="002C2D61"/>
    <w:rsid w:val="002C32FD"/>
    <w:rsid w:val="002D0E14"/>
    <w:rsid w:val="002D58B0"/>
    <w:rsid w:val="002E5648"/>
    <w:rsid w:val="002F422B"/>
    <w:rsid w:val="002F60FC"/>
    <w:rsid w:val="00312CF3"/>
    <w:rsid w:val="003269A0"/>
    <w:rsid w:val="00332862"/>
    <w:rsid w:val="003404AB"/>
    <w:rsid w:val="00341D1A"/>
    <w:rsid w:val="00342B45"/>
    <w:rsid w:val="0034577D"/>
    <w:rsid w:val="003656AA"/>
    <w:rsid w:val="003706B0"/>
    <w:rsid w:val="00382E2D"/>
    <w:rsid w:val="003855EA"/>
    <w:rsid w:val="003905E7"/>
    <w:rsid w:val="003A2DBD"/>
    <w:rsid w:val="003A7A67"/>
    <w:rsid w:val="003B26EC"/>
    <w:rsid w:val="003C1B90"/>
    <w:rsid w:val="003C2EB4"/>
    <w:rsid w:val="003C705A"/>
    <w:rsid w:val="003C7389"/>
    <w:rsid w:val="003D1740"/>
    <w:rsid w:val="003D6F10"/>
    <w:rsid w:val="003F053D"/>
    <w:rsid w:val="003F1E31"/>
    <w:rsid w:val="00404671"/>
    <w:rsid w:val="00410541"/>
    <w:rsid w:val="00413396"/>
    <w:rsid w:val="00426B02"/>
    <w:rsid w:val="0042748E"/>
    <w:rsid w:val="004339E5"/>
    <w:rsid w:val="004459BA"/>
    <w:rsid w:val="004515B5"/>
    <w:rsid w:val="0045273F"/>
    <w:rsid w:val="00452F11"/>
    <w:rsid w:val="0046787E"/>
    <w:rsid w:val="00472143"/>
    <w:rsid w:val="004824C0"/>
    <w:rsid w:val="004B3965"/>
    <w:rsid w:val="004B7FCF"/>
    <w:rsid w:val="004C15FD"/>
    <w:rsid w:val="004C256B"/>
    <w:rsid w:val="004C46A0"/>
    <w:rsid w:val="004D29E9"/>
    <w:rsid w:val="004D6B93"/>
    <w:rsid w:val="004D7F15"/>
    <w:rsid w:val="004F6431"/>
    <w:rsid w:val="00502C80"/>
    <w:rsid w:val="005275F3"/>
    <w:rsid w:val="00540A9A"/>
    <w:rsid w:val="005421E8"/>
    <w:rsid w:val="00546071"/>
    <w:rsid w:val="0055647E"/>
    <w:rsid w:val="00571A96"/>
    <w:rsid w:val="00576C2A"/>
    <w:rsid w:val="00591E22"/>
    <w:rsid w:val="00591F4D"/>
    <w:rsid w:val="005970FB"/>
    <w:rsid w:val="005A1DD9"/>
    <w:rsid w:val="005A31DC"/>
    <w:rsid w:val="005B083A"/>
    <w:rsid w:val="005B343C"/>
    <w:rsid w:val="005B58FC"/>
    <w:rsid w:val="005B7D27"/>
    <w:rsid w:val="005C1BCD"/>
    <w:rsid w:val="005C63E5"/>
    <w:rsid w:val="005D1D1B"/>
    <w:rsid w:val="005D78EE"/>
    <w:rsid w:val="005E1FDC"/>
    <w:rsid w:val="00600B84"/>
    <w:rsid w:val="00604343"/>
    <w:rsid w:val="0060559E"/>
    <w:rsid w:val="006206A0"/>
    <w:rsid w:val="0062290B"/>
    <w:rsid w:val="0062409B"/>
    <w:rsid w:val="00625641"/>
    <w:rsid w:val="0062659E"/>
    <w:rsid w:val="00626B3A"/>
    <w:rsid w:val="00640E57"/>
    <w:rsid w:val="00642E19"/>
    <w:rsid w:val="00643DB1"/>
    <w:rsid w:val="006441BF"/>
    <w:rsid w:val="00647306"/>
    <w:rsid w:val="00651139"/>
    <w:rsid w:val="00652BA5"/>
    <w:rsid w:val="0067732C"/>
    <w:rsid w:val="00681CDA"/>
    <w:rsid w:val="00683758"/>
    <w:rsid w:val="00693AE1"/>
    <w:rsid w:val="00697A16"/>
    <w:rsid w:val="006A725A"/>
    <w:rsid w:val="006B53BE"/>
    <w:rsid w:val="006C107D"/>
    <w:rsid w:val="006D12DE"/>
    <w:rsid w:val="006D6B27"/>
    <w:rsid w:val="00704D7F"/>
    <w:rsid w:val="00705AC4"/>
    <w:rsid w:val="00706691"/>
    <w:rsid w:val="00707E37"/>
    <w:rsid w:val="007250E3"/>
    <w:rsid w:val="00726F10"/>
    <w:rsid w:val="007275CA"/>
    <w:rsid w:val="00734427"/>
    <w:rsid w:val="00734430"/>
    <w:rsid w:val="00747A03"/>
    <w:rsid w:val="00772058"/>
    <w:rsid w:val="00776F0B"/>
    <w:rsid w:val="00780AC0"/>
    <w:rsid w:val="0078497D"/>
    <w:rsid w:val="00787CEB"/>
    <w:rsid w:val="00794034"/>
    <w:rsid w:val="00797A8F"/>
    <w:rsid w:val="007B208F"/>
    <w:rsid w:val="007B2DDB"/>
    <w:rsid w:val="007B60DB"/>
    <w:rsid w:val="007C7B7A"/>
    <w:rsid w:val="007D6966"/>
    <w:rsid w:val="007E2028"/>
    <w:rsid w:val="007E3A14"/>
    <w:rsid w:val="007E4962"/>
    <w:rsid w:val="007E7280"/>
    <w:rsid w:val="007F0D73"/>
    <w:rsid w:val="007F1649"/>
    <w:rsid w:val="007F2564"/>
    <w:rsid w:val="007F2CE2"/>
    <w:rsid w:val="00800E85"/>
    <w:rsid w:val="0080119B"/>
    <w:rsid w:val="008274E9"/>
    <w:rsid w:val="00830B3B"/>
    <w:rsid w:val="00852A22"/>
    <w:rsid w:val="00854352"/>
    <w:rsid w:val="00856859"/>
    <w:rsid w:val="00863FF5"/>
    <w:rsid w:val="0086654C"/>
    <w:rsid w:val="00867335"/>
    <w:rsid w:val="00883566"/>
    <w:rsid w:val="00883E27"/>
    <w:rsid w:val="00885B7B"/>
    <w:rsid w:val="00891FB4"/>
    <w:rsid w:val="0089291D"/>
    <w:rsid w:val="008A08A3"/>
    <w:rsid w:val="008B159E"/>
    <w:rsid w:val="008B3333"/>
    <w:rsid w:val="008B4993"/>
    <w:rsid w:val="008B6B49"/>
    <w:rsid w:val="008C2BFE"/>
    <w:rsid w:val="008D371F"/>
    <w:rsid w:val="008D49A9"/>
    <w:rsid w:val="008E72DD"/>
    <w:rsid w:val="008F4B4C"/>
    <w:rsid w:val="00900091"/>
    <w:rsid w:val="00905824"/>
    <w:rsid w:val="00906ED0"/>
    <w:rsid w:val="0092062B"/>
    <w:rsid w:val="00926197"/>
    <w:rsid w:val="00931D6E"/>
    <w:rsid w:val="009343DC"/>
    <w:rsid w:val="00941527"/>
    <w:rsid w:val="00944358"/>
    <w:rsid w:val="0096666D"/>
    <w:rsid w:val="00966ACC"/>
    <w:rsid w:val="0098200F"/>
    <w:rsid w:val="00990D02"/>
    <w:rsid w:val="00992793"/>
    <w:rsid w:val="009B121C"/>
    <w:rsid w:val="009C1D4F"/>
    <w:rsid w:val="009F10C5"/>
    <w:rsid w:val="009F18B5"/>
    <w:rsid w:val="00A05D76"/>
    <w:rsid w:val="00A0670C"/>
    <w:rsid w:val="00A06920"/>
    <w:rsid w:val="00A177EA"/>
    <w:rsid w:val="00A214AA"/>
    <w:rsid w:val="00A32873"/>
    <w:rsid w:val="00A40643"/>
    <w:rsid w:val="00A467E6"/>
    <w:rsid w:val="00A50205"/>
    <w:rsid w:val="00A610CE"/>
    <w:rsid w:val="00A6357B"/>
    <w:rsid w:val="00A645AD"/>
    <w:rsid w:val="00A653D1"/>
    <w:rsid w:val="00A72567"/>
    <w:rsid w:val="00A777B9"/>
    <w:rsid w:val="00A80B35"/>
    <w:rsid w:val="00A85833"/>
    <w:rsid w:val="00A911C5"/>
    <w:rsid w:val="00A9149F"/>
    <w:rsid w:val="00A91B62"/>
    <w:rsid w:val="00AA769C"/>
    <w:rsid w:val="00AA7E95"/>
    <w:rsid w:val="00AB6878"/>
    <w:rsid w:val="00AC2F1E"/>
    <w:rsid w:val="00AD7C3B"/>
    <w:rsid w:val="00B008B9"/>
    <w:rsid w:val="00B06B4A"/>
    <w:rsid w:val="00B12A7F"/>
    <w:rsid w:val="00B1503D"/>
    <w:rsid w:val="00B17F4E"/>
    <w:rsid w:val="00B33F5E"/>
    <w:rsid w:val="00B453EF"/>
    <w:rsid w:val="00B46E7D"/>
    <w:rsid w:val="00B50852"/>
    <w:rsid w:val="00B54EA4"/>
    <w:rsid w:val="00B63C6A"/>
    <w:rsid w:val="00B661F6"/>
    <w:rsid w:val="00B944E8"/>
    <w:rsid w:val="00B9600E"/>
    <w:rsid w:val="00BA47A4"/>
    <w:rsid w:val="00BB6CD7"/>
    <w:rsid w:val="00BC30E2"/>
    <w:rsid w:val="00BC416D"/>
    <w:rsid w:val="00BC6DE9"/>
    <w:rsid w:val="00BE00A8"/>
    <w:rsid w:val="00BE02D0"/>
    <w:rsid w:val="00BE1767"/>
    <w:rsid w:val="00BE2CFA"/>
    <w:rsid w:val="00BF1C6B"/>
    <w:rsid w:val="00C20AD9"/>
    <w:rsid w:val="00C21CA0"/>
    <w:rsid w:val="00C22F74"/>
    <w:rsid w:val="00C24629"/>
    <w:rsid w:val="00C5162A"/>
    <w:rsid w:val="00C5362B"/>
    <w:rsid w:val="00C61DA3"/>
    <w:rsid w:val="00C6725D"/>
    <w:rsid w:val="00C931EE"/>
    <w:rsid w:val="00CA0A9C"/>
    <w:rsid w:val="00CA33B7"/>
    <w:rsid w:val="00CB6183"/>
    <w:rsid w:val="00CC0376"/>
    <w:rsid w:val="00CD23A6"/>
    <w:rsid w:val="00CD48CA"/>
    <w:rsid w:val="00CD7D67"/>
    <w:rsid w:val="00CE430E"/>
    <w:rsid w:val="00CF2774"/>
    <w:rsid w:val="00D05535"/>
    <w:rsid w:val="00D06CB7"/>
    <w:rsid w:val="00D1221E"/>
    <w:rsid w:val="00D15105"/>
    <w:rsid w:val="00D168FD"/>
    <w:rsid w:val="00D1778A"/>
    <w:rsid w:val="00D3127A"/>
    <w:rsid w:val="00D4630D"/>
    <w:rsid w:val="00D56D57"/>
    <w:rsid w:val="00D65BD0"/>
    <w:rsid w:val="00D73A32"/>
    <w:rsid w:val="00D906A9"/>
    <w:rsid w:val="00D9300C"/>
    <w:rsid w:val="00D97601"/>
    <w:rsid w:val="00D9781E"/>
    <w:rsid w:val="00DA28F6"/>
    <w:rsid w:val="00DA3BC4"/>
    <w:rsid w:val="00DA65D8"/>
    <w:rsid w:val="00DC40E1"/>
    <w:rsid w:val="00DC72C4"/>
    <w:rsid w:val="00DD68F7"/>
    <w:rsid w:val="00E0221B"/>
    <w:rsid w:val="00E02234"/>
    <w:rsid w:val="00E04142"/>
    <w:rsid w:val="00E04636"/>
    <w:rsid w:val="00E07758"/>
    <w:rsid w:val="00E10C21"/>
    <w:rsid w:val="00E12D31"/>
    <w:rsid w:val="00E21A8A"/>
    <w:rsid w:val="00E25647"/>
    <w:rsid w:val="00E25EF4"/>
    <w:rsid w:val="00E260AE"/>
    <w:rsid w:val="00E3212D"/>
    <w:rsid w:val="00E33CAB"/>
    <w:rsid w:val="00E41E74"/>
    <w:rsid w:val="00E426A3"/>
    <w:rsid w:val="00E46842"/>
    <w:rsid w:val="00E6741B"/>
    <w:rsid w:val="00EB18D7"/>
    <w:rsid w:val="00EB2281"/>
    <w:rsid w:val="00ED76E9"/>
    <w:rsid w:val="00EE2586"/>
    <w:rsid w:val="00EE3692"/>
    <w:rsid w:val="00EE4698"/>
    <w:rsid w:val="00EF16E7"/>
    <w:rsid w:val="00F007A6"/>
    <w:rsid w:val="00F00E9E"/>
    <w:rsid w:val="00F138E4"/>
    <w:rsid w:val="00F13CB3"/>
    <w:rsid w:val="00F17810"/>
    <w:rsid w:val="00F30635"/>
    <w:rsid w:val="00F30FAF"/>
    <w:rsid w:val="00F32E51"/>
    <w:rsid w:val="00F362A3"/>
    <w:rsid w:val="00F45A6D"/>
    <w:rsid w:val="00F46CE9"/>
    <w:rsid w:val="00F47873"/>
    <w:rsid w:val="00F50DA4"/>
    <w:rsid w:val="00F52B5D"/>
    <w:rsid w:val="00F641FE"/>
    <w:rsid w:val="00F65379"/>
    <w:rsid w:val="00F85EC4"/>
    <w:rsid w:val="00F87194"/>
    <w:rsid w:val="00F9412D"/>
    <w:rsid w:val="00FA502E"/>
    <w:rsid w:val="00FB3241"/>
    <w:rsid w:val="00FB3514"/>
    <w:rsid w:val="00FB52EE"/>
    <w:rsid w:val="00FB532E"/>
    <w:rsid w:val="00FC4D61"/>
    <w:rsid w:val="00FD4954"/>
    <w:rsid w:val="00FD77FD"/>
    <w:rsid w:val="00FE2CB6"/>
    <w:rsid w:val="00FE6A16"/>
    <w:rsid w:val="00FF4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7CC04"/>
  <w15:chartTrackingRefBased/>
  <w15:docId w15:val="{3CF9A27A-457E-432D-9A42-EA459466F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E2D"/>
    <w:pPr>
      <w:ind w:left="720"/>
      <w:contextualSpacing/>
    </w:pPr>
  </w:style>
  <w:style w:type="paragraph" w:styleId="Header">
    <w:name w:val="header"/>
    <w:basedOn w:val="Normal"/>
    <w:link w:val="HeaderChar"/>
    <w:uiPriority w:val="99"/>
    <w:unhideWhenUsed/>
    <w:rsid w:val="000F7AC9"/>
    <w:pPr>
      <w:tabs>
        <w:tab w:val="center" w:pos="4513"/>
        <w:tab w:val="right" w:pos="9026"/>
      </w:tabs>
    </w:pPr>
  </w:style>
  <w:style w:type="character" w:customStyle="1" w:styleId="HeaderChar">
    <w:name w:val="Header Char"/>
    <w:basedOn w:val="DefaultParagraphFont"/>
    <w:link w:val="Header"/>
    <w:uiPriority w:val="99"/>
    <w:rsid w:val="000F7AC9"/>
  </w:style>
  <w:style w:type="paragraph" w:styleId="Footer">
    <w:name w:val="footer"/>
    <w:basedOn w:val="Normal"/>
    <w:link w:val="FooterChar"/>
    <w:uiPriority w:val="99"/>
    <w:unhideWhenUsed/>
    <w:rsid w:val="000F7AC9"/>
    <w:pPr>
      <w:tabs>
        <w:tab w:val="center" w:pos="4513"/>
        <w:tab w:val="right" w:pos="9026"/>
      </w:tabs>
    </w:pPr>
  </w:style>
  <w:style w:type="character" w:customStyle="1" w:styleId="FooterChar">
    <w:name w:val="Footer Char"/>
    <w:basedOn w:val="DefaultParagraphFont"/>
    <w:link w:val="Footer"/>
    <w:uiPriority w:val="99"/>
    <w:rsid w:val="000F7AC9"/>
  </w:style>
  <w:style w:type="character" w:styleId="CommentReference">
    <w:name w:val="annotation reference"/>
    <w:basedOn w:val="DefaultParagraphFont"/>
    <w:uiPriority w:val="99"/>
    <w:semiHidden/>
    <w:unhideWhenUsed/>
    <w:rsid w:val="00BE1767"/>
    <w:rPr>
      <w:sz w:val="16"/>
      <w:szCs w:val="16"/>
    </w:rPr>
  </w:style>
  <w:style w:type="paragraph" w:styleId="CommentText">
    <w:name w:val="annotation text"/>
    <w:basedOn w:val="Normal"/>
    <w:link w:val="CommentTextChar"/>
    <w:uiPriority w:val="99"/>
    <w:unhideWhenUsed/>
    <w:rsid w:val="00BE1767"/>
    <w:rPr>
      <w:sz w:val="20"/>
      <w:szCs w:val="20"/>
    </w:rPr>
  </w:style>
  <w:style w:type="character" w:customStyle="1" w:styleId="CommentTextChar">
    <w:name w:val="Comment Text Char"/>
    <w:basedOn w:val="DefaultParagraphFont"/>
    <w:link w:val="CommentText"/>
    <w:uiPriority w:val="99"/>
    <w:rsid w:val="00BE1767"/>
    <w:rPr>
      <w:sz w:val="20"/>
      <w:szCs w:val="20"/>
    </w:rPr>
  </w:style>
  <w:style w:type="paragraph" w:styleId="CommentSubject">
    <w:name w:val="annotation subject"/>
    <w:basedOn w:val="CommentText"/>
    <w:next w:val="CommentText"/>
    <w:link w:val="CommentSubjectChar"/>
    <w:uiPriority w:val="99"/>
    <w:semiHidden/>
    <w:unhideWhenUsed/>
    <w:rsid w:val="00BE1767"/>
    <w:rPr>
      <w:b/>
      <w:bCs/>
    </w:rPr>
  </w:style>
  <w:style w:type="character" w:customStyle="1" w:styleId="CommentSubjectChar">
    <w:name w:val="Comment Subject Char"/>
    <w:basedOn w:val="CommentTextChar"/>
    <w:link w:val="CommentSubject"/>
    <w:uiPriority w:val="99"/>
    <w:semiHidden/>
    <w:rsid w:val="00BE1767"/>
    <w:rPr>
      <w:b/>
      <w:bCs/>
      <w:sz w:val="20"/>
      <w:szCs w:val="20"/>
    </w:rPr>
  </w:style>
  <w:style w:type="paragraph" w:styleId="BalloonText">
    <w:name w:val="Balloon Text"/>
    <w:basedOn w:val="Normal"/>
    <w:link w:val="BalloonTextChar"/>
    <w:uiPriority w:val="99"/>
    <w:semiHidden/>
    <w:unhideWhenUsed/>
    <w:rsid w:val="00E10C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C21"/>
    <w:rPr>
      <w:rFonts w:ascii="Segoe UI" w:hAnsi="Segoe UI" w:cs="Segoe UI"/>
      <w:sz w:val="18"/>
      <w:szCs w:val="18"/>
    </w:rPr>
  </w:style>
  <w:style w:type="paragraph" w:styleId="Revision">
    <w:name w:val="Revision"/>
    <w:hidden/>
    <w:uiPriority w:val="99"/>
    <w:semiHidden/>
    <w:rsid w:val="00F13CB3"/>
  </w:style>
  <w:style w:type="paragraph" w:customStyle="1" w:styleId="BasicParagraph">
    <w:name w:val="[Basic Paragraph]"/>
    <w:basedOn w:val="Normal"/>
    <w:uiPriority w:val="99"/>
    <w:rsid w:val="00885B7B"/>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rPr>
  </w:style>
  <w:style w:type="table" w:styleId="TableGrid">
    <w:name w:val="Table Grid"/>
    <w:basedOn w:val="TableNormal"/>
    <w:uiPriority w:val="59"/>
    <w:rsid w:val="0086654C"/>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94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7" ma:contentTypeDescription="Create a new document." ma:contentTypeScope="" ma:versionID="0bd0b96d39a7edb68c59a4b86a4fb938">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f78ddd02ca569a6086de957103db8ce3"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Props1.xml><?xml version="1.0" encoding="utf-8"?>
<ds:datastoreItem xmlns:ds="http://schemas.openxmlformats.org/officeDocument/2006/customXml" ds:itemID="{20925CB2-1692-4D16-A654-567899CA35E3}">
  <ds:schemaRefs>
    <ds:schemaRef ds:uri="http://schemas.microsoft.com/sharepoint/v3/contenttype/forms"/>
  </ds:schemaRefs>
</ds:datastoreItem>
</file>

<file path=customXml/itemProps2.xml><?xml version="1.0" encoding="utf-8"?>
<ds:datastoreItem xmlns:ds="http://schemas.openxmlformats.org/officeDocument/2006/customXml" ds:itemID="{D6E48FDE-FA53-4FF2-A84B-273AC92D04AE}"/>
</file>

<file path=customXml/itemProps3.xml><?xml version="1.0" encoding="utf-8"?>
<ds:datastoreItem xmlns:ds="http://schemas.openxmlformats.org/officeDocument/2006/customXml" ds:itemID="{CA219AE6-9D18-4FAE-8D31-E34159E566BF}">
  <ds:schemaRefs>
    <ds:schemaRef ds:uri="http://schemas.openxmlformats.org/officeDocument/2006/bibliography"/>
  </ds:schemaRefs>
</ds:datastoreItem>
</file>

<file path=customXml/itemProps4.xml><?xml version="1.0" encoding="utf-8"?>
<ds:datastoreItem xmlns:ds="http://schemas.openxmlformats.org/officeDocument/2006/customXml" ds:itemID="{DD9C5AD7-F15A-4A31-8A9D-E0AE26183E61}"/>
</file>

<file path=docProps/app.xml><?xml version="1.0" encoding="utf-8"?>
<Properties xmlns="http://schemas.openxmlformats.org/officeDocument/2006/extended-properties" xmlns:vt="http://schemas.openxmlformats.org/officeDocument/2006/docPropsVTypes">
  <Template>Normal</Template>
  <TotalTime>1</TotalTime>
  <Pages>6</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Lorraine Hamill</cp:lastModifiedBy>
  <cp:revision>3</cp:revision>
  <cp:lastPrinted>2022-06-13T08:25:00Z</cp:lastPrinted>
  <dcterms:created xsi:type="dcterms:W3CDTF">2023-08-25T09:30:00Z</dcterms:created>
  <dcterms:modified xsi:type="dcterms:W3CDTF">2023-08-25T09:31:00Z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ies>
</file>