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32DF" w14:textId="77777777" w:rsidR="00A653D1" w:rsidRPr="00382E2D" w:rsidRDefault="005970FB" w:rsidP="00F47873">
      <w:pPr>
        <w:spacing w:line="276" w:lineRule="auto"/>
        <w:rPr>
          <w:rFonts w:ascii="Verdana" w:hAnsi="Verdana"/>
        </w:rPr>
      </w:pPr>
      <w:bookmarkStart w:id="0" w:name="_GoBack"/>
      <w:bookmarkEnd w:id="0"/>
      <w:r w:rsidRPr="00382E2D">
        <w:rPr>
          <w:rFonts w:ascii="Verdana" w:hAnsi="Verdana"/>
          <w:noProof/>
          <w:lang w:eastAsia="en-GB"/>
        </w:rPr>
        <w:drawing>
          <wp:inline distT="0" distB="0" distL="0" distR="0" wp14:anchorId="045BF43A" wp14:editId="56B50878">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48806303" w14:textId="77777777" w:rsidR="00382E2D" w:rsidRPr="001E16C5" w:rsidRDefault="005275F3" w:rsidP="00F47873">
      <w:pPr>
        <w:spacing w:line="276" w:lineRule="auto"/>
        <w:rPr>
          <w:rFonts w:ascii="Verdana" w:hAnsi="Verdana"/>
          <w:b/>
          <w:bCs/>
          <w:sz w:val="24"/>
          <w:szCs w:val="30"/>
        </w:rPr>
      </w:pPr>
      <w:r w:rsidRPr="001E16C5">
        <w:rPr>
          <w:rFonts w:ascii="Verdana" w:hAnsi="Verdana"/>
          <w:b/>
          <w:bCs/>
          <w:sz w:val="24"/>
          <w:szCs w:val="30"/>
        </w:rPr>
        <w:t>1</w:t>
      </w:r>
      <w:r w:rsidR="006A725A" w:rsidRPr="001E16C5">
        <w:rPr>
          <w:rFonts w:ascii="Verdana" w:hAnsi="Verdana"/>
          <w:b/>
          <w:bCs/>
          <w:sz w:val="24"/>
          <w:szCs w:val="30"/>
        </w:rPr>
        <w:t>3</w:t>
      </w:r>
      <w:r w:rsidRPr="001E16C5">
        <w:rPr>
          <w:rFonts w:ascii="Verdana" w:hAnsi="Verdana"/>
          <w:b/>
          <w:bCs/>
          <w:sz w:val="24"/>
          <w:szCs w:val="30"/>
        </w:rPr>
        <w:t xml:space="preserve"> </w:t>
      </w:r>
      <w:r w:rsidR="006A725A" w:rsidRPr="001E16C5">
        <w:rPr>
          <w:rFonts w:ascii="Verdana" w:hAnsi="Verdana"/>
          <w:b/>
          <w:bCs/>
          <w:sz w:val="24"/>
          <w:szCs w:val="30"/>
        </w:rPr>
        <w:t>June</w:t>
      </w:r>
      <w:r w:rsidRPr="001E16C5">
        <w:rPr>
          <w:rFonts w:ascii="Verdana" w:hAnsi="Verdana"/>
          <w:b/>
          <w:bCs/>
          <w:sz w:val="24"/>
          <w:szCs w:val="30"/>
        </w:rPr>
        <w:t xml:space="preserve"> 2022</w:t>
      </w:r>
    </w:p>
    <w:p w14:paraId="0063474E" w14:textId="77777777" w:rsidR="001E16C5" w:rsidRPr="00382E2D" w:rsidRDefault="001E16C5" w:rsidP="00F47873">
      <w:pPr>
        <w:spacing w:line="276" w:lineRule="auto"/>
        <w:rPr>
          <w:rFonts w:ascii="Verdana" w:hAnsi="Verdana"/>
          <w:sz w:val="24"/>
          <w:szCs w:val="30"/>
        </w:rPr>
      </w:pPr>
    </w:p>
    <w:p w14:paraId="7BB32D4F" w14:textId="77777777" w:rsidR="00242C3A" w:rsidRDefault="00382E2D" w:rsidP="001E16C5">
      <w:pPr>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w:t>
      </w:r>
      <w:r w:rsidR="00242C3A">
        <w:rPr>
          <w:rFonts w:ascii="Verdana" w:hAnsi="Verdana"/>
          <w:b/>
          <w:color w:val="77328A"/>
          <w:sz w:val="36"/>
          <w:szCs w:val="30"/>
        </w:rPr>
        <w:t>in the offices of the Northern Ireland Human Rights Commission</w:t>
      </w:r>
    </w:p>
    <w:p w14:paraId="23DE35D3" w14:textId="77777777" w:rsidR="00242C3A" w:rsidRDefault="00242C3A" w:rsidP="00F47873">
      <w:pPr>
        <w:spacing w:line="276" w:lineRule="auto"/>
        <w:rPr>
          <w:rFonts w:ascii="Verdana" w:hAnsi="Verdana"/>
          <w:b/>
          <w:color w:val="77328A"/>
          <w:sz w:val="14"/>
          <w:szCs w:val="14"/>
        </w:rPr>
      </w:pPr>
    </w:p>
    <w:p w14:paraId="1EC3A6C3" w14:textId="77777777" w:rsidR="001E16C5" w:rsidRDefault="001E16C5" w:rsidP="001E16C5">
      <w:pPr>
        <w:rPr>
          <w:rFonts w:ascii="Verdana" w:hAnsi="Verdana"/>
          <w:b/>
          <w:color w:val="77328A"/>
          <w:sz w:val="14"/>
          <w:szCs w:val="14"/>
        </w:rPr>
      </w:pPr>
    </w:p>
    <w:p w14:paraId="52E148C7" w14:textId="77777777" w:rsidR="001E16C5" w:rsidRPr="00242C3A" w:rsidRDefault="001E16C5" w:rsidP="001E16C5">
      <w:pPr>
        <w:rPr>
          <w:rFonts w:ascii="Verdana" w:hAnsi="Verdana"/>
          <w:b/>
          <w:color w:val="77328A"/>
          <w:sz w:val="14"/>
          <w:szCs w:val="14"/>
        </w:rPr>
      </w:pPr>
    </w:p>
    <w:p w14:paraId="27B1CE24" w14:textId="51546C82" w:rsidR="005970FB" w:rsidRPr="00382E2D" w:rsidRDefault="00242C3A" w:rsidP="001E16C5">
      <w:pPr>
        <w:rPr>
          <w:rFonts w:ascii="Verdana" w:hAnsi="Verdana"/>
          <w:b/>
          <w:color w:val="77328A"/>
          <w:sz w:val="36"/>
          <w:szCs w:val="30"/>
        </w:rPr>
      </w:pPr>
      <w:r w:rsidRPr="00242C3A">
        <w:rPr>
          <w:rFonts w:ascii="Verdana" w:hAnsi="Verdana"/>
          <w:b/>
          <w:color w:val="77328A"/>
        </w:rPr>
        <w:t xml:space="preserve">Alfred House, 19-21 Alfred Street, Belfast, BT2 8ED (Note: some members </w:t>
      </w:r>
      <w:r w:rsidR="00AD7C3B">
        <w:rPr>
          <w:rFonts w:ascii="Verdana" w:hAnsi="Verdana"/>
          <w:b/>
          <w:color w:val="77328A"/>
        </w:rPr>
        <w:t>attended</w:t>
      </w:r>
      <w:r w:rsidRPr="00242C3A">
        <w:rPr>
          <w:rFonts w:ascii="Verdana" w:hAnsi="Verdana"/>
          <w:b/>
          <w:color w:val="77328A"/>
        </w:rPr>
        <w:t xml:space="preserve"> virtually via Microsoft Teams).</w:t>
      </w:r>
    </w:p>
    <w:p w14:paraId="6B3DF85E" w14:textId="77777777" w:rsidR="001E16C5" w:rsidRDefault="001E16C5" w:rsidP="00F47873">
      <w:pPr>
        <w:spacing w:line="276" w:lineRule="auto"/>
        <w:rPr>
          <w:rFonts w:ascii="Verdana" w:hAnsi="Verdana"/>
          <w:color w:val="77328A"/>
          <w:sz w:val="36"/>
          <w:szCs w:val="30"/>
        </w:rPr>
      </w:pPr>
    </w:p>
    <w:p w14:paraId="436E1E51" w14:textId="77777777" w:rsidR="005D78EE" w:rsidRPr="001E16C5" w:rsidRDefault="00382E2D" w:rsidP="00F47873">
      <w:pPr>
        <w:spacing w:line="276" w:lineRule="auto"/>
        <w:rPr>
          <w:rFonts w:ascii="Verdana" w:hAnsi="Verdana"/>
          <w:szCs w:val="28"/>
        </w:rPr>
      </w:pPr>
      <w:r w:rsidRPr="001E16C5">
        <w:rPr>
          <w:rFonts w:ascii="Verdana" w:hAnsi="Verdana"/>
          <w:b/>
          <w:szCs w:val="28"/>
        </w:rPr>
        <w:t>Present:</w:t>
      </w:r>
      <w:r w:rsidR="00410541" w:rsidRPr="001E16C5">
        <w:rPr>
          <w:rFonts w:ascii="Verdana" w:hAnsi="Verdana"/>
          <w:b/>
          <w:szCs w:val="28"/>
        </w:rPr>
        <w:tab/>
      </w:r>
      <w:r w:rsidR="00410541" w:rsidRPr="001E16C5">
        <w:rPr>
          <w:rFonts w:ascii="Verdana" w:hAnsi="Verdana"/>
          <w:b/>
          <w:szCs w:val="28"/>
        </w:rPr>
        <w:tab/>
      </w:r>
      <w:r w:rsidR="005D78EE" w:rsidRPr="001E16C5">
        <w:rPr>
          <w:rFonts w:ascii="Verdana" w:hAnsi="Verdana"/>
          <w:szCs w:val="28"/>
        </w:rPr>
        <w:t>Sean Donaghy, Chairperson</w:t>
      </w:r>
      <w:r w:rsidR="008D371F" w:rsidRPr="001E16C5">
        <w:rPr>
          <w:rFonts w:ascii="Verdana" w:hAnsi="Verdana"/>
          <w:szCs w:val="28"/>
        </w:rPr>
        <w:t xml:space="preserve"> </w:t>
      </w:r>
    </w:p>
    <w:p w14:paraId="728DE01D" w14:textId="77777777" w:rsidR="00B661F6" w:rsidRPr="001E16C5" w:rsidRDefault="00B661F6" w:rsidP="00F47873">
      <w:pPr>
        <w:spacing w:line="276" w:lineRule="auto"/>
        <w:rPr>
          <w:rFonts w:ascii="Verdana" w:hAnsi="Verdana"/>
          <w:szCs w:val="28"/>
        </w:rPr>
      </w:pPr>
      <w:r w:rsidRPr="001E16C5">
        <w:rPr>
          <w:rFonts w:ascii="Verdana" w:hAnsi="Verdana"/>
          <w:szCs w:val="28"/>
        </w:rPr>
        <w:tab/>
      </w:r>
      <w:r w:rsidRPr="001E16C5">
        <w:rPr>
          <w:rFonts w:ascii="Verdana" w:hAnsi="Verdana"/>
          <w:szCs w:val="28"/>
        </w:rPr>
        <w:tab/>
      </w:r>
      <w:r w:rsidRPr="001E16C5">
        <w:rPr>
          <w:rFonts w:ascii="Verdana" w:hAnsi="Verdana"/>
          <w:szCs w:val="28"/>
        </w:rPr>
        <w:tab/>
        <w:t>David Lavery</w:t>
      </w:r>
    </w:p>
    <w:p w14:paraId="47DBBECE" w14:textId="77777777" w:rsidR="005D78EE" w:rsidRPr="001E16C5" w:rsidRDefault="005D78EE" w:rsidP="00410541">
      <w:pPr>
        <w:spacing w:line="276" w:lineRule="auto"/>
        <w:ind w:left="2160"/>
        <w:rPr>
          <w:rFonts w:ascii="Verdana" w:hAnsi="Verdana"/>
          <w:szCs w:val="28"/>
        </w:rPr>
      </w:pPr>
      <w:r w:rsidRPr="001E16C5">
        <w:rPr>
          <w:rFonts w:ascii="Verdana" w:hAnsi="Verdana"/>
          <w:szCs w:val="28"/>
        </w:rPr>
        <w:t>Eddie Rooney</w:t>
      </w:r>
      <w:r w:rsidR="008D371F" w:rsidRPr="001E16C5">
        <w:rPr>
          <w:rFonts w:ascii="Verdana" w:hAnsi="Verdana"/>
          <w:szCs w:val="28"/>
        </w:rPr>
        <w:t xml:space="preserve"> </w:t>
      </w:r>
    </w:p>
    <w:p w14:paraId="5433D1DB" w14:textId="77777777" w:rsidR="008D371F" w:rsidRPr="001E16C5" w:rsidRDefault="008D371F" w:rsidP="00410541">
      <w:pPr>
        <w:spacing w:line="276" w:lineRule="auto"/>
        <w:ind w:left="2160"/>
        <w:rPr>
          <w:rFonts w:ascii="Verdana" w:hAnsi="Verdana"/>
          <w:szCs w:val="28"/>
        </w:rPr>
      </w:pPr>
      <w:r w:rsidRPr="001E16C5">
        <w:rPr>
          <w:rFonts w:ascii="Verdana" w:hAnsi="Verdana"/>
          <w:szCs w:val="28"/>
        </w:rPr>
        <w:t>Stephen White</w:t>
      </w:r>
      <w:r w:rsidR="00B661F6" w:rsidRPr="001E16C5">
        <w:rPr>
          <w:rFonts w:ascii="Verdana" w:hAnsi="Verdana"/>
          <w:szCs w:val="28"/>
        </w:rPr>
        <w:t xml:space="preserve"> (via MS Teams)</w:t>
      </w:r>
    </w:p>
    <w:p w14:paraId="6306A369" w14:textId="77777777" w:rsidR="00410541" w:rsidRPr="001E16C5" w:rsidRDefault="00410541" w:rsidP="00410541">
      <w:pPr>
        <w:spacing w:line="276" w:lineRule="auto"/>
        <w:rPr>
          <w:rFonts w:ascii="Verdana" w:hAnsi="Verdana"/>
          <w:szCs w:val="28"/>
        </w:rPr>
      </w:pPr>
    </w:p>
    <w:p w14:paraId="10B7DFB8" w14:textId="77777777" w:rsidR="00382E2D" w:rsidRPr="001E16C5" w:rsidRDefault="00410541" w:rsidP="00410541">
      <w:pPr>
        <w:spacing w:line="276" w:lineRule="auto"/>
        <w:rPr>
          <w:rFonts w:ascii="Verdana" w:hAnsi="Verdana"/>
          <w:szCs w:val="28"/>
        </w:rPr>
      </w:pPr>
      <w:r w:rsidRPr="001E16C5">
        <w:rPr>
          <w:rFonts w:ascii="Verdana" w:hAnsi="Verdana"/>
          <w:b/>
          <w:szCs w:val="28"/>
        </w:rPr>
        <w:t>In Attendance:</w:t>
      </w:r>
      <w:r w:rsidRPr="001E16C5">
        <w:rPr>
          <w:rFonts w:ascii="Verdana" w:hAnsi="Verdana"/>
          <w:b/>
          <w:szCs w:val="28"/>
        </w:rPr>
        <w:tab/>
      </w:r>
      <w:r w:rsidR="00382E2D" w:rsidRPr="001E16C5">
        <w:rPr>
          <w:rFonts w:ascii="Verdana" w:hAnsi="Verdana"/>
          <w:szCs w:val="28"/>
        </w:rPr>
        <w:t>David Russell, Chief Executive</w:t>
      </w:r>
      <w:r w:rsidR="007E3A14" w:rsidRPr="001E16C5">
        <w:rPr>
          <w:rFonts w:ascii="Verdana" w:hAnsi="Verdana"/>
          <w:szCs w:val="28"/>
        </w:rPr>
        <w:t xml:space="preserve"> </w:t>
      </w:r>
    </w:p>
    <w:p w14:paraId="790E50E2" w14:textId="77777777" w:rsidR="00382E2D" w:rsidRPr="001E16C5" w:rsidRDefault="00382E2D" w:rsidP="00410541">
      <w:pPr>
        <w:spacing w:line="276" w:lineRule="auto"/>
        <w:ind w:left="2160"/>
        <w:rPr>
          <w:rFonts w:ascii="Verdana" w:hAnsi="Verdana"/>
          <w:szCs w:val="28"/>
        </w:rPr>
      </w:pPr>
      <w:r w:rsidRPr="001E16C5">
        <w:rPr>
          <w:rFonts w:ascii="Verdana" w:hAnsi="Verdana"/>
          <w:szCs w:val="28"/>
        </w:rPr>
        <w:t>Lorraine Hamill, Director (Finance, Personnel and Corporate Affairs)</w:t>
      </w:r>
      <w:r w:rsidR="007E3A14" w:rsidRPr="001E16C5">
        <w:rPr>
          <w:rFonts w:ascii="Verdana" w:hAnsi="Verdana"/>
          <w:szCs w:val="28"/>
        </w:rPr>
        <w:t xml:space="preserve"> </w:t>
      </w:r>
    </w:p>
    <w:p w14:paraId="3541F366" w14:textId="77777777" w:rsidR="005275F3" w:rsidRPr="001E16C5" w:rsidRDefault="005275F3" w:rsidP="00410541">
      <w:pPr>
        <w:spacing w:line="276" w:lineRule="auto"/>
        <w:ind w:left="2160"/>
        <w:rPr>
          <w:rFonts w:ascii="Verdana" w:hAnsi="Verdana"/>
          <w:szCs w:val="28"/>
        </w:rPr>
      </w:pPr>
      <w:r w:rsidRPr="001E16C5">
        <w:rPr>
          <w:rFonts w:ascii="Verdana" w:hAnsi="Verdana"/>
          <w:szCs w:val="28"/>
        </w:rPr>
        <w:t>Rhyannon Blythe, Director (Legal, Research and Investigations and Advice to Government)</w:t>
      </w:r>
    </w:p>
    <w:p w14:paraId="3E236F4A" w14:textId="77777777" w:rsidR="00FB532E" w:rsidRPr="001E16C5" w:rsidRDefault="00FB532E" w:rsidP="00FB532E">
      <w:pPr>
        <w:spacing w:line="276" w:lineRule="auto"/>
        <w:ind w:left="2160"/>
        <w:rPr>
          <w:rFonts w:ascii="Verdana" w:hAnsi="Verdana"/>
          <w:szCs w:val="28"/>
        </w:rPr>
      </w:pPr>
      <w:r w:rsidRPr="001E16C5">
        <w:rPr>
          <w:rFonts w:ascii="Verdana" w:hAnsi="Verdana"/>
          <w:szCs w:val="28"/>
        </w:rPr>
        <w:t>Fiona Lockwood, (Administrative Officer)</w:t>
      </w:r>
    </w:p>
    <w:p w14:paraId="70713E8D" w14:textId="77777777" w:rsidR="005D78EE" w:rsidRPr="001E16C5" w:rsidRDefault="00B63C6A" w:rsidP="00410541">
      <w:pPr>
        <w:spacing w:line="276" w:lineRule="auto"/>
        <w:ind w:left="2160"/>
        <w:rPr>
          <w:rFonts w:ascii="Verdana" w:hAnsi="Verdana"/>
          <w:szCs w:val="28"/>
        </w:rPr>
      </w:pPr>
      <w:r w:rsidRPr="001E16C5">
        <w:rPr>
          <w:rFonts w:ascii="Verdana" w:hAnsi="Verdana"/>
          <w:szCs w:val="28"/>
        </w:rPr>
        <w:t>Paul Keane, National Audit Office (via MS Teams)</w:t>
      </w:r>
    </w:p>
    <w:p w14:paraId="43798ACD" w14:textId="77777777" w:rsidR="00B63C6A" w:rsidRPr="001E16C5" w:rsidRDefault="00B63C6A" w:rsidP="00410541">
      <w:pPr>
        <w:spacing w:line="276" w:lineRule="auto"/>
        <w:ind w:left="2160"/>
        <w:rPr>
          <w:rFonts w:ascii="Verdana" w:hAnsi="Verdana"/>
          <w:szCs w:val="28"/>
        </w:rPr>
      </w:pPr>
      <w:r w:rsidRPr="001E16C5">
        <w:rPr>
          <w:rFonts w:ascii="Verdana" w:hAnsi="Verdana"/>
          <w:szCs w:val="28"/>
        </w:rPr>
        <w:t>Anna Wotjal, National Audit Office (via MS Teams)</w:t>
      </w:r>
    </w:p>
    <w:p w14:paraId="28CEC3C0" w14:textId="77777777" w:rsidR="003F1E31" w:rsidRPr="001E16C5" w:rsidRDefault="00F00E9E" w:rsidP="003F1E31">
      <w:pPr>
        <w:spacing w:line="276" w:lineRule="auto"/>
        <w:ind w:left="2160"/>
        <w:rPr>
          <w:rFonts w:ascii="Verdana" w:hAnsi="Verdana"/>
          <w:szCs w:val="28"/>
        </w:rPr>
      </w:pPr>
      <w:r w:rsidRPr="001E16C5">
        <w:rPr>
          <w:rFonts w:ascii="Verdana" w:hAnsi="Verdana"/>
          <w:szCs w:val="28"/>
        </w:rPr>
        <w:t>Mark Lawther, Ernst &amp; Young</w:t>
      </w:r>
    </w:p>
    <w:p w14:paraId="1F385818" w14:textId="77777777" w:rsidR="00F00E9E" w:rsidRPr="001E16C5" w:rsidRDefault="00F00E9E" w:rsidP="00410541">
      <w:pPr>
        <w:spacing w:line="276" w:lineRule="auto"/>
        <w:ind w:left="2160"/>
        <w:rPr>
          <w:rFonts w:ascii="Verdana" w:hAnsi="Verdana"/>
          <w:szCs w:val="28"/>
        </w:rPr>
      </w:pPr>
      <w:r w:rsidRPr="001E16C5">
        <w:rPr>
          <w:rFonts w:ascii="Verdana" w:hAnsi="Verdana"/>
          <w:szCs w:val="28"/>
        </w:rPr>
        <w:t>Caoimhe Ward</w:t>
      </w:r>
      <w:r w:rsidR="00F007A6" w:rsidRPr="001E16C5">
        <w:rPr>
          <w:rFonts w:ascii="Verdana" w:hAnsi="Verdana"/>
          <w:szCs w:val="28"/>
        </w:rPr>
        <w:t>, Ernst &amp; Young</w:t>
      </w:r>
    </w:p>
    <w:p w14:paraId="4F98652A" w14:textId="77777777" w:rsidR="00F007A6" w:rsidRPr="001E16C5" w:rsidRDefault="00F007A6" w:rsidP="00410541">
      <w:pPr>
        <w:spacing w:line="276" w:lineRule="auto"/>
        <w:ind w:left="2160"/>
        <w:rPr>
          <w:rFonts w:ascii="Verdana" w:hAnsi="Verdana"/>
          <w:szCs w:val="28"/>
        </w:rPr>
      </w:pPr>
      <w:r w:rsidRPr="001E16C5">
        <w:rPr>
          <w:rFonts w:ascii="Verdana" w:hAnsi="Verdana"/>
          <w:szCs w:val="28"/>
        </w:rPr>
        <w:t>Brian Clerkin, ASM – Internal Auditors (via MS Teams)</w:t>
      </w:r>
    </w:p>
    <w:p w14:paraId="246DCAEF" w14:textId="77777777" w:rsidR="005A31DC" w:rsidRDefault="005A31DC" w:rsidP="00F47873">
      <w:pPr>
        <w:spacing w:line="276" w:lineRule="auto"/>
        <w:rPr>
          <w:rFonts w:ascii="Verdana" w:hAnsi="Verdana"/>
          <w:sz w:val="24"/>
          <w:szCs w:val="30"/>
        </w:rPr>
      </w:pPr>
    </w:p>
    <w:p w14:paraId="230F0207" w14:textId="77777777" w:rsidR="00640E57" w:rsidRDefault="00640E57" w:rsidP="00F47873">
      <w:pPr>
        <w:spacing w:line="276" w:lineRule="auto"/>
        <w:rPr>
          <w:rFonts w:ascii="Verdana" w:hAnsi="Verdana"/>
          <w:sz w:val="24"/>
          <w:szCs w:val="30"/>
        </w:rPr>
      </w:pPr>
    </w:p>
    <w:p w14:paraId="11CD79CC" w14:textId="77777777" w:rsidR="00640E57" w:rsidRDefault="00640E57" w:rsidP="00F47873">
      <w:pPr>
        <w:spacing w:line="276" w:lineRule="auto"/>
        <w:rPr>
          <w:rFonts w:ascii="Verdana" w:hAnsi="Verdana"/>
          <w:sz w:val="24"/>
          <w:szCs w:val="30"/>
        </w:rPr>
      </w:pPr>
    </w:p>
    <w:p w14:paraId="12C643E1" w14:textId="77777777" w:rsidR="00172C31" w:rsidRDefault="00172C31" w:rsidP="00F47873">
      <w:pPr>
        <w:spacing w:line="276" w:lineRule="auto"/>
        <w:rPr>
          <w:rFonts w:ascii="Verdana" w:hAnsi="Verdana"/>
          <w:sz w:val="24"/>
          <w:szCs w:val="30"/>
        </w:rPr>
      </w:pPr>
    </w:p>
    <w:p w14:paraId="5B26CE20" w14:textId="77777777" w:rsidR="001E16C5" w:rsidRDefault="001E16C5" w:rsidP="00F47873">
      <w:pPr>
        <w:spacing w:line="276" w:lineRule="auto"/>
        <w:rPr>
          <w:rFonts w:ascii="Verdana" w:hAnsi="Verdana"/>
          <w:sz w:val="24"/>
          <w:szCs w:val="30"/>
        </w:rPr>
      </w:pPr>
    </w:p>
    <w:p w14:paraId="7ABE9516" w14:textId="77777777" w:rsidR="00172C31" w:rsidRDefault="00172C31" w:rsidP="00F47873">
      <w:pPr>
        <w:spacing w:line="276" w:lineRule="auto"/>
        <w:rPr>
          <w:rFonts w:ascii="Verdana" w:hAnsi="Verdana"/>
          <w:sz w:val="24"/>
          <w:szCs w:val="30"/>
        </w:rPr>
      </w:pPr>
    </w:p>
    <w:p w14:paraId="7C6A69AB" w14:textId="77777777" w:rsidR="005275F3" w:rsidRDefault="005275F3" w:rsidP="00F47873">
      <w:pPr>
        <w:spacing w:line="276" w:lineRule="auto"/>
        <w:rPr>
          <w:rFonts w:ascii="Verdana" w:hAnsi="Verdana"/>
          <w:sz w:val="24"/>
          <w:szCs w:val="30"/>
        </w:rPr>
      </w:pPr>
    </w:p>
    <w:p w14:paraId="1964CEEB" w14:textId="77777777" w:rsidR="001829C5" w:rsidRDefault="001829C5" w:rsidP="00F47873">
      <w:pPr>
        <w:spacing w:line="276" w:lineRule="auto"/>
        <w:rPr>
          <w:rFonts w:ascii="Verdana" w:hAnsi="Verdana"/>
          <w:sz w:val="24"/>
          <w:szCs w:val="30"/>
        </w:rPr>
      </w:pPr>
    </w:p>
    <w:p w14:paraId="4B62C258"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lastRenderedPageBreak/>
        <w:t>1.  Welcome and Apologies</w:t>
      </w:r>
    </w:p>
    <w:p w14:paraId="26C693EB" w14:textId="77777777" w:rsidR="00382E2D" w:rsidRDefault="00382E2D" w:rsidP="00F47873">
      <w:pPr>
        <w:spacing w:line="276" w:lineRule="auto"/>
        <w:rPr>
          <w:rFonts w:ascii="Verdana" w:hAnsi="Verdana"/>
          <w:sz w:val="24"/>
          <w:szCs w:val="30"/>
        </w:rPr>
      </w:pPr>
    </w:p>
    <w:p w14:paraId="2B257211" w14:textId="77777777" w:rsidR="00382E2D" w:rsidRPr="001E16C5" w:rsidRDefault="00382E2D" w:rsidP="00F47873">
      <w:pPr>
        <w:pStyle w:val="ListParagraph"/>
        <w:numPr>
          <w:ilvl w:val="1"/>
          <w:numId w:val="3"/>
        </w:numPr>
        <w:spacing w:line="276" w:lineRule="auto"/>
        <w:rPr>
          <w:rFonts w:ascii="Verdana" w:hAnsi="Verdana"/>
        </w:rPr>
      </w:pPr>
      <w:r w:rsidRPr="001E16C5">
        <w:rPr>
          <w:rFonts w:ascii="Verdana" w:hAnsi="Verdana"/>
        </w:rPr>
        <w:t>The Chairperson we</w:t>
      </w:r>
      <w:r w:rsidR="004C256B" w:rsidRPr="001E16C5">
        <w:rPr>
          <w:rFonts w:ascii="Verdana" w:hAnsi="Verdana"/>
        </w:rPr>
        <w:t>lcomed everyone to the meeting and introductions were made.</w:t>
      </w:r>
      <w:r w:rsidR="004339E5" w:rsidRPr="001E16C5">
        <w:rPr>
          <w:rFonts w:ascii="Verdana" w:hAnsi="Verdana"/>
        </w:rPr>
        <w:t xml:space="preserve">  </w:t>
      </w:r>
    </w:p>
    <w:p w14:paraId="5695CBE5" w14:textId="77777777" w:rsidR="00382E2D" w:rsidRPr="001E16C5" w:rsidRDefault="00382E2D" w:rsidP="004339E5">
      <w:pPr>
        <w:spacing w:line="276" w:lineRule="auto"/>
        <w:rPr>
          <w:rFonts w:ascii="Verdana" w:hAnsi="Verdana"/>
        </w:rPr>
      </w:pPr>
    </w:p>
    <w:p w14:paraId="4BBBE23D" w14:textId="77777777" w:rsidR="001E16C5" w:rsidRPr="001E16C5" w:rsidRDefault="00382E2D" w:rsidP="001E16C5">
      <w:pPr>
        <w:pStyle w:val="ListParagraph"/>
        <w:numPr>
          <w:ilvl w:val="1"/>
          <w:numId w:val="3"/>
        </w:numPr>
        <w:spacing w:line="276" w:lineRule="auto"/>
        <w:rPr>
          <w:rFonts w:ascii="Verdana" w:hAnsi="Verdana"/>
        </w:rPr>
      </w:pPr>
      <w:r w:rsidRPr="001E16C5">
        <w:rPr>
          <w:rFonts w:ascii="Verdana" w:hAnsi="Verdana"/>
        </w:rPr>
        <w:t>Apologies w</w:t>
      </w:r>
      <w:r w:rsidR="00B944E8" w:rsidRPr="001E16C5">
        <w:rPr>
          <w:rFonts w:ascii="Verdana" w:hAnsi="Verdana"/>
        </w:rPr>
        <w:t>ere received from</w:t>
      </w:r>
      <w:r w:rsidR="0067732C" w:rsidRPr="001E16C5">
        <w:rPr>
          <w:rFonts w:ascii="Verdana" w:hAnsi="Verdana"/>
        </w:rPr>
        <w:t>:</w:t>
      </w:r>
    </w:p>
    <w:p w14:paraId="01E31408" w14:textId="77777777" w:rsidR="005275F3" w:rsidRPr="001E16C5" w:rsidRDefault="005275F3" w:rsidP="005275F3">
      <w:pPr>
        <w:pStyle w:val="ListParagraph"/>
        <w:spacing w:line="276" w:lineRule="auto"/>
        <w:ind w:firstLine="720"/>
        <w:rPr>
          <w:rFonts w:ascii="Verdana" w:hAnsi="Verdana"/>
        </w:rPr>
      </w:pPr>
      <w:r w:rsidRPr="001E16C5">
        <w:rPr>
          <w:rFonts w:ascii="Verdana" w:hAnsi="Verdana"/>
        </w:rPr>
        <w:t>Paul Keane, National Audit Office</w:t>
      </w:r>
    </w:p>
    <w:p w14:paraId="7F843086" w14:textId="77777777" w:rsidR="00C22F74" w:rsidRPr="001E16C5" w:rsidRDefault="00C22F74" w:rsidP="00C22F74">
      <w:pPr>
        <w:spacing w:line="276" w:lineRule="auto"/>
        <w:ind w:left="720" w:firstLine="720"/>
        <w:rPr>
          <w:rFonts w:ascii="Verdana" w:hAnsi="Verdana"/>
        </w:rPr>
      </w:pPr>
      <w:r w:rsidRPr="001E16C5">
        <w:rPr>
          <w:rFonts w:ascii="Verdana" w:hAnsi="Verdana"/>
        </w:rPr>
        <w:t>Emma Boyd, Ernst &amp; Young</w:t>
      </w:r>
    </w:p>
    <w:p w14:paraId="0D4678AD" w14:textId="77777777" w:rsidR="00404671" w:rsidRPr="001E16C5" w:rsidRDefault="00404671" w:rsidP="00C22F74">
      <w:pPr>
        <w:spacing w:line="276" w:lineRule="auto"/>
        <w:ind w:left="720" w:firstLine="720"/>
        <w:rPr>
          <w:rFonts w:ascii="Verdana" w:hAnsi="Verdana"/>
        </w:rPr>
      </w:pPr>
      <w:r w:rsidRPr="001E16C5">
        <w:rPr>
          <w:rFonts w:ascii="Verdana" w:hAnsi="Verdana"/>
        </w:rPr>
        <w:t>Steven</w:t>
      </w:r>
      <w:r w:rsidR="00F87194">
        <w:rPr>
          <w:rFonts w:ascii="Verdana" w:hAnsi="Verdana"/>
        </w:rPr>
        <w:t xml:space="preserve"> Reid, Ernst &amp; Young</w:t>
      </w:r>
    </w:p>
    <w:p w14:paraId="63902FEE" w14:textId="77777777" w:rsidR="00172C31" w:rsidRPr="001E16C5" w:rsidRDefault="00172C31" w:rsidP="00172C31">
      <w:pPr>
        <w:spacing w:line="276" w:lineRule="auto"/>
        <w:ind w:left="720" w:firstLine="720"/>
        <w:rPr>
          <w:rFonts w:ascii="Verdana" w:hAnsi="Verdana"/>
        </w:rPr>
      </w:pPr>
      <w:r w:rsidRPr="001E16C5">
        <w:rPr>
          <w:rFonts w:ascii="Verdana" w:hAnsi="Verdana"/>
        </w:rPr>
        <w:t>Thomas</w:t>
      </w:r>
      <w:r w:rsidR="00F87194">
        <w:rPr>
          <w:rFonts w:ascii="Verdana" w:hAnsi="Verdana"/>
        </w:rPr>
        <w:t xml:space="preserve"> Lough, Northern Ireland Office</w:t>
      </w:r>
    </w:p>
    <w:p w14:paraId="2D8BA84F" w14:textId="77777777" w:rsidR="00172C31" w:rsidRPr="001E16C5" w:rsidRDefault="00172C31" w:rsidP="00172C31">
      <w:pPr>
        <w:spacing w:line="276" w:lineRule="auto"/>
        <w:ind w:left="720" w:firstLine="720"/>
        <w:rPr>
          <w:rFonts w:ascii="Verdana" w:hAnsi="Verdana"/>
        </w:rPr>
      </w:pPr>
      <w:r w:rsidRPr="001E16C5">
        <w:rPr>
          <w:rFonts w:ascii="Verdana" w:hAnsi="Verdana"/>
        </w:rPr>
        <w:t>Eilis Haughey, Director (Human Rights after EU Withdrawal)</w:t>
      </w:r>
    </w:p>
    <w:p w14:paraId="61C4B949" w14:textId="77777777" w:rsidR="00382E2D" w:rsidRPr="001E16C5" w:rsidRDefault="0067732C" w:rsidP="00F65379">
      <w:pPr>
        <w:spacing w:line="276" w:lineRule="auto"/>
        <w:ind w:left="720" w:firstLine="720"/>
        <w:rPr>
          <w:rFonts w:ascii="Verdana" w:hAnsi="Verdana"/>
        </w:rPr>
      </w:pPr>
      <w:r w:rsidRPr="001E16C5">
        <w:rPr>
          <w:rFonts w:ascii="Verdana" w:hAnsi="Verdana"/>
        </w:rPr>
        <w:t>C</w:t>
      </w:r>
      <w:r w:rsidR="007E3A14" w:rsidRPr="001E16C5">
        <w:rPr>
          <w:rFonts w:ascii="Verdana" w:hAnsi="Verdana"/>
        </w:rPr>
        <w:t xml:space="preserve">laire Martin Director </w:t>
      </w:r>
      <w:r w:rsidR="007F2564">
        <w:rPr>
          <w:rFonts w:ascii="Verdana" w:hAnsi="Verdana"/>
        </w:rPr>
        <w:t xml:space="preserve">(Communications &amp; </w:t>
      </w:r>
      <w:r w:rsidR="007E3A14" w:rsidRPr="001E16C5">
        <w:rPr>
          <w:rFonts w:ascii="Verdana" w:hAnsi="Verdana"/>
        </w:rPr>
        <w:t>Engagement</w:t>
      </w:r>
      <w:r w:rsidRPr="001E16C5">
        <w:rPr>
          <w:rFonts w:ascii="Verdana" w:hAnsi="Verdana"/>
        </w:rPr>
        <w:t>)</w:t>
      </w:r>
    </w:p>
    <w:p w14:paraId="53051683" w14:textId="77777777" w:rsidR="005275F3" w:rsidRPr="001E16C5" w:rsidRDefault="005275F3" w:rsidP="005275F3">
      <w:pPr>
        <w:spacing w:line="276" w:lineRule="auto"/>
        <w:ind w:left="720" w:firstLine="720"/>
        <w:rPr>
          <w:rFonts w:ascii="Verdana" w:hAnsi="Verdana"/>
        </w:rPr>
      </w:pPr>
      <w:r w:rsidRPr="001E16C5">
        <w:rPr>
          <w:rFonts w:ascii="Verdana" w:hAnsi="Verdana"/>
        </w:rPr>
        <w:t xml:space="preserve">Margie Murphy, Boardroom Apprentice </w:t>
      </w:r>
    </w:p>
    <w:p w14:paraId="053D7623" w14:textId="77777777" w:rsidR="00382E2D" w:rsidRDefault="00382E2D" w:rsidP="00F47873">
      <w:pPr>
        <w:spacing w:line="276" w:lineRule="auto"/>
        <w:rPr>
          <w:rFonts w:ascii="Verdana" w:hAnsi="Verdana"/>
          <w:sz w:val="24"/>
          <w:szCs w:val="30"/>
        </w:rPr>
      </w:pPr>
    </w:p>
    <w:p w14:paraId="21E9C853" w14:textId="77777777" w:rsidR="00382E2D" w:rsidRPr="003706B0" w:rsidRDefault="00382E2D" w:rsidP="00F47873">
      <w:pPr>
        <w:spacing w:line="276" w:lineRule="auto"/>
        <w:rPr>
          <w:rFonts w:ascii="Verdana" w:hAnsi="Verdana"/>
          <w:b/>
          <w:color w:val="77328A"/>
          <w:sz w:val="32"/>
          <w:szCs w:val="30"/>
        </w:rPr>
      </w:pPr>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p w14:paraId="20B6E70E" w14:textId="77777777" w:rsidR="003706B0" w:rsidRDefault="003706B0" w:rsidP="00F47873">
      <w:pPr>
        <w:spacing w:line="276" w:lineRule="auto"/>
        <w:rPr>
          <w:rFonts w:ascii="Verdana" w:hAnsi="Verdana"/>
          <w:sz w:val="24"/>
          <w:szCs w:val="30"/>
        </w:rPr>
      </w:pPr>
    </w:p>
    <w:p w14:paraId="23CAC1D4" w14:textId="77777777" w:rsidR="00F138E4" w:rsidRPr="001E16C5" w:rsidRDefault="00F138E4" w:rsidP="00F47873">
      <w:pPr>
        <w:spacing w:line="276" w:lineRule="auto"/>
        <w:ind w:firstLine="720"/>
        <w:rPr>
          <w:rFonts w:ascii="Verdana" w:hAnsi="Verdana"/>
          <w:szCs w:val="28"/>
        </w:rPr>
      </w:pPr>
      <w:r w:rsidRPr="001E16C5">
        <w:rPr>
          <w:rFonts w:ascii="Verdana" w:hAnsi="Verdana"/>
          <w:szCs w:val="28"/>
        </w:rPr>
        <w:t>2.1</w:t>
      </w:r>
      <w:r w:rsidRPr="001E16C5">
        <w:rPr>
          <w:rFonts w:ascii="Verdana" w:hAnsi="Verdana"/>
          <w:szCs w:val="28"/>
        </w:rPr>
        <w:tab/>
        <w:t>No</w:t>
      </w:r>
      <w:r w:rsidR="00F47873" w:rsidRPr="001E16C5">
        <w:rPr>
          <w:rFonts w:ascii="Verdana" w:hAnsi="Verdana"/>
          <w:szCs w:val="28"/>
        </w:rPr>
        <w:t xml:space="preserve"> declarations of interest were declared</w:t>
      </w:r>
      <w:r w:rsidRPr="001E16C5">
        <w:rPr>
          <w:rFonts w:ascii="Verdana" w:hAnsi="Verdana"/>
          <w:szCs w:val="28"/>
        </w:rPr>
        <w:t xml:space="preserve">. </w:t>
      </w:r>
    </w:p>
    <w:p w14:paraId="347AAF45" w14:textId="77777777" w:rsidR="003706B0" w:rsidRDefault="003706B0" w:rsidP="00F47873">
      <w:pPr>
        <w:spacing w:line="276" w:lineRule="auto"/>
        <w:rPr>
          <w:rFonts w:ascii="Verdana" w:hAnsi="Verdana"/>
          <w:sz w:val="24"/>
          <w:szCs w:val="30"/>
        </w:rPr>
      </w:pPr>
    </w:p>
    <w:p w14:paraId="61A2A7F5" w14:textId="77777777" w:rsidR="008D371F" w:rsidRPr="0092062B" w:rsidRDefault="003706B0" w:rsidP="0092062B">
      <w:pPr>
        <w:spacing w:line="276" w:lineRule="auto"/>
        <w:rPr>
          <w:rFonts w:ascii="Verdana" w:hAnsi="Verdana"/>
          <w:b/>
          <w:color w:val="77328A"/>
          <w:sz w:val="32"/>
          <w:szCs w:val="30"/>
        </w:rPr>
      </w:pPr>
      <w:r w:rsidRPr="003706B0">
        <w:rPr>
          <w:rFonts w:ascii="Verdana" w:hAnsi="Verdana"/>
          <w:b/>
          <w:color w:val="77328A"/>
          <w:sz w:val="32"/>
          <w:szCs w:val="30"/>
        </w:rPr>
        <w:t xml:space="preserve">3. </w:t>
      </w:r>
      <w:r w:rsidR="00410541">
        <w:rPr>
          <w:rFonts w:ascii="Verdana" w:hAnsi="Verdana"/>
          <w:b/>
          <w:color w:val="77328A"/>
          <w:sz w:val="32"/>
          <w:szCs w:val="30"/>
        </w:rPr>
        <w:tab/>
      </w:r>
      <w:r w:rsidR="001E3A41">
        <w:rPr>
          <w:rFonts w:ascii="Verdana" w:hAnsi="Verdana"/>
          <w:b/>
          <w:color w:val="77328A"/>
          <w:sz w:val="32"/>
          <w:szCs w:val="30"/>
        </w:rPr>
        <w:t>Chai</w:t>
      </w:r>
      <w:r w:rsidR="00A80B35">
        <w:rPr>
          <w:rFonts w:ascii="Verdana" w:hAnsi="Verdana"/>
          <w:b/>
          <w:color w:val="77328A"/>
          <w:sz w:val="32"/>
          <w:szCs w:val="30"/>
        </w:rPr>
        <w:t>rperson</w:t>
      </w:r>
      <w:r w:rsidRPr="003706B0">
        <w:rPr>
          <w:rFonts w:ascii="Verdana" w:hAnsi="Verdana"/>
          <w:b/>
          <w:color w:val="77328A"/>
          <w:sz w:val="32"/>
          <w:szCs w:val="30"/>
        </w:rPr>
        <w:t>’s Business</w:t>
      </w:r>
    </w:p>
    <w:p w14:paraId="38123D31" w14:textId="77777777" w:rsidR="00A467E6" w:rsidRDefault="00A467E6" w:rsidP="008D371F">
      <w:pPr>
        <w:spacing w:line="276" w:lineRule="auto"/>
        <w:ind w:left="1440" w:hanging="720"/>
        <w:rPr>
          <w:rFonts w:ascii="Verdana" w:hAnsi="Verdana"/>
          <w:sz w:val="24"/>
          <w:szCs w:val="30"/>
        </w:rPr>
      </w:pPr>
    </w:p>
    <w:p w14:paraId="2EC25CD0" w14:textId="77777777" w:rsidR="00A467E6" w:rsidRPr="001E16C5" w:rsidRDefault="0092062B" w:rsidP="008D371F">
      <w:pPr>
        <w:spacing w:line="276" w:lineRule="auto"/>
        <w:ind w:left="1440" w:hanging="720"/>
        <w:rPr>
          <w:rFonts w:ascii="Verdana" w:hAnsi="Verdana"/>
          <w:szCs w:val="28"/>
        </w:rPr>
      </w:pPr>
      <w:r w:rsidRPr="001E16C5">
        <w:rPr>
          <w:rFonts w:ascii="Verdana" w:hAnsi="Verdana"/>
          <w:szCs w:val="28"/>
        </w:rPr>
        <w:t>3.1</w:t>
      </w:r>
      <w:r w:rsidR="00A467E6" w:rsidRPr="001E16C5">
        <w:rPr>
          <w:rFonts w:ascii="Verdana" w:hAnsi="Verdana"/>
          <w:szCs w:val="28"/>
        </w:rPr>
        <w:tab/>
      </w:r>
      <w:r w:rsidR="00F87194">
        <w:rPr>
          <w:rFonts w:ascii="Verdana" w:hAnsi="Verdana"/>
          <w:szCs w:val="28"/>
        </w:rPr>
        <w:t>The</w:t>
      </w:r>
      <w:r w:rsidR="002C32FD" w:rsidRPr="001E16C5">
        <w:rPr>
          <w:rFonts w:ascii="Verdana" w:hAnsi="Verdana"/>
          <w:szCs w:val="28"/>
        </w:rPr>
        <w:t xml:space="preserve"> Chairperson</w:t>
      </w:r>
      <w:r w:rsidR="00F87194">
        <w:rPr>
          <w:rFonts w:ascii="Verdana" w:hAnsi="Verdana"/>
          <w:szCs w:val="28"/>
        </w:rPr>
        <w:t xml:space="preserve"> had nothing to report</w:t>
      </w:r>
      <w:r w:rsidR="002C32FD" w:rsidRPr="001E16C5">
        <w:rPr>
          <w:rFonts w:ascii="Verdana" w:hAnsi="Verdana"/>
          <w:szCs w:val="28"/>
        </w:rPr>
        <w:t>.</w:t>
      </w:r>
    </w:p>
    <w:p w14:paraId="716F737F" w14:textId="77777777" w:rsidR="003706B0" w:rsidRDefault="003706B0" w:rsidP="00F47873">
      <w:pPr>
        <w:spacing w:line="276" w:lineRule="auto"/>
        <w:ind w:left="1440" w:hanging="720"/>
        <w:rPr>
          <w:rFonts w:ascii="Verdana" w:hAnsi="Verdana"/>
          <w:sz w:val="24"/>
          <w:szCs w:val="30"/>
        </w:rPr>
      </w:pPr>
    </w:p>
    <w:p w14:paraId="5BAECA78" w14:textId="77777777" w:rsidR="003706B0" w:rsidRPr="003706B0" w:rsidRDefault="003706B0" w:rsidP="00413396">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4. </w:t>
      </w:r>
      <w:r w:rsidR="00410541">
        <w:rPr>
          <w:rFonts w:ascii="Verdana" w:hAnsi="Verdana"/>
          <w:b/>
          <w:color w:val="77328A"/>
          <w:sz w:val="32"/>
          <w:szCs w:val="30"/>
        </w:rPr>
        <w:tab/>
      </w:r>
      <w:r w:rsidRPr="003706B0">
        <w:rPr>
          <w:rFonts w:ascii="Verdana" w:hAnsi="Verdana"/>
          <w:b/>
          <w:color w:val="77328A"/>
          <w:sz w:val="32"/>
          <w:szCs w:val="30"/>
        </w:rPr>
        <w:t>M</w:t>
      </w:r>
      <w:r w:rsidR="0092062B">
        <w:rPr>
          <w:rFonts w:ascii="Verdana" w:hAnsi="Verdana"/>
          <w:b/>
          <w:color w:val="77328A"/>
          <w:sz w:val="32"/>
          <w:szCs w:val="30"/>
        </w:rPr>
        <w:t xml:space="preserve">inutes of the meeting held on </w:t>
      </w:r>
      <w:r w:rsidR="006A725A">
        <w:rPr>
          <w:rFonts w:ascii="Verdana" w:hAnsi="Verdana"/>
          <w:b/>
          <w:color w:val="77328A"/>
          <w:sz w:val="32"/>
          <w:szCs w:val="30"/>
        </w:rPr>
        <w:t>14</w:t>
      </w:r>
      <w:r w:rsidR="0092062B">
        <w:rPr>
          <w:rFonts w:ascii="Verdana" w:hAnsi="Verdana"/>
          <w:b/>
          <w:color w:val="77328A"/>
          <w:sz w:val="32"/>
          <w:szCs w:val="30"/>
        </w:rPr>
        <w:t xml:space="preserve"> </w:t>
      </w:r>
      <w:r w:rsidR="006A725A">
        <w:rPr>
          <w:rFonts w:ascii="Verdana" w:hAnsi="Verdana"/>
          <w:b/>
          <w:color w:val="77328A"/>
          <w:sz w:val="32"/>
          <w:szCs w:val="30"/>
        </w:rPr>
        <w:t>March</w:t>
      </w:r>
      <w:r w:rsidRPr="003706B0">
        <w:rPr>
          <w:rFonts w:ascii="Verdana" w:hAnsi="Verdana"/>
          <w:b/>
          <w:color w:val="77328A"/>
          <w:sz w:val="32"/>
          <w:szCs w:val="30"/>
        </w:rPr>
        <w:t xml:space="preserve"> </w:t>
      </w:r>
      <w:r w:rsidR="00F30FAF">
        <w:rPr>
          <w:rFonts w:ascii="Verdana" w:hAnsi="Verdana"/>
          <w:b/>
          <w:color w:val="77328A"/>
          <w:sz w:val="32"/>
          <w:szCs w:val="30"/>
        </w:rPr>
        <w:t>20</w:t>
      </w:r>
      <w:r w:rsidR="006A725A">
        <w:rPr>
          <w:rFonts w:ascii="Verdana" w:hAnsi="Verdana"/>
          <w:b/>
          <w:color w:val="77328A"/>
          <w:sz w:val="32"/>
          <w:szCs w:val="30"/>
        </w:rPr>
        <w:t>22 (minutes enclosed)</w:t>
      </w:r>
    </w:p>
    <w:p w14:paraId="5B9A36D5" w14:textId="77777777" w:rsidR="003706B0" w:rsidRDefault="003706B0" w:rsidP="00F47873">
      <w:pPr>
        <w:spacing w:line="276" w:lineRule="auto"/>
        <w:rPr>
          <w:rFonts w:ascii="Verdana" w:hAnsi="Verdana"/>
          <w:sz w:val="24"/>
          <w:szCs w:val="30"/>
        </w:rPr>
      </w:pPr>
    </w:p>
    <w:p w14:paraId="46367008" w14:textId="77777777" w:rsidR="00A467E6" w:rsidRPr="0008379D" w:rsidRDefault="00F138E4" w:rsidP="0092062B">
      <w:pPr>
        <w:spacing w:line="276" w:lineRule="auto"/>
        <w:ind w:left="1440" w:hanging="720"/>
        <w:rPr>
          <w:rFonts w:ascii="Verdana" w:hAnsi="Verdana"/>
          <w:szCs w:val="28"/>
        </w:rPr>
      </w:pPr>
      <w:r w:rsidRPr="0008379D">
        <w:rPr>
          <w:rFonts w:ascii="Verdana" w:hAnsi="Verdana"/>
          <w:szCs w:val="28"/>
        </w:rPr>
        <w:t>4.1</w:t>
      </w:r>
      <w:r w:rsidRPr="0008379D">
        <w:rPr>
          <w:rFonts w:ascii="Verdana" w:hAnsi="Verdana"/>
          <w:szCs w:val="28"/>
        </w:rPr>
        <w:tab/>
      </w:r>
      <w:r w:rsidR="00F47873" w:rsidRPr="0008379D">
        <w:rPr>
          <w:rFonts w:ascii="Verdana" w:hAnsi="Verdana"/>
          <w:szCs w:val="28"/>
        </w:rPr>
        <w:t xml:space="preserve">The minutes of the Audit and Risk Management Committee meeting </w:t>
      </w:r>
      <w:r w:rsidR="0092062B" w:rsidRPr="0008379D">
        <w:rPr>
          <w:rFonts w:ascii="Verdana" w:hAnsi="Verdana"/>
          <w:szCs w:val="28"/>
        </w:rPr>
        <w:t xml:space="preserve">held on </w:t>
      </w:r>
      <w:r w:rsidR="006A725A" w:rsidRPr="0008379D">
        <w:rPr>
          <w:rFonts w:ascii="Verdana" w:hAnsi="Verdana"/>
          <w:szCs w:val="28"/>
        </w:rPr>
        <w:t>14 March</w:t>
      </w:r>
      <w:r w:rsidR="00F30FAF" w:rsidRPr="0008379D">
        <w:rPr>
          <w:rFonts w:ascii="Verdana" w:hAnsi="Verdana"/>
          <w:szCs w:val="28"/>
        </w:rPr>
        <w:t xml:space="preserve"> 202</w:t>
      </w:r>
      <w:r w:rsidR="006A725A" w:rsidRPr="0008379D">
        <w:rPr>
          <w:rFonts w:ascii="Verdana" w:hAnsi="Verdana"/>
          <w:szCs w:val="28"/>
        </w:rPr>
        <w:t>2</w:t>
      </w:r>
      <w:r w:rsidR="00F47873" w:rsidRPr="0008379D">
        <w:rPr>
          <w:rFonts w:ascii="Verdana" w:hAnsi="Verdana"/>
          <w:szCs w:val="28"/>
        </w:rPr>
        <w:t xml:space="preserve"> we</w:t>
      </w:r>
      <w:r w:rsidR="0062409B" w:rsidRPr="0008379D">
        <w:rPr>
          <w:rFonts w:ascii="Verdana" w:hAnsi="Verdana"/>
          <w:szCs w:val="28"/>
        </w:rPr>
        <w:t>re agre</w:t>
      </w:r>
      <w:r w:rsidR="001E3A41" w:rsidRPr="0008379D">
        <w:rPr>
          <w:rFonts w:ascii="Verdana" w:hAnsi="Verdana"/>
          <w:szCs w:val="28"/>
        </w:rPr>
        <w:t>ed as an accurate record</w:t>
      </w:r>
      <w:r w:rsidR="00FB532E" w:rsidRPr="0008379D">
        <w:rPr>
          <w:rFonts w:ascii="Verdana" w:hAnsi="Verdana"/>
          <w:szCs w:val="28"/>
        </w:rPr>
        <w:t>.</w:t>
      </w:r>
    </w:p>
    <w:p w14:paraId="3174B6E7" w14:textId="77777777" w:rsidR="00A467E6" w:rsidRDefault="00A467E6" w:rsidP="00F47873">
      <w:pPr>
        <w:spacing w:line="276" w:lineRule="auto"/>
        <w:ind w:firstLine="720"/>
        <w:rPr>
          <w:rFonts w:ascii="Verdana" w:hAnsi="Verdana"/>
          <w:sz w:val="24"/>
          <w:szCs w:val="30"/>
        </w:rPr>
      </w:pPr>
    </w:p>
    <w:p w14:paraId="65998725"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5. </w:t>
      </w:r>
      <w:r w:rsidR="00410541">
        <w:rPr>
          <w:rFonts w:ascii="Verdana" w:hAnsi="Verdana"/>
          <w:b/>
          <w:color w:val="77328A"/>
          <w:sz w:val="32"/>
          <w:szCs w:val="30"/>
        </w:rPr>
        <w:tab/>
      </w:r>
      <w:r w:rsidR="0092062B">
        <w:rPr>
          <w:rFonts w:ascii="Verdana" w:hAnsi="Verdana"/>
          <w:b/>
          <w:color w:val="77328A"/>
          <w:sz w:val="32"/>
          <w:szCs w:val="30"/>
        </w:rPr>
        <w:t xml:space="preserve">Matters arising from </w:t>
      </w:r>
      <w:r w:rsidR="006A725A">
        <w:rPr>
          <w:rFonts w:ascii="Verdana" w:hAnsi="Verdana"/>
          <w:b/>
          <w:color w:val="77328A"/>
          <w:sz w:val="32"/>
          <w:szCs w:val="30"/>
        </w:rPr>
        <w:t>14</w:t>
      </w:r>
      <w:r w:rsidR="0092062B">
        <w:rPr>
          <w:rFonts w:ascii="Verdana" w:hAnsi="Verdana"/>
          <w:b/>
          <w:color w:val="77328A"/>
          <w:sz w:val="32"/>
          <w:szCs w:val="30"/>
        </w:rPr>
        <w:t xml:space="preserve"> </w:t>
      </w:r>
      <w:r w:rsidR="006A725A">
        <w:rPr>
          <w:rFonts w:ascii="Verdana" w:hAnsi="Verdana"/>
          <w:b/>
          <w:color w:val="77328A"/>
          <w:sz w:val="32"/>
          <w:szCs w:val="30"/>
        </w:rPr>
        <w:t>March</w:t>
      </w:r>
      <w:r w:rsidR="00F30FAF">
        <w:rPr>
          <w:rFonts w:ascii="Verdana" w:hAnsi="Verdana"/>
          <w:b/>
          <w:color w:val="77328A"/>
          <w:sz w:val="32"/>
          <w:szCs w:val="30"/>
        </w:rPr>
        <w:t xml:space="preserve"> 202</w:t>
      </w:r>
      <w:r w:rsidR="006A725A">
        <w:rPr>
          <w:rFonts w:ascii="Verdana" w:hAnsi="Verdana"/>
          <w:b/>
          <w:color w:val="77328A"/>
          <w:sz w:val="32"/>
          <w:szCs w:val="30"/>
        </w:rPr>
        <w:t>2</w:t>
      </w:r>
      <w:r w:rsidRPr="003706B0">
        <w:rPr>
          <w:rFonts w:ascii="Verdana" w:hAnsi="Verdana"/>
          <w:b/>
          <w:color w:val="77328A"/>
          <w:sz w:val="32"/>
          <w:szCs w:val="30"/>
        </w:rPr>
        <w:t xml:space="preserve"> </w:t>
      </w:r>
    </w:p>
    <w:p w14:paraId="4DE27E5E" w14:textId="77777777" w:rsidR="003706B0" w:rsidRDefault="003706B0" w:rsidP="00F47873">
      <w:pPr>
        <w:spacing w:line="276" w:lineRule="auto"/>
        <w:rPr>
          <w:rFonts w:ascii="Verdana" w:hAnsi="Verdana"/>
          <w:sz w:val="24"/>
          <w:szCs w:val="30"/>
        </w:rPr>
      </w:pPr>
    </w:p>
    <w:p w14:paraId="0516B385" w14:textId="77777777" w:rsidR="00E0221B" w:rsidRPr="0008379D" w:rsidRDefault="00F138E4" w:rsidP="00234B7D">
      <w:pPr>
        <w:spacing w:line="276" w:lineRule="auto"/>
        <w:ind w:left="1440" w:hanging="720"/>
        <w:rPr>
          <w:rFonts w:ascii="Verdana" w:hAnsi="Verdana"/>
          <w:szCs w:val="28"/>
        </w:rPr>
      </w:pPr>
      <w:r w:rsidRPr="0008379D">
        <w:rPr>
          <w:rFonts w:ascii="Verdana" w:hAnsi="Verdana"/>
          <w:szCs w:val="28"/>
        </w:rPr>
        <w:t>5.1</w:t>
      </w:r>
      <w:r w:rsidRPr="0008379D">
        <w:rPr>
          <w:rFonts w:ascii="Verdana" w:hAnsi="Verdana"/>
          <w:szCs w:val="28"/>
        </w:rPr>
        <w:tab/>
      </w:r>
      <w:r w:rsidR="00D15105">
        <w:rPr>
          <w:rFonts w:ascii="Verdana" w:hAnsi="Verdana"/>
          <w:szCs w:val="28"/>
        </w:rPr>
        <w:t>A discussion was held regarding cy</w:t>
      </w:r>
      <w:r w:rsidR="00A911C5" w:rsidRPr="0008379D">
        <w:rPr>
          <w:rFonts w:ascii="Verdana" w:hAnsi="Verdana"/>
          <w:szCs w:val="28"/>
        </w:rPr>
        <w:t>ber security</w:t>
      </w:r>
      <w:r w:rsidR="00D15105">
        <w:rPr>
          <w:rFonts w:ascii="Verdana" w:hAnsi="Verdana"/>
          <w:szCs w:val="28"/>
        </w:rPr>
        <w:t>.</w:t>
      </w:r>
      <w:r w:rsidR="0089291D">
        <w:rPr>
          <w:rFonts w:ascii="Verdana" w:hAnsi="Verdana"/>
          <w:szCs w:val="28"/>
        </w:rPr>
        <w:t xml:space="preserve"> A training on Cyber Security, Risk Management, Procurement and Fraud and further GDPR training has been budgeted to take place in 2022-23.</w:t>
      </w:r>
      <w:r w:rsidR="00D15105">
        <w:rPr>
          <w:rFonts w:ascii="Verdana" w:hAnsi="Verdana"/>
          <w:szCs w:val="28"/>
        </w:rPr>
        <w:t xml:space="preserve"> It was agreed that a </w:t>
      </w:r>
      <w:r w:rsidR="00A06920" w:rsidRPr="0008379D">
        <w:rPr>
          <w:rFonts w:ascii="Verdana" w:hAnsi="Verdana"/>
          <w:szCs w:val="28"/>
        </w:rPr>
        <w:t>half-day</w:t>
      </w:r>
      <w:r w:rsidR="00A911C5" w:rsidRPr="0008379D">
        <w:rPr>
          <w:rFonts w:ascii="Verdana" w:hAnsi="Verdana"/>
          <w:szCs w:val="28"/>
        </w:rPr>
        <w:t xml:space="preserve"> training </w:t>
      </w:r>
      <w:r w:rsidR="00E0221B" w:rsidRPr="0008379D">
        <w:rPr>
          <w:rFonts w:ascii="Verdana" w:hAnsi="Verdana"/>
          <w:szCs w:val="28"/>
        </w:rPr>
        <w:t>w</w:t>
      </w:r>
      <w:r w:rsidR="0089291D">
        <w:rPr>
          <w:rFonts w:ascii="Verdana" w:hAnsi="Verdana"/>
          <w:szCs w:val="28"/>
        </w:rPr>
        <w:t xml:space="preserve">ould </w:t>
      </w:r>
      <w:r w:rsidR="00A06920">
        <w:rPr>
          <w:rFonts w:ascii="Verdana" w:hAnsi="Verdana"/>
          <w:szCs w:val="28"/>
        </w:rPr>
        <w:t>be organis</w:t>
      </w:r>
      <w:r w:rsidR="00E0221B" w:rsidRPr="0008379D">
        <w:rPr>
          <w:rFonts w:ascii="Verdana" w:hAnsi="Verdana"/>
          <w:szCs w:val="28"/>
        </w:rPr>
        <w:t>ed</w:t>
      </w:r>
      <w:r w:rsidR="00D15105">
        <w:rPr>
          <w:rFonts w:ascii="Verdana" w:hAnsi="Verdana"/>
          <w:szCs w:val="28"/>
        </w:rPr>
        <w:t>.</w:t>
      </w:r>
      <w:r w:rsidR="00D15105" w:rsidRPr="0008379D">
        <w:rPr>
          <w:rFonts w:ascii="Verdana" w:hAnsi="Verdana"/>
          <w:szCs w:val="28"/>
        </w:rPr>
        <w:t xml:space="preserve"> </w:t>
      </w:r>
    </w:p>
    <w:p w14:paraId="52F1A0D9" w14:textId="77777777" w:rsidR="00780AC0" w:rsidRPr="0008379D" w:rsidRDefault="00780AC0" w:rsidP="00EB2281">
      <w:pPr>
        <w:spacing w:line="276" w:lineRule="auto"/>
        <w:ind w:left="1440" w:hanging="720"/>
        <w:rPr>
          <w:rFonts w:ascii="Verdana" w:hAnsi="Verdana"/>
          <w:szCs w:val="28"/>
        </w:rPr>
      </w:pPr>
    </w:p>
    <w:p w14:paraId="1AB49321" w14:textId="77777777" w:rsidR="00EB2281" w:rsidRPr="0008379D" w:rsidRDefault="00EB2281" w:rsidP="00413396">
      <w:pPr>
        <w:spacing w:line="276" w:lineRule="auto"/>
        <w:ind w:left="709" w:firstLine="11"/>
        <w:rPr>
          <w:rFonts w:ascii="Verdana" w:hAnsi="Verdana"/>
          <w:b/>
          <w:szCs w:val="28"/>
        </w:rPr>
      </w:pPr>
      <w:r w:rsidRPr="0008379D">
        <w:rPr>
          <w:rFonts w:ascii="Verdana" w:hAnsi="Verdana"/>
          <w:b/>
          <w:szCs w:val="28"/>
        </w:rPr>
        <w:t xml:space="preserve">Action: </w:t>
      </w:r>
      <w:r w:rsidR="004459BA">
        <w:rPr>
          <w:rFonts w:ascii="Verdana" w:hAnsi="Verdana"/>
          <w:b/>
          <w:szCs w:val="28"/>
        </w:rPr>
        <w:t>Director (Finance, Personnel and Corporate Affairs) to organise a half day training for Committee members regarding cyber security.</w:t>
      </w:r>
    </w:p>
    <w:p w14:paraId="1C7D1ADA" w14:textId="77777777" w:rsidR="00EB2281" w:rsidRDefault="00EB2281" w:rsidP="004C15FD">
      <w:pPr>
        <w:spacing w:line="276" w:lineRule="auto"/>
        <w:rPr>
          <w:rFonts w:ascii="Verdana" w:hAnsi="Verdana"/>
          <w:sz w:val="24"/>
          <w:szCs w:val="30"/>
        </w:rPr>
      </w:pPr>
    </w:p>
    <w:p w14:paraId="067BEA13" w14:textId="77777777" w:rsidR="00426B02" w:rsidRDefault="00426B02" w:rsidP="00426B02">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6. </w:t>
      </w:r>
      <w:r>
        <w:rPr>
          <w:rFonts w:ascii="Verdana" w:hAnsi="Verdana"/>
          <w:b/>
          <w:color w:val="77328A"/>
          <w:sz w:val="32"/>
          <w:szCs w:val="30"/>
        </w:rPr>
        <w:tab/>
      </w:r>
      <w:r w:rsidR="00A80B35">
        <w:rPr>
          <w:rFonts w:ascii="Verdana" w:hAnsi="Verdana"/>
          <w:b/>
          <w:color w:val="77328A"/>
          <w:sz w:val="32"/>
          <w:szCs w:val="30"/>
        </w:rPr>
        <w:t xml:space="preserve">Oral Update from the Chief Executive and </w:t>
      </w:r>
      <w:r w:rsidR="00852A22">
        <w:rPr>
          <w:rFonts w:ascii="Verdana" w:hAnsi="Verdana"/>
          <w:b/>
          <w:color w:val="77328A"/>
          <w:sz w:val="32"/>
          <w:szCs w:val="30"/>
        </w:rPr>
        <w:t>Director (F</w:t>
      </w:r>
      <w:r w:rsidR="00852A22" w:rsidRPr="003706B0">
        <w:rPr>
          <w:rFonts w:ascii="Verdana" w:hAnsi="Verdana"/>
          <w:b/>
          <w:color w:val="77328A"/>
          <w:sz w:val="32"/>
          <w:szCs w:val="30"/>
        </w:rPr>
        <w:t>inance, Person</w:t>
      </w:r>
      <w:r w:rsidR="00175A47">
        <w:rPr>
          <w:rFonts w:ascii="Verdana" w:hAnsi="Verdana"/>
          <w:b/>
          <w:color w:val="77328A"/>
          <w:sz w:val="32"/>
          <w:szCs w:val="30"/>
        </w:rPr>
        <w:t>nel &amp; Corporate Affairs)</w:t>
      </w:r>
    </w:p>
    <w:p w14:paraId="5ACF9C50" w14:textId="77777777" w:rsidR="00852A22" w:rsidRPr="002639ED" w:rsidRDefault="00852A22" w:rsidP="00426B02">
      <w:pPr>
        <w:spacing w:line="276" w:lineRule="auto"/>
        <w:ind w:left="720" w:hanging="720"/>
        <w:rPr>
          <w:rFonts w:ascii="Verdana" w:hAnsi="Verdana"/>
          <w:b/>
          <w:i/>
          <w:iCs/>
          <w:color w:val="77328A"/>
          <w:sz w:val="32"/>
          <w:szCs w:val="30"/>
        </w:rPr>
      </w:pPr>
    </w:p>
    <w:p w14:paraId="69AC98DA" w14:textId="77777777" w:rsidR="00852A22" w:rsidRPr="002639ED" w:rsidRDefault="00A467E6" w:rsidP="00852A22">
      <w:pPr>
        <w:pStyle w:val="ListParagraph"/>
        <w:numPr>
          <w:ilvl w:val="0"/>
          <w:numId w:val="5"/>
        </w:numPr>
        <w:spacing w:line="276" w:lineRule="auto"/>
        <w:rPr>
          <w:rFonts w:ascii="Verdana" w:hAnsi="Verdana"/>
          <w:b/>
          <w:i/>
          <w:iCs/>
          <w:szCs w:val="28"/>
        </w:rPr>
      </w:pPr>
      <w:r w:rsidRPr="002639ED">
        <w:rPr>
          <w:rFonts w:ascii="Verdana" w:hAnsi="Verdana"/>
          <w:b/>
          <w:i/>
          <w:iCs/>
          <w:szCs w:val="28"/>
        </w:rPr>
        <w:t>Financ</w:t>
      </w:r>
      <w:r w:rsidR="00472143" w:rsidRPr="002639ED">
        <w:rPr>
          <w:rFonts w:ascii="Verdana" w:hAnsi="Verdana"/>
          <w:b/>
          <w:i/>
          <w:iCs/>
          <w:szCs w:val="28"/>
        </w:rPr>
        <w:t xml:space="preserve">ial Expenditure as </w:t>
      </w:r>
      <w:r w:rsidR="004C15FD" w:rsidRPr="002639ED">
        <w:rPr>
          <w:rFonts w:ascii="Verdana" w:hAnsi="Verdana"/>
          <w:b/>
          <w:i/>
          <w:iCs/>
          <w:szCs w:val="28"/>
        </w:rPr>
        <w:t>of</w:t>
      </w:r>
      <w:r w:rsidR="00472143" w:rsidRPr="002639ED">
        <w:rPr>
          <w:rFonts w:ascii="Verdana" w:hAnsi="Verdana"/>
          <w:b/>
          <w:i/>
          <w:iCs/>
          <w:szCs w:val="28"/>
        </w:rPr>
        <w:t xml:space="preserve"> 31 January 2022</w:t>
      </w:r>
      <w:r w:rsidR="00852A22" w:rsidRPr="002639ED">
        <w:rPr>
          <w:rFonts w:ascii="Verdana" w:hAnsi="Verdana"/>
          <w:b/>
          <w:i/>
          <w:iCs/>
          <w:szCs w:val="28"/>
        </w:rPr>
        <w:t>:</w:t>
      </w:r>
    </w:p>
    <w:p w14:paraId="1D70E3B3" w14:textId="77777777" w:rsidR="00852A22" w:rsidRPr="0008379D" w:rsidRDefault="00852A22" w:rsidP="00852A22">
      <w:pPr>
        <w:spacing w:line="276" w:lineRule="auto"/>
        <w:rPr>
          <w:rFonts w:ascii="Verdana" w:hAnsi="Verdana"/>
          <w:szCs w:val="28"/>
        </w:rPr>
      </w:pPr>
    </w:p>
    <w:p w14:paraId="0EDC1136" w14:textId="77777777" w:rsidR="00852A22" w:rsidRPr="0008379D" w:rsidRDefault="00852A22" w:rsidP="00852A22">
      <w:pPr>
        <w:spacing w:line="276" w:lineRule="auto"/>
        <w:ind w:left="1440" w:hanging="720"/>
        <w:rPr>
          <w:rFonts w:ascii="Verdana" w:hAnsi="Verdana"/>
          <w:szCs w:val="28"/>
        </w:rPr>
      </w:pPr>
      <w:r w:rsidRPr="0008379D">
        <w:rPr>
          <w:rFonts w:ascii="Verdana" w:hAnsi="Verdana"/>
          <w:szCs w:val="28"/>
        </w:rPr>
        <w:t>6.1</w:t>
      </w:r>
      <w:r w:rsidRPr="0008379D">
        <w:rPr>
          <w:rFonts w:ascii="Verdana" w:hAnsi="Verdana"/>
          <w:szCs w:val="28"/>
        </w:rPr>
        <w:tab/>
        <w:t>The Director provided an overvi</w:t>
      </w:r>
      <w:r w:rsidR="00A467E6" w:rsidRPr="0008379D">
        <w:rPr>
          <w:rFonts w:ascii="Verdana" w:hAnsi="Verdana"/>
          <w:szCs w:val="28"/>
        </w:rPr>
        <w:t>ew of th</w:t>
      </w:r>
      <w:r w:rsidR="00472143" w:rsidRPr="0008379D">
        <w:rPr>
          <w:rFonts w:ascii="Verdana" w:hAnsi="Verdana"/>
          <w:szCs w:val="28"/>
        </w:rPr>
        <w:t>e financial report to 31 January 2022</w:t>
      </w:r>
      <w:r w:rsidRPr="0008379D">
        <w:rPr>
          <w:rFonts w:ascii="Verdana" w:hAnsi="Verdana"/>
          <w:szCs w:val="28"/>
        </w:rPr>
        <w:t xml:space="preserve">.  </w:t>
      </w:r>
    </w:p>
    <w:p w14:paraId="2B8D0D86" w14:textId="77777777" w:rsidR="00852A22" w:rsidRPr="0008379D" w:rsidRDefault="00852A22" w:rsidP="00852A22">
      <w:pPr>
        <w:spacing w:line="276" w:lineRule="auto"/>
        <w:ind w:left="1440" w:hanging="720"/>
        <w:rPr>
          <w:rFonts w:ascii="Verdana" w:hAnsi="Verdana"/>
          <w:szCs w:val="28"/>
        </w:rPr>
      </w:pPr>
    </w:p>
    <w:p w14:paraId="5D4C9D67" w14:textId="77777777" w:rsidR="00852A22" w:rsidRDefault="005E1FDC" w:rsidP="00852A22">
      <w:pPr>
        <w:spacing w:line="276" w:lineRule="auto"/>
        <w:ind w:left="1440" w:hanging="720"/>
        <w:rPr>
          <w:rFonts w:ascii="Verdana" w:hAnsi="Verdana"/>
          <w:szCs w:val="28"/>
        </w:rPr>
      </w:pPr>
      <w:r w:rsidRPr="0008379D">
        <w:rPr>
          <w:rFonts w:ascii="Verdana" w:hAnsi="Verdana"/>
          <w:szCs w:val="28"/>
        </w:rPr>
        <w:t>6.2</w:t>
      </w:r>
      <w:r w:rsidRPr="0008379D">
        <w:rPr>
          <w:rFonts w:ascii="Verdana" w:hAnsi="Verdana"/>
          <w:szCs w:val="28"/>
        </w:rPr>
        <w:tab/>
      </w:r>
      <w:r w:rsidR="00F87194">
        <w:rPr>
          <w:rFonts w:ascii="Verdana" w:hAnsi="Verdana"/>
          <w:szCs w:val="28"/>
        </w:rPr>
        <w:t xml:space="preserve">It was noted that the Commission had not yet received a terms of reference or details of the lead reviewer for the forthcoming independent review being organised by the Northern Ireland Office (NIO).  </w:t>
      </w:r>
      <w:r w:rsidR="00A610CE">
        <w:rPr>
          <w:rFonts w:ascii="Verdana" w:hAnsi="Verdana"/>
          <w:szCs w:val="28"/>
        </w:rPr>
        <w:t>It</w:t>
      </w:r>
      <w:r w:rsidR="00F87194">
        <w:rPr>
          <w:rFonts w:ascii="Verdana" w:hAnsi="Verdana"/>
          <w:szCs w:val="28"/>
        </w:rPr>
        <w:t xml:space="preserve"> was confirmed that the Global A</w:t>
      </w:r>
      <w:r w:rsidR="00A610CE">
        <w:rPr>
          <w:rFonts w:ascii="Verdana" w:hAnsi="Verdana"/>
          <w:szCs w:val="28"/>
        </w:rPr>
        <w:t>lliance</w:t>
      </w:r>
      <w:r w:rsidR="00F87194">
        <w:rPr>
          <w:rFonts w:ascii="Verdana" w:hAnsi="Verdana"/>
          <w:szCs w:val="28"/>
        </w:rPr>
        <w:t xml:space="preserve"> for National Human Rights Institutions</w:t>
      </w:r>
      <w:r w:rsidR="00A610CE">
        <w:rPr>
          <w:rFonts w:ascii="Verdana" w:hAnsi="Verdana"/>
          <w:szCs w:val="28"/>
        </w:rPr>
        <w:t xml:space="preserve"> have requested the ter</w:t>
      </w:r>
      <w:r w:rsidR="00F87194">
        <w:rPr>
          <w:rFonts w:ascii="Verdana" w:hAnsi="Verdana"/>
          <w:szCs w:val="28"/>
        </w:rPr>
        <w:t>ms of reference, and this has been</w:t>
      </w:r>
      <w:r w:rsidR="00A610CE">
        <w:rPr>
          <w:rFonts w:ascii="Verdana" w:hAnsi="Verdana"/>
          <w:szCs w:val="28"/>
        </w:rPr>
        <w:t xml:space="preserve"> highlighted </w:t>
      </w:r>
      <w:r w:rsidR="00F87194">
        <w:rPr>
          <w:rFonts w:ascii="Verdana" w:hAnsi="Verdana"/>
          <w:szCs w:val="28"/>
        </w:rPr>
        <w:t>with</w:t>
      </w:r>
      <w:r w:rsidR="00A610CE">
        <w:rPr>
          <w:rFonts w:ascii="Verdana" w:hAnsi="Verdana"/>
          <w:szCs w:val="28"/>
        </w:rPr>
        <w:t xml:space="preserve"> the NIO.</w:t>
      </w:r>
    </w:p>
    <w:p w14:paraId="5F3F5C72" w14:textId="77777777" w:rsidR="00A610CE" w:rsidRDefault="00A610CE" w:rsidP="00852A22">
      <w:pPr>
        <w:spacing w:line="276" w:lineRule="auto"/>
        <w:ind w:left="1440" w:hanging="720"/>
        <w:rPr>
          <w:rFonts w:ascii="Verdana" w:hAnsi="Verdana"/>
          <w:szCs w:val="28"/>
        </w:rPr>
      </w:pPr>
    </w:p>
    <w:p w14:paraId="1CCA6E10" w14:textId="7E88FAEB" w:rsidR="00A610CE" w:rsidRPr="0008379D" w:rsidRDefault="00A610CE" w:rsidP="00852A22">
      <w:pPr>
        <w:spacing w:line="276" w:lineRule="auto"/>
        <w:ind w:left="1440" w:hanging="720"/>
        <w:rPr>
          <w:rFonts w:ascii="Verdana" w:hAnsi="Verdana"/>
          <w:szCs w:val="28"/>
        </w:rPr>
      </w:pPr>
      <w:r>
        <w:rPr>
          <w:rFonts w:ascii="Verdana" w:hAnsi="Verdana"/>
          <w:szCs w:val="28"/>
        </w:rPr>
        <w:t xml:space="preserve">6.3 </w:t>
      </w:r>
      <w:r>
        <w:rPr>
          <w:rFonts w:ascii="Verdana" w:hAnsi="Verdana"/>
          <w:szCs w:val="28"/>
        </w:rPr>
        <w:tab/>
        <w:t xml:space="preserve">Concerns </w:t>
      </w:r>
      <w:r w:rsidR="00F87194">
        <w:rPr>
          <w:rFonts w:ascii="Verdana" w:hAnsi="Verdana"/>
          <w:szCs w:val="28"/>
        </w:rPr>
        <w:t>were noted</w:t>
      </w:r>
      <w:r>
        <w:rPr>
          <w:rFonts w:ascii="Verdana" w:hAnsi="Verdana"/>
          <w:szCs w:val="28"/>
        </w:rPr>
        <w:t xml:space="preserve"> by the Committee that the Commission</w:t>
      </w:r>
      <w:r w:rsidR="00AD7C3B">
        <w:rPr>
          <w:rFonts w:ascii="Verdana" w:hAnsi="Verdana"/>
          <w:szCs w:val="28"/>
        </w:rPr>
        <w:t>’s</w:t>
      </w:r>
      <w:r>
        <w:rPr>
          <w:rFonts w:ascii="Verdana" w:hAnsi="Verdana"/>
          <w:szCs w:val="28"/>
        </w:rPr>
        <w:t xml:space="preserve"> ‘A’ status accreditation </w:t>
      </w:r>
      <w:r w:rsidR="00E12D31">
        <w:rPr>
          <w:rFonts w:ascii="Verdana" w:hAnsi="Verdana"/>
          <w:szCs w:val="28"/>
        </w:rPr>
        <w:t xml:space="preserve">would be at increased risk if there were </w:t>
      </w:r>
      <w:r w:rsidR="00F87194">
        <w:rPr>
          <w:rFonts w:ascii="Verdana" w:hAnsi="Verdana"/>
          <w:szCs w:val="28"/>
        </w:rPr>
        <w:t xml:space="preserve">administrative delays. This is </w:t>
      </w:r>
      <w:r>
        <w:rPr>
          <w:rFonts w:ascii="Verdana" w:hAnsi="Verdana"/>
          <w:szCs w:val="28"/>
        </w:rPr>
        <w:t>being continuously monitored by the NIHRC.</w:t>
      </w:r>
    </w:p>
    <w:p w14:paraId="4893EFF7" w14:textId="77777777" w:rsidR="00C5362B" w:rsidRPr="0008379D" w:rsidRDefault="00C5362B" w:rsidP="00AD7C3B">
      <w:pPr>
        <w:spacing w:line="276" w:lineRule="auto"/>
        <w:ind w:left="720"/>
        <w:rPr>
          <w:rFonts w:ascii="Verdana" w:hAnsi="Verdana"/>
          <w:szCs w:val="28"/>
        </w:rPr>
      </w:pPr>
    </w:p>
    <w:p w14:paraId="6E69A57A" w14:textId="77777777" w:rsidR="00CA33B7" w:rsidRPr="002639ED" w:rsidRDefault="00C5362B" w:rsidP="002639ED">
      <w:pPr>
        <w:pStyle w:val="ListParagraph"/>
        <w:numPr>
          <w:ilvl w:val="0"/>
          <w:numId w:val="5"/>
        </w:numPr>
        <w:spacing w:line="276" w:lineRule="auto"/>
        <w:rPr>
          <w:rFonts w:ascii="Verdana" w:hAnsi="Verdana"/>
          <w:b/>
          <w:bCs/>
          <w:szCs w:val="28"/>
        </w:rPr>
      </w:pPr>
      <w:r w:rsidRPr="002639ED">
        <w:rPr>
          <w:rFonts w:ascii="Verdana" w:hAnsi="Verdana"/>
          <w:b/>
          <w:bCs/>
          <w:i/>
          <w:iCs/>
          <w:szCs w:val="28"/>
        </w:rPr>
        <w:t xml:space="preserve">Staffing </w:t>
      </w:r>
      <w:r w:rsidR="00CA33B7" w:rsidRPr="002639ED">
        <w:rPr>
          <w:rFonts w:ascii="Verdana" w:hAnsi="Verdana"/>
          <w:b/>
          <w:bCs/>
          <w:i/>
          <w:iCs/>
          <w:szCs w:val="28"/>
        </w:rPr>
        <w:t xml:space="preserve">Issues </w:t>
      </w:r>
      <w:r w:rsidRPr="002639ED">
        <w:rPr>
          <w:rFonts w:ascii="Verdana" w:hAnsi="Verdana"/>
          <w:b/>
          <w:bCs/>
          <w:i/>
          <w:iCs/>
          <w:szCs w:val="28"/>
        </w:rPr>
        <w:t>Update</w:t>
      </w:r>
      <w:r w:rsidRPr="002639ED">
        <w:rPr>
          <w:rFonts w:ascii="Verdana" w:hAnsi="Verdana"/>
          <w:b/>
          <w:bCs/>
          <w:szCs w:val="28"/>
        </w:rPr>
        <w:t xml:space="preserve">: </w:t>
      </w:r>
    </w:p>
    <w:p w14:paraId="65FE35D9" w14:textId="77777777" w:rsidR="002639ED" w:rsidRDefault="002639ED" w:rsidP="00DA28F6">
      <w:pPr>
        <w:spacing w:line="276" w:lineRule="auto"/>
        <w:ind w:left="1440" w:hanging="720"/>
        <w:rPr>
          <w:rFonts w:ascii="Verdana" w:hAnsi="Verdana"/>
          <w:szCs w:val="28"/>
        </w:rPr>
      </w:pPr>
    </w:p>
    <w:p w14:paraId="6464C1D6" w14:textId="77777777" w:rsidR="006B53BE" w:rsidRDefault="002639ED" w:rsidP="006B53BE">
      <w:pPr>
        <w:spacing w:line="276" w:lineRule="auto"/>
        <w:ind w:left="1440" w:hanging="720"/>
        <w:rPr>
          <w:rFonts w:ascii="Verdana" w:hAnsi="Verdana"/>
          <w:szCs w:val="28"/>
        </w:rPr>
      </w:pPr>
      <w:r>
        <w:rPr>
          <w:rFonts w:ascii="Verdana" w:hAnsi="Verdana"/>
          <w:szCs w:val="28"/>
        </w:rPr>
        <w:t>6.4</w:t>
      </w:r>
      <w:r>
        <w:rPr>
          <w:rFonts w:ascii="Verdana" w:hAnsi="Verdana"/>
          <w:szCs w:val="28"/>
        </w:rPr>
        <w:tab/>
      </w:r>
      <w:r w:rsidR="00F87194">
        <w:rPr>
          <w:rFonts w:ascii="Verdana" w:hAnsi="Verdana"/>
          <w:szCs w:val="28"/>
        </w:rPr>
        <w:t>The recruitment for the Policy and Research Officer has been completed with the successful candidate due to start in July 2022</w:t>
      </w:r>
      <w:r w:rsidR="006B53BE">
        <w:rPr>
          <w:rFonts w:ascii="Verdana" w:hAnsi="Verdana"/>
          <w:szCs w:val="28"/>
        </w:rPr>
        <w:t>.</w:t>
      </w:r>
    </w:p>
    <w:p w14:paraId="086D2030" w14:textId="77777777" w:rsidR="006B53BE" w:rsidRDefault="006B53BE" w:rsidP="006B53BE">
      <w:pPr>
        <w:spacing w:line="276" w:lineRule="auto"/>
        <w:ind w:left="1440" w:hanging="720"/>
        <w:rPr>
          <w:rFonts w:ascii="Verdana" w:hAnsi="Verdana"/>
          <w:szCs w:val="28"/>
        </w:rPr>
      </w:pPr>
    </w:p>
    <w:p w14:paraId="5D788510" w14:textId="0AE722EA" w:rsidR="00772058" w:rsidRDefault="009F18B5" w:rsidP="00F87194">
      <w:pPr>
        <w:spacing w:line="276" w:lineRule="auto"/>
        <w:ind w:left="1440" w:hanging="720"/>
        <w:rPr>
          <w:rFonts w:ascii="Verdana" w:hAnsi="Verdana"/>
          <w:szCs w:val="28"/>
        </w:rPr>
      </w:pPr>
      <w:r>
        <w:rPr>
          <w:rFonts w:ascii="Verdana" w:hAnsi="Verdana"/>
          <w:szCs w:val="28"/>
        </w:rPr>
        <w:t xml:space="preserve">6.5 </w:t>
      </w:r>
      <w:r w:rsidRPr="0008379D">
        <w:rPr>
          <w:rFonts w:ascii="Verdana" w:hAnsi="Verdana"/>
          <w:szCs w:val="28"/>
        </w:rPr>
        <w:tab/>
      </w:r>
      <w:r w:rsidR="00787CEB" w:rsidRPr="0008379D">
        <w:rPr>
          <w:rFonts w:ascii="Verdana" w:hAnsi="Verdana"/>
          <w:szCs w:val="28"/>
        </w:rPr>
        <w:t xml:space="preserve">Staff retention has been identified as an issue. </w:t>
      </w:r>
      <w:r w:rsidR="00CA33B7" w:rsidRPr="0008379D">
        <w:rPr>
          <w:rFonts w:ascii="Verdana" w:hAnsi="Verdana"/>
          <w:szCs w:val="28"/>
        </w:rPr>
        <w:t xml:space="preserve">If </w:t>
      </w:r>
      <w:r w:rsidR="00DA28F6" w:rsidRPr="0008379D">
        <w:rPr>
          <w:rFonts w:ascii="Verdana" w:hAnsi="Verdana"/>
          <w:szCs w:val="28"/>
        </w:rPr>
        <w:t>this issue persists this will be</w:t>
      </w:r>
      <w:r w:rsidR="00F87194">
        <w:rPr>
          <w:rFonts w:ascii="Verdana" w:hAnsi="Verdana"/>
          <w:szCs w:val="28"/>
        </w:rPr>
        <w:t xml:space="preserve"> </w:t>
      </w:r>
      <w:r w:rsidR="00DA28F6" w:rsidRPr="0008379D">
        <w:rPr>
          <w:rFonts w:ascii="Verdana" w:hAnsi="Verdana"/>
          <w:szCs w:val="28"/>
        </w:rPr>
        <w:t xml:space="preserve">discussed further by the Committee. </w:t>
      </w:r>
    </w:p>
    <w:p w14:paraId="7395966B" w14:textId="77777777" w:rsidR="006B53BE" w:rsidRPr="0008379D" w:rsidRDefault="006B53BE" w:rsidP="006B53BE">
      <w:pPr>
        <w:spacing w:line="276" w:lineRule="auto"/>
        <w:ind w:left="1440" w:hanging="720"/>
        <w:rPr>
          <w:rFonts w:ascii="Verdana" w:hAnsi="Verdana"/>
          <w:szCs w:val="28"/>
        </w:rPr>
      </w:pPr>
    </w:p>
    <w:p w14:paraId="4CB87E62" w14:textId="77777777" w:rsidR="00852A22" w:rsidRDefault="006B53BE" w:rsidP="009F18B5">
      <w:pPr>
        <w:spacing w:line="276" w:lineRule="auto"/>
        <w:ind w:left="1440" w:hanging="720"/>
        <w:rPr>
          <w:rFonts w:ascii="Verdana" w:hAnsi="Verdana"/>
          <w:szCs w:val="28"/>
        </w:rPr>
      </w:pPr>
      <w:r>
        <w:rPr>
          <w:rFonts w:ascii="Verdana" w:hAnsi="Verdana"/>
          <w:szCs w:val="28"/>
        </w:rPr>
        <w:t xml:space="preserve">6.6 </w:t>
      </w:r>
      <w:r w:rsidR="009F18B5">
        <w:rPr>
          <w:rFonts w:ascii="Verdana" w:hAnsi="Verdana"/>
          <w:szCs w:val="28"/>
        </w:rPr>
        <w:tab/>
        <w:t>The Commission is actively r</w:t>
      </w:r>
      <w:r w:rsidR="00787CEB" w:rsidRPr="0008379D">
        <w:rPr>
          <w:rFonts w:ascii="Verdana" w:hAnsi="Verdana"/>
          <w:szCs w:val="28"/>
        </w:rPr>
        <w:t xml:space="preserve">ecruiting for </w:t>
      </w:r>
      <w:r w:rsidR="00F87194">
        <w:rPr>
          <w:rFonts w:ascii="Verdana" w:hAnsi="Verdana"/>
          <w:szCs w:val="28"/>
        </w:rPr>
        <w:t xml:space="preserve">a </w:t>
      </w:r>
      <w:r w:rsidR="00787CEB" w:rsidRPr="0008379D">
        <w:rPr>
          <w:rFonts w:ascii="Verdana" w:hAnsi="Verdana"/>
          <w:szCs w:val="28"/>
        </w:rPr>
        <w:t xml:space="preserve">Senior </w:t>
      </w:r>
      <w:r w:rsidR="009F18B5">
        <w:rPr>
          <w:rFonts w:ascii="Verdana" w:hAnsi="Verdana"/>
          <w:szCs w:val="28"/>
        </w:rPr>
        <w:t>F</w:t>
      </w:r>
      <w:r w:rsidR="00787CEB" w:rsidRPr="0008379D">
        <w:rPr>
          <w:rFonts w:ascii="Verdana" w:hAnsi="Verdana"/>
          <w:szCs w:val="28"/>
        </w:rPr>
        <w:t xml:space="preserve">inance, </w:t>
      </w:r>
      <w:r w:rsidR="009F18B5">
        <w:rPr>
          <w:rFonts w:ascii="Verdana" w:hAnsi="Verdana"/>
          <w:szCs w:val="28"/>
        </w:rPr>
        <w:t>Personnel &amp; C</w:t>
      </w:r>
      <w:r w:rsidR="00787CEB" w:rsidRPr="0008379D">
        <w:rPr>
          <w:rFonts w:ascii="Verdana" w:hAnsi="Verdana"/>
          <w:szCs w:val="28"/>
        </w:rPr>
        <w:t xml:space="preserve">orporate </w:t>
      </w:r>
      <w:r w:rsidR="009F18B5">
        <w:rPr>
          <w:rFonts w:ascii="Verdana" w:hAnsi="Verdana"/>
          <w:szCs w:val="28"/>
        </w:rPr>
        <w:t>A</w:t>
      </w:r>
      <w:r w:rsidR="00787CEB" w:rsidRPr="0008379D">
        <w:rPr>
          <w:rFonts w:ascii="Verdana" w:hAnsi="Verdana"/>
          <w:szCs w:val="28"/>
        </w:rPr>
        <w:t xml:space="preserve">ffairs </w:t>
      </w:r>
      <w:r w:rsidR="00F87194">
        <w:rPr>
          <w:rFonts w:ascii="Verdana" w:hAnsi="Verdana"/>
          <w:szCs w:val="28"/>
        </w:rPr>
        <w:t xml:space="preserve">Officer.  </w:t>
      </w:r>
      <w:r w:rsidR="0098200F">
        <w:rPr>
          <w:rFonts w:ascii="Verdana" w:hAnsi="Verdana"/>
          <w:szCs w:val="28"/>
        </w:rPr>
        <w:t>Additional duties have been included in the job specification.</w:t>
      </w:r>
      <w:r w:rsidR="00787CEB" w:rsidRPr="0008379D">
        <w:rPr>
          <w:rFonts w:ascii="Verdana" w:hAnsi="Verdana"/>
          <w:szCs w:val="28"/>
        </w:rPr>
        <w:t xml:space="preserve"> </w:t>
      </w:r>
    </w:p>
    <w:p w14:paraId="5CD544A6" w14:textId="77777777" w:rsidR="006B53BE" w:rsidRPr="0008379D" w:rsidRDefault="006B53BE" w:rsidP="006B53BE">
      <w:pPr>
        <w:spacing w:line="276" w:lineRule="auto"/>
        <w:ind w:left="1440" w:hanging="720"/>
        <w:rPr>
          <w:rFonts w:ascii="Verdana" w:hAnsi="Verdana"/>
          <w:szCs w:val="28"/>
        </w:rPr>
      </w:pPr>
    </w:p>
    <w:p w14:paraId="7CB78658" w14:textId="553129DF" w:rsidR="00F13CB3" w:rsidRDefault="00852A22" w:rsidP="00F13CB3">
      <w:pPr>
        <w:spacing w:line="276" w:lineRule="auto"/>
        <w:ind w:left="1440" w:hanging="731"/>
        <w:rPr>
          <w:rFonts w:ascii="Verdana" w:hAnsi="Verdana"/>
          <w:szCs w:val="28"/>
        </w:rPr>
      </w:pPr>
      <w:r w:rsidRPr="0008379D">
        <w:rPr>
          <w:rFonts w:ascii="Verdana" w:hAnsi="Verdana"/>
          <w:szCs w:val="28"/>
        </w:rPr>
        <w:t>6.</w:t>
      </w:r>
      <w:r w:rsidR="009F18B5">
        <w:rPr>
          <w:rFonts w:ascii="Verdana" w:hAnsi="Verdana"/>
          <w:szCs w:val="28"/>
        </w:rPr>
        <w:t>7</w:t>
      </w:r>
      <w:r w:rsidRPr="0008379D">
        <w:rPr>
          <w:rFonts w:ascii="Verdana" w:hAnsi="Verdana"/>
          <w:szCs w:val="28"/>
        </w:rPr>
        <w:tab/>
      </w:r>
      <w:r w:rsidR="0098200F">
        <w:rPr>
          <w:rFonts w:ascii="Verdana" w:hAnsi="Verdana"/>
          <w:szCs w:val="28"/>
        </w:rPr>
        <w:t>The template of the q</w:t>
      </w:r>
      <w:r w:rsidR="00990D02" w:rsidRPr="0008379D">
        <w:rPr>
          <w:rFonts w:ascii="Verdana" w:hAnsi="Verdana"/>
          <w:szCs w:val="28"/>
        </w:rPr>
        <w:t xml:space="preserve">uarterly report </w:t>
      </w:r>
      <w:r w:rsidR="0098200F">
        <w:rPr>
          <w:rFonts w:ascii="Verdana" w:hAnsi="Verdana"/>
          <w:szCs w:val="28"/>
        </w:rPr>
        <w:t>against the</w:t>
      </w:r>
      <w:r w:rsidR="00990D02" w:rsidRPr="0008379D">
        <w:rPr>
          <w:rFonts w:ascii="Verdana" w:hAnsi="Verdana"/>
          <w:szCs w:val="28"/>
        </w:rPr>
        <w:t xml:space="preserve"> business plan </w:t>
      </w:r>
      <w:r w:rsidR="0098200F">
        <w:rPr>
          <w:rFonts w:ascii="Verdana" w:hAnsi="Verdana"/>
          <w:szCs w:val="28"/>
        </w:rPr>
        <w:t xml:space="preserve">has been </w:t>
      </w:r>
      <w:r w:rsidR="00990D02" w:rsidRPr="0008379D">
        <w:rPr>
          <w:rFonts w:ascii="Verdana" w:hAnsi="Verdana"/>
          <w:szCs w:val="28"/>
        </w:rPr>
        <w:t>included for reporting purposes only.</w:t>
      </w:r>
      <w:r w:rsidR="00D56D57" w:rsidRPr="0008379D">
        <w:rPr>
          <w:rFonts w:ascii="Verdana" w:hAnsi="Verdana"/>
          <w:szCs w:val="28"/>
        </w:rPr>
        <w:t xml:space="preserve"> </w:t>
      </w:r>
      <w:r w:rsidR="0098200F">
        <w:rPr>
          <w:rFonts w:ascii="Verdana" w:hAnsi="Verdana"/>
          <w:szCs w:val="28"/>
        </w:rPr>
        <w:t xml:space="preserve">The report will be updated each quarter and brought to the Audit and Risk Management Committee for review/comment.  </w:t>
      </w:r>
    </w:p>
    <w:p w14:paraId="5A202DD2" w14:textId="77777777" w:rsidR="00E12D31" w:rsidRPr="0008379D" w:rsidRDefault="00E12D31" w:rsidP="00F13CB3">
      <w:pPr>
        <w:spacing w:line="276" w:lineRule="auto"/>
        <w:ind w:left="1440" w:hanging="731"/>
        <w:rPr>
          <w:rFonts w:ascii="Verdana" w:hAnsi="Verdana"/>
          <w:szCs w:val="28"/>
        </w:rPr>
      </w:pPr>
    </w:p>
    <w:p w14:paraId="27A9C958" w14:textId="780DDD5B" w:rsidR="005E1FDC" w:rsidRPr="0008379D" w:rsidRDefault="005E1FDC" w:rsidP="005E1FDC">
      <w:pPr>
        <w:spacing w:line="276" w:lineRule="auto"/>
        <w:ind w:left="1440" w:hanging="731"/>
        <w:rPr>
          <w:rFonts w:ascii="Verdana" w:hAnsi="Verdana"/>
          <w:szCs w:val="28"/>
        </w:rPr>
      </w:pPr>
      <w:r w:rsidRPr="0008379D">
        <w:rPr>
          <w:rFonts w:ascii="Verdana" w:hAnsi="Verdana"/>
          <w:szCs w:val="28"/>
        </w:rPr>
        <w:t>6.</w:t>
      </w:r>
      <w:r w:rsidR="009F18B5">
        <w:rPr>
          <w:rFonts w:ascii="Verdana" w:hAnsi="Verdana"/>
          <w:szCs w:val="28"/>
        </w:rPr>
        <w:t>8</w:t>
      </w:r>
      <w:r w:rsidRPr="0008379D">
        <w:rPr>
          <w:rFonts w:ascii="Verdana" w:hAnsi="Verdana"/>
          <w:szCs w:val="28"/>
        </w:rPr>
        <w:tab/>
      </w:r>
      <w:r w:rsidR="0098200F">
        <w:rPr>
          <w:rFonts w:ascii="Verdana" w:hAnsi="Verdana"/>
          <w:szCs w:val="28"/>
        </w:rPr>
        <w:t>It was noted that a</w:t>
      </w:r>
      <w:r w:rsidR="009F18B5">
        <w:rPr>
          <w:rFonts w:ascii="Verdana" w:hAnsi="Verdana"/>
          <w:szCs w:val="28"/>
        </w:rPr>
        <w:t xml:space="preserve"> c</w:t>
      </w:r>
      <w:r w:rsidR="00D56D57" w:rsidRPr="0008379D">
        <w:rPr>
          <w:rFonts w:ascii="Verdana" w:hAnsi="Verdana"/>
          <w:szCs w:val="28"/>
        </w:rPr>
        <w:t xml:space="preserve">omplaint </w:t>
      </w:r>
      <w:r w:rsidR="009F18B5">
        <w:rPr>
          <w:rFonts w:ascii="Verdana" w:hAnsi="Verdana"/>
          <w:szCs w:val="28"/>
        </w:rPr>
        <w:t>was received</w:t>
      </w:r>
      <w:r w:rsidR="00D56D57" w:rsidRPr="0008379D">
        <w:rPr>
          <w:rFonts w:ascii="Verdana" w:hAnsi="Verdana"/>
          <w:szCs w:val="28"/>
        </w:rPr>
        <w:t xml:space="preserve"> </w:t>
      </w:r>
      <w:r w:rsidR="0098200F">
        <w:rPr>
          <w:rFonts w:ascii="Verdana" w:hAnsi="Verdana"/>
          <w:szCs w:val="28"/>
        </w:rPr>
        <w:t xml:space="preserve">regarding legal advice given.  The staff decision was </w:t>
      </w:r>
      <w:r w:rsidR="00A0670C">
        <w:rPr>
          <w:rFonts w:ascii="Verdana" w:hAnsi="Verdana"/>
          <w:szCs w:val="28"/>
        </w:rPr>
        <w:t>upheld,</w:t>
      </w:r>
      <w:r w:rsidR="0098200F">
        <w:rPr>
          <w:rFonts w:ascii="Verdana" w:hAnsi="Verdana"/>
          <w:szCs w:val="28"/>
        </w:rPr>
        <w:t xml:space="preserve"> and the complainant now has the opportunity to appeal the decision with the </w:t>
      </w:r>
      <w:r w:rsidR="008B4993" w:rsidRPr="0008379D">
        <w:rPr>
          <w:rFonts w:ascii="Verdana" w:hAnsi="Verdana"/>
          <w:szCs w:val="28"/>
        </w:rPr>
        <w:t xml:space="preserve">Chairperson of the Audit &amp; Risk Management Committee Meeting. </w:t>
      </w:r>
    </w:p>
    <w:p w14:paraId="379DF3AF" w14:textId="77777777" w:rsidR="00C6725D" w:rsidRPr="0008379D" w:rsidRDefault="00C6725D" w:rsidP="00A467E6">
      <w:pPr>
        <w:spacing w:line="276" w:lineRule="auto"/>
        <w:ind w:left="1440" w:hanging="720"/>
        <w:rPr>
          <w:rFonts w:ascii="Verdana" w:hAnsi="Verdana"/>
          <w:szCs w:val="28"/>
        </w:rPr>
      </w:pPr>
    </w:p>
    <w:p w14:paraId="419A5BB0" w14:textId="77777777" w:rsidR="00625641" w:rsidRPr="0008379D" w:rsidRDefault="00C6725D" w:rsidP="005E1FDC">
      <w:pPr>
        <w:spacing w:line="276" w:lineRule="auto"/>
        <w:ind w:left="1440" w:hanging="720"/>
        <w:rPr>
          <w:rFonts w:ascii="Verdana" w:hAnsi="Verdana"/>
          <w:szCs w:val="28"/>
        </w:rPr>
      </w:pPr>
      <w:r w:rsidRPr="0008379D">
        <w:rPr>
          <w:rFonts w:ascii="Verdana" w:hAnsi="Verdana"/>
          <w:szCs w:val="28"/>
        </w:rPr>
        <w:t>6.</w:t>
      </w:r>
      <w:r w:rsidR="009F18B5">
        <w:rPr>
          <w:rFonts w:ascii="Verdana" w:hAnsi="Verdana"/>
          <w:szCs w:val="28"/>
        </w:rPr>
        <w:t>9</w:t>
      </w:r>
      <w:r w:rsidRPr="0008379D">
        <w:rPr>
          <w:rFonts w:ascii="Verdana" w:hAnsi="Verdana"/>
          <w:szCs w:val="28"/>
        </w:rPr>
        <w:tab/>
      </w:r>
      <w:r w:rsidR="0098200F">
        <w:rPr>
          <w:rFonts w:ascii="Verdana" w:hAnsi="Verdana"/>
          <w:szCs w:val="28"/>
        </w:rPr>
        <w:t>A f</w:t>
      </w:r>
      <w:r w:rsidR="008B4993" w:rsidRPr="0008379D">
        <w:rPr>
          <w:rFonts w:ascii="Verdana" w:hAnsi="Verdana"/>
          <w:szCs w:val="28"/>
        </w:rPr>
        <w:t xml:space="preserve">acilities management company </w:t>
      </w:r>
      <w:r w:rsidR="0098200F">
        <w:rPr>
          <w:rFonts w:ascii="Verdana" w:hAnsi="Verdana"/>
          <w:szCs w:val="28"/>
        </w:rPr>
        <w:t xml:space="preserve">has been appointed </w:t>
      </w:r>
      <w:r w:rsidR="008B4993" w:rsidRPr="0008379D">
        <w:rPr>
          <w:rFonts w:ascii="Verdana" w:hAnsi="Verdana"/>
          <w:szCs w:val="28"/>
        </w:rPr>
        <w:t xml:space="preserve">to undertake </w:t>
      </w:r>
      <w:r w:rsidR="0098200F">
        <w:rPr>
          <w:rFonts w:ascii="Verdana" w:hAnsi="Verdana"/>
          <w:szCs w:val="28"/>
        </w:rPr>
        <w:t>general building maintenance.</w:t>
      </w:r>
    </w:p>
    <w:p w14:paraId="59BC43FB" w14:textId="77777777" w:rsidR="00E25EF4" w:rsidRPr="0008379D" w:rsidRDefault="00E25EF4" w:rsidP="002F60FC">
      <w:pPr>
        <w:spacing w:line="276" w:lineRule="auto"/>
        <w:rPr>
          <w:rFonts w:ascii="Verdana" w:hAnsi="Verdana"/>
          <w:szCs w:val="28"/>
        </w:rPr>
      </w:pPr>
    </w:p>
    <w:p w14:paraId="2688D43E" w14:textId="77777777" w:rsidR="00625641" w:rsidRPr="0008379D" w:rsidRDefault="005E1FDC" w:rsidP="00625641">
      <w:pPr>
        <w:pStyle w:val="ListParagraph"/>
        <w:numPr>
          <w:ilvl w:val="0"/>
          <w:numId w:val="5"/>
        </w:numPr>
        <w:spacing w:line="276" w:lineRule="auto"/>
        <w:rPr>
          <w:rFonts w:ascii="Verdana" w:hAnsi="Verdana"/>
          <w:b/>
          <w:szCs w:val="28"/>
        </w:rPr>
      </w:pPr>
      <w:r w:rsidRPr="0008379D">
        <w:rPr>
          <w:rFonts w:ascii="Verdana" w:hAnsi="Verdana"/>
          <w:b/>
          <w:szCs w:val="28"/>
        </w:rPr>
        <w:t>Cash Flow report as at 31 January 2022</w:t>
      </w:r>
      <w:r w:rsidR="00625641" w:rsidRPr="0008379D">
        <w:rPr>
          <w:rFonts w:ascii="Verdana" w:hAnsi="Verdana"/>
          <w:b/>
          <w:szCs w:val="28"/>
        </w:rPr>
        <w:t>:</w:t>
      </w:r>
    </w:p>
    <w:p w14:paraId="6A43231D" w14:textId="77777777" w:rsidR="00625641" w:rsidRPr="0008379D" w:rsidRDefault="00625641" w:rsidP="00625641">
      <w:pPr>
        <w:spacing w:line="276" w:lineRule="auto"/>
        <w:rPr>
          <w:rFonts w:ascii="Verdana" w:hAnsi="Verdana"/>
          <w:b/>
          <w:szCs w:val="28"/>
        </w:rPr>
      </w:pPr>
    </w:p>
    <w:p w14:paraId="2CA71283" w14:textId="77777777" w:rsidR="00625641" w:rsidRPr="0008379D" w:rsidRDefault="002E5648" w:rsidP="00625641">
      <w:pPr>
        <w:spacing w:line="276" w:lineRule="auto"/>
        <w:ind w:left="1440" w:hanging="720"/>
        <w:rPr>
          <w:rFonts w:ascii="Verdana" w:hAnsi="Verdana"/>
          <w:szCs w:val="28"/>
        </w:rPr>
      </w:pPr>
      <w:r w:rsidRPr="0008379D">
        <w:rPr>
          <w:rFonts w:ascii="Verdana" w:hAnsi="Verdana"/>
          <w:szCs w:val="28"/>
        </w:rPr>
        <w:t>6.</w:t>
      </w:r>
      <w:r w:rsidR="00944358">
        <w:rPr>
          <w:rFonts w:ascii="Verdana" w:hAnsi="Verdana"/>
          <w:szCs w:val="28"/>
        </w:rPr>
        <w:t>10</w:t>
      </w:r>
      <w:r w:rsidR="00625641" w:rsidRPr="0008379D">
        <w:rPr>
          <w:rFonts w:ascii="Verdana" w:hAnsi="Verdana"/>
          <w:szCs w:val="28"/>
        </w:rPr>
        <w:tab/>
        <w:t>The Director provided an overvi</w:t>
      </w:r>
      <w:r w:rsidR="00C6725D" w:rsidRPr="0008379D">
        <w:rPr>
          <w:rFonts w:ascii="Verdana" w:hAnsi="Verdana"/>
          <w:szCs w:val="28"/>
        </w:rPr>
        <w:t>ew of</w:t>
      </w:r>
      <w:r w:rsidR="005E1FDC" w:rsidRPr="0008379D">
        <w:rPr>
          <w:rFonts w:ascii="Verdana" w:hAnsi="Verdana"/>
          <w:szCs w:val="28"/>
        </w:rPr>
        <w:t xml:space="preserve"> the cash flow report at 31 January 2022</w:t>
      </w:r>
      <w:r w:rsidR="00625641" w:rsidRPr="0008379D">
        <w:rPr>
          <w:rFonts w:ascii="Verdana" w:hAnsi="Verdana"/>
          <w:szCs w:val="28"/>
        </w:rPr>
        <w:t>.</w:t>
      </w:r>
    </w:p>
    <w:p w14:paraId="207DF28D" w14:textId="77777777" w:rsidR="002F60FC" w:rsidRPr="0008379D" w:rsidRDefault="002F60FC" w:rsidP="008F4B4C">
      <w:pPr>
        <w:spacing w:line="276" w:lineRule="auto"/>
        <w:rPr>
          <w:rFonts w:ascii="Verdana" w:hAnsi="Verdana"/>
          <w:szCs w:val="28"/>
        </w:rPr>
      </w:pPr>
    </w:p>
    <w:p w14:paraId="1ACEBF3A" w14:textId="77777777" w:rsidR="004B7FCF" w:rsidRPr="0008379D" w:rsidRDefault="00E25EF4" w:rsidP="004B7FCF">
      <w:pPr>
        <w:pStyle w:val="ListParagraph"/>
        <w:numPr>
          <w:ilvl w:val="0"/>
          <w:numId w:val="5"/>
        </w:numPr>
        <w:spacing w:line="276" w:lineRule="auto"/>
        <w:rPr>
          <w:rFonts w:ascii="Verdana" w:hAnsi="Verdana"/>
          <w:b/>
          <w:szCs w:val="28"/>
        </w:rPr>
      </w:pPr>
      <w:r w:rsidRPr="0008379D">
        <w:rPr>
          <w:rFonts w:ascii="Verdana" w:hAnsi="Verdana"/>
          <w:b/>
          <w:szCs w:val="28"/>
        </w:rPr>
        <w:t xml:space="preserve">High Value Purchases as at </w:t>
      </w:r>
      <w:r w:rsidR="002E5648" w:rsidRPr="0008379D">
        <w:rPr>
          <w:rFonts w:ascii="Verdana" w:hAnsi="Verdana"/>
          <w:b/>
          <w:szCs w:val="28"/>
        </w:rPr>
        <w:t>28</w:t>
      </w:r>
      <w:r w:rsidR="005E1FDC" w:rsidRPr="0008379D">
        <w:rPr>
          <w:rFonts w:ascii="Verdana" w:hAnsi="Verdana"/>
          <w:b/>
          <w:szCs w:val="28"/>
        </w:rPr>
        <w:t xml:space="preserve"> February 2022</w:t>
      </w:r>
      <w:r w:rsidR="004B7FCF" w:rsidRPr="0008379D">
        <w:rPr>
          <w:rFonts w:ascii="Verdana" w:hAnsi="Verdana"/>
          <w:b/>
          <w:szCs w:val="28"/>
        </w:rPr>
        <w:t>:</w:t>
      </w:r>
    </w:p>
    <w:p w14:paraId="088AC9CC" w14:textId="77777777" w:rsidR="004B7FCF" w:rsidRPr="0008379D" w:rsidRDefault="004B7FCF" w:rsidP="004B7FCF">
      <w:pPr>
        <w:spacing w:line="276" w:lineRule="auto"/>
        <w:ind w:left="1440" w:hanging="720"/>
        <w:rPr>
          <w:rFonts w:ascii="Verdana" w:hAnsi="Verdana"/>
          <w:szCs w:val="28"/>
        </w:rPr>
      </w:pPr>
    </w:p>
    <w:p w14:paraId="4F6C53A7" w14:textId="77777777" w:rsidR="000430A0" w:rsidRPr="0008379D" w:rsidRDefault="002E5648" w:rsidP="008F4B4C">
      <w:pPr>
        <w:spacing w:line="276" w:lineRule="auto"/>
        <w:ind w:left="1440" w:hanging="720"/>
        <w:rPr>
          <w:rFonts w:ascii="Verdana" w:hAnsi="Verdana"/>
          <w:szCs w:val="28"/>
        </w:rPr>
      </w:pPr>
      <w:r w:rsidRPr="0008379D">
        <w:rPr>
          <w:rFonts w:ascii="Verdana" w:hAnsi="Verdana"/>
          <w:szCs w:val="28"/>
        </w:rPr>
        <w:t>6.</w:t>
      </w:r>
      <w:r w:rsidR="00944358">
        <w:rPr>
          <w:rFonts w:ascii="Verdana" w:hAnsi="Verdana"/>
          <w:szCs w:val="28"/>
        </w:rPr>
        <w:t>11</w:t>
      </w:r>
      <w:r w:rsidR="004B7FCF" w:rsidRPr="0008379D">
        <w:rPr>
          <w:rFonts w:ascii="Verdana" w:hAnsi="Verdana"/>
          <w:szCs w:val="28"/>
        </w:rPr>
        <w:tab/>
      </w:r>
      <w:r w:rsidR="005E1FDC" w:rsidRPr="0008379D">
        <w:rPr>
          <w:rFonts w:ascii="Verdana" w:hAnsi="Verdana"/>
          <w:szCs w:val="28"/>
        </w:rPr>
        <w:t>The Director provided an overview of high value pur</w:t>
      </w:r>
      <w:r w:rsidRPr="0008379D">
        <w:rPr>
          <w:rFonts w:ascii="Verdana" w:hAnsi="Verdana"/>
          <w:szCs w:val="28"/>
        </w:rPr>
        <w:t>chases report at 2</w:t>
      </w:r>
      <w:r w:rsidR="005E1FDC" w:rsidRPr="0008379D">
        <w:rPr>
          <w:rFonts w:ascii="Verdana" w:hAnsi="Verdana"/>
          <w:szCs w:val="28"/>
        </w:rPr>
        <w:t>8 February 2022.</w:t>
      </w:r>
    </w:p>
    <w:p w14:paraId="09D1FE85" w14:textId="77777777" w:rsidR="000430A0" w:rsidRPr="008F4B4C" w:rsidRDefault="000430A0" w:rsidP="00413396">
      <w:pPr>
        <w:spacing w:line="276" w:lineRule="auto"/>
        <w:rPr>
          <w:rFonts w:ascii="Verdana" w:hAnsi="Verdana"/>
          <w:b/>
          <w:sz w:val="24"/>
          <w:szCs w:val="30"/>
        </w:rPr>
      </w:pPr>
      <w:r>
        <w:rPr>
          <w:rFonts w:ascii="Verdana" w:hAnsi="Verdana"/>
          <w:b/>
          <w:sz w:val="24"/>
          <w:szCs w:val="30"/>
        </w:rPr>
        <w:tab/>
      </w:r>
    </w:p>
    <w:p w14:paraId="581DE76B" w14:textId="77777777" w:rsidR="00A80B35" w:rsidRDefault="00A80B35" w:rsidP="00A80B35">
      <w:pPr>
        <w:spacing w:line="276" w:lineRule="auto"/>
        <w:ind w:left="720" w:hanging="720"/>
        <w:rPr>
          <w:rFonts w:ascii="Verdana" w:hAnsi="Verdana"/>
          <w:b/>
          <w:color w:val="77328A"/>
          <w:sz w:val="32"/>
          <w:szCs w:val="30"/>
        </w:rPr>
      </w:pPr>
      <w:r>
        <w:rPr>
          <w:rFonts w:ascii="Verdana" w:hAnsi="Verdana"/>
          <w:b/>
          <w:color w:val="77328A"/>
          <w:sz w:val="32"/>
          <w:szCs w:val="30"/>
        </w:rPr>
        <w:t>7</w:t>
      </w:r>
      <w:r w:rsidR="007E7280" w:rsidRPr="003706B0">
        <w:rPr>
          <w:rFonts w:ascii="Verdana" w:hAnsi="Verdana"/>
          <w:b/>
          <w:color w:val="77328A"/>
          <w:sz w:val="32"/>
          <w:szCs w:val="30"/>
        </w:rPr>
        <w:t xml:space="preserve">. </w:t>
      </w:r>
      <w:r w:rsidR="007E7280">
        <w:rPr>
          <w:rFonts w:ascii="Verdana" w:hAnsi="Verdana"/>
          <w:b/>
          <w:color w:val="77328A"/>
          <w:sz w:val="32"/>
          <w:szCs w:val="30"/>
        </w:rPr>
        <w:tab/>
      </w:r>
      <w:r>
        <w:rPr>
          <w:rFonts w:ascii="Verdana" w:hAnsi="Verdana"/>
          <w:b/>
          <w:color w:val="77328A"/>
          <w:sz w:val="32"/>
          <w:szCs w:val="30"/>
        </w:rPr>
        <w:t>Internal Audit Update including:</w:t>
      </w:r>
    </w:p>
    <w:p w14:paraId="0E43C911" w14:textId="77777777" w:rsidR="00780AC0" w:rsidRPr="00780AC0" w:rsidRDefault="00780AC0" w:rsidP="00A80B35">
      <w:pPr>
        <w:spacing w:line="276" w:lineRule="auto"/>
        <w:ind w:left="720" w:hanging="720"/>
        <w:rPr>
          <w:rFonts w:ascii="Verdana" w:hAnsi="Verdana"/>
          <w:b/>
          <w:color w:val="77328A"/>
          <w:sz w:val="14"/>
          <w:szCs w:val="14"/>
        </w:rPr>
      </w:pPr>
    </w:p>
    <w:p w14:paraId="598558CE" w14:textId="77777777" w:rsidR="00780AC0" w:rsidRDefault="00A80B35" w:rsidP="00780AC0">
      <w:pPr>
        <w:spacing w:line="276" w:lineRule="auto"/>
        <w:rPr>
          <w:rFonts w:ascii="Verdana" w:hAnsi="Verdana"/>
          <w:b/>
          <w:color w:val="77328A"/>
        </w:rPr>
      </w:pPr>
      <w:r w:rsidRPr="00780AC0">
        <w:rPr>
          <w:rFonts w:ascii="Verdana" w:hAnsi="Verdana"/>
          <w:b/>
          <w:color w:val="77328A"/>
        </w:rPr>
        <w:t>Annual Internal Audit Assurance Report 2021-22</w:t>
      </w:r>
      <w:r w:rsidR="00780AC0">
        <w:rPr>
          <w:rFonts w:ascii="Verdana" w:hAnsi="Verdana"/>
          <w:b/>
          <w:color w:val="77328A"/>
        </w:rPr>
        <w:t xml:space="preserve"> (paper enclosed)</w:t>
      </w:r>
    </w:p>
    <w:p w14:paraId="6BACC98C" w14:textId="77777777" w:rsidR="00780AC0" w:rsidRPr="00780AC0" w:rsidRDefault="00780AC0" w:rsidP="00780AC0">
      <w:pPr>
        <w:spacing w:line="276" w:lineRule="auto"/>
        <w:rPr>
          <w:rFonts w:ascii="Verdana" w:hAnsi="Verdana"/>
          <w:b/>
          <w:color w:val="77328A"/>
        </w:rPr>
      </w:pPr>
      <w:r>
        <w:rPr>
          <w:rFonts w:ascii="Verdana" w:hAnsi="Verdana"/>
          <w:b/>
          <w:color w:val="77328A"/>
        </w:rPr>
        <w:t>Proposed 2022-23 Internal Audit Plan (paper enclosed)</w:t>
      </w:r>
    </w:p>
    <w:p w14:paraId="5EBD0395" w14:textId="77777777" w:rsidR="00426B02" w:rsidRDefault="00426B02" w:rsidP="00B46E7D">
      <w:pPr>
        <w:spacing w:line="276" w:lineRule="auto"/>
        <w:rPr>
          <w:rFonts w:ascii="Verdana" w:hAnsi="Verdana"/>
          <w:sz w:val="24"/>
          <w:szCs w:val="30"/>
        </w:rPr>
      </w:pPr>
    </w:p>
    <w:p w14:paraId="143F518F" w14:textId="77777777" w:rsidR="007E4962" w:rsidRDefault="007E7280" w:rsidP="007250E3">
      <w:pPr>
        <w:spacing w:line="276" w:lineRule="auto"/>
        <w:ind w:left="1440" w:hanging="720"/>
        <w:rPr>
          <w:rFonts w:ascii="Verdana" w:hAnsi="Verdana"/>
          <w:szCs w:val="28"/>
        </w:rPr>
      </w:pPr>
      <w:r w:rsidRPr="0008379D">
        <w:rPr>
          <w:rFonts w:ascii="Verdana" w:hAnsi="Verdana"/>
          <w:szCs w:val="28"/>
        </w:rPr>
        <w:t>7</w:t>
      </w:r>
      <w:r w:rsidR="00B46E7D" w:rsidRPr="0008379D">
        <w:rPr>
          <w:rFonts w:ascii="Verdana" w:hAnsi="Verdana"/>
          <w:szCs w:val="28"/>
        </w:rPr>
        <w:t>.1</w:t>
      </w:r>
      <w:r w:rsidR="00426B02" w:rsidRPr="0008379D">
        <w:rPr>
          <w:rFonts w:ascii="Verdana" w:hAnsi="Verdana"/>
          <w:szCs w:val="28"/>
        </w:rPr>
        <w:tab/>
      </w:r>
      <w:r w:rsidR="008B3333" w:rsidRPr="0008379D">
        <w:rPr>
          <w:rFonts w:ascii="Verdana" w:hAnsi="Verdana"/>
          <w:szCs w:val="28"/>
        </w:rPr>
        <w:t>Brian Clerkin provided an Internal Audit update</w:t>
      </w:r>
      <w:r w:rsidR="007E4962" w:rsidRPr="0008379D">
        <w:rPr>
          <w:rFonts w:ascii="Verdana" w:hAnsi="Verdana"/>
          <w:szCs w:val="28"/>
        </w:rPr>
        <w:t xml:space="preserve">. </w:t>
      </w:r>
    </w:p>
    <w:p w14:paraId="5C289A0A" w14:textId="77777777" w:rsidR="0098200F" w:rsidRDefault="0098200F" w:rsidP="007250E3">
      <w:pPr>
        <w:spacing w:line="276" w:lineRule="auto"/>
        <w:ind w:left="1440" w:hanging="720"/>
        <w:rPr>
          <w:rFonts w:ascii="Verdana" w:hAnsi="Verdana"/>
          <w:szCs w:val="28"/>
        </w:rPr>
      </w:pPr>
    </w:p>
    <w:p w14:paraId="1CAA493A" w14:textId="77777777" w:rsidR="0098200F" w:rsidRDefault="0098200F" w:rsidP="007250E3">
      <w:pPr>
        <w:spacing w:line="276" w:lineRule="auto"/>
        <w:ind w:left="1440" w:hanging="720"/>
        <w:rPr>
          <w:rFonts w:ascii="Verdana" w:hAnsi="Verdana"/>
          <w:szCs w:val="28"/>
        </w:rPr>
      </w:pPr>
      <w:r>
        <w:rPr>
          <w:rFonts w:ascii="Verdana" w:hAnsi="Verdana"/>
          <w:szCs w:val="28"/>
        </w:rPr>
        <w:t>7.2</w:t>
      </w:r>
      <w:r>
        <w:rPr>
          <w:rFonts w:ascii="Verdana" w:hAnsi="Verdana"/>
          <w:szCs w:val="28"/>
        </w:rPr>
        <w:tab/>
        <w:t xml:space="preserve">The Committee noted that </w:t>
      </w:r>
      <w:r w:rsidR="00004E76">
        <w:rPr>
          <w:rFonts w:ascii="Verdana" w:hAnsi="Verdana"/>
          <w:szCs w:val="28"/>
        </w:rPr>
        <w:t>the annual internal audit assurance report for</w:t>
      </w:r>
      <w:r>
        <w:rPr>
          <w:rFonts w:ascii="Verdana" w:hAnsi="Verdana"/>
          <w:szCs w:val="28"/>
        </w:rPr>
        <w:t xml:space="preserve"> the period 1 April 2021 – 31 March 2022</w:t>
      </w:r>
      <w:r w:rsidR="00004E76">
        <w:rPr>
          <w:rFonts w:ascii="Verdana" w:hAnsi="Verdana"/>
          <w:szCs w:val="28"/>
        </w:rPr>
        <w:t xml:space="preserve"> provided a satisfactory </w:t>
      </w:r>
      <w:r w:rsidR="00A06920">
        <w:rPr>
          <w:rFonts w:ascii="Verdana" w:hAnsi="Verdana"/>
          <w:szCs w:val="28"/>
        </w:rPr>
        <w:t>assurance</w:t>
      </w:r>
      <w:r>
        <w:rPr>
          <w:rFonts w:ascii="Verdana" w:hAnsi="Verdana"/>
          <w:szCs w:val="28"/>
        </w:rPr>
        <w:t xml:space="preserve"> </w:t>
      </w:r>
      <w:r w:rsidR="00004E76">
        <w:rPr>
          <w:rFonts w:ascii="Verdana" w:hAnsi="Verdana"/>
          <w:szCs w:val="28"/>
        </w:rPr>
        <w:t xml:space="preserve">and that </w:t>
      </w:r>
      <w:r>
        <w:rPr>
          <w:rFonts w:ascii="Verdana" w:hAnsi="Verdana"/>
          <w:szCs w:val="28"/>
        </w:rPr>
        <w:t>the Commission’s systems in relation to risk management, control and governance were adequate and operated effectively</w:t>
      </w:r>
      <w:r w:rsidR="00004E76">
        <w:rPr>
          <w:rFonts w:ascii="Verdana" w:hAnsi="Verdana"/>
          <w:szCs w:val="28"/>
        </w:rPr>
        <w:t>.</w:t>
      </w:r>
      <w:r>
        <w:rPr>
          <w:rFonts w:ascii="Verdana" w:hAnsi="Verdana"/>
          <w:szCs w:val="28"/>
        </w:rPr>
        <w:t xml:space="preserve"> </w:t>
      </w:r>
    </w:p>
    <w:p w14:paraId="4BC7F682" w14:textId="77777777" w:rsidR="00004E76" w:rsidRDefault="00004E76" w:rsidP="007250E3">
      <w:pPr>
        <w:spacing w:line="276" w:lineRule="auto"/>
        <w:ind w:left="1440" w:hanging="720"/>
        <w:rPr>
          <w:rFonts w:ascii="Verdana" w:hAnsi="Verdana"/>
          <w:szCs w:val="28"/>
        </w:rPr>
      </w:pPr>
    </w:p>
    <w:p w14:paraId="5148BB28" w14:textId="77777777" w:rsidR="00004E76" w:rsidRDefault="00004E76" w:rsidP="007250E3">
      <w:pPr>
        <w:spacing w:line="276" w:lineRule="auto"/>
        <w:ind w:left="1440" w:hanging="720"/>
        <w:rPr>
          <w:rFonts w:ascii="Verdana" w:hAnsi="Verdana"/>
          <w:szCs w:val="28"/>
        </w:rPr>
      </w:pPr>
      <w:r>
        <w:rPr>
          <w:rFonts w:ascii="Verdana" w:hAnsi="Verdana"/>
          <w:szCs w:val="28"/>
        </w:rPr>
        <w:t>7.3</w:t>
      </w:r>
      <w:r>
        <w:rPr>
          <w:rFonts w:ascii="Verdana" w:hAnsi="Verdana"/>
          <w:szCs w:val="28"/>
        </w:rPr>
        <w:tab/>
        <w:t>The Committee noted the changes to the proposed internal audit plan for 2022/23 and 2023/24.</w:t>
      </w:r>
    </w:p>
    <w:p w14:paraId="6E40D6E1" w14:textId="77777777" w:rsidR="00004E76" w:rsidRDefault="00004E76" w:rsidP="007250E3">
      <w:pPr>
        <w:spacing w:line="276" w:lineRule="auto"/>
        <w:ind w:left="1440" w:hanging="720"/>
        <w:rPr>
          <w:rFonts w:ascii="Verdana" w:hAnsi="Verdana"/>
          <w:szCs w:val="28"/>
        </w:rPr>
      </w:pPr>
    </w:p>
    <w:p w14:paraId="48805E6A" w14:textId="77777777" w:rsidR="00004E76" w:rsidRPr="0008379D" w:rsidRDefault="00004E76" w:rsidP="007250E3">
      <w:pPr>
        <w:spacing w:line="276" w:lineRule="auto"/>
        <w:ind w:left="1440" w:hanging="720"/>
        <w:rPr>
          <w:rFonts w:ascii="Verdana" w:hAnsi="Verdana"/>
          <w:szCs w:val="28"/>
        </w:rPr>
      </w:pPr>
      <w:r>
        <w:rPr>
          <w:rFonts w:ascii="Verdana" w:hAnsi="Verdana"/>
          <w:szCs w:val="28"/>
        </w:rPr>
        <w:t>7.4</w:t>
      </w:r>
      <w:r>
        <w:rPr>
          <w:rFonts w:ascii="Verdana" w:hAnsi="Verdana"/>
          <w:szCs w:val="28"/>
        </w:rPr>
        <w:tab/>
        <w:t xml:space="preserve">The Committee gave approval for the internal audits for year two of the </w:t>
      </w:r>
      <w:r w:rsidR="00A06920">
        <w:rPr>
          <w:rFonts w:ascii="Verdana" w:hAnsi="Verdana"/>
          <w:szCs w:val="28"/>
        </w:rPr>
        <w:t>three-year</w:t>
      </w:r>
      <w:r>
        <w:rPr>
          <w:rFonts w:ascii="Verdana" w:hAnsi="Verdana"/>
          <w:szCs w:val="28"/>
        </w:rPr>
        <w:t xml:space="preserve"> audit cycle.</w:t>
      </w:r>
    </w:p>
    <w:p w14:paraId="7FB2D8E7" w14:textId="77777777" w:rsidR="00780AC0" w:rsidRDefault="00780AC0" w:rsidP="005B7D27">
      <w:pPr>
        <w:spacing w:line="276" w:lineRule="auto"/>
        <w:rPr>
          <w:rFonts w:ascii="Verdana" w:hAnsi="Verdana"/>
          <w:sz w:val="24"/>
          <w:szCs w:val="30"/>
        </w:rPr>
      </w:pPr>
    </w:p>
    <w:p w14:paraId="0B38124D" w14:textId="77777777" w:rsidR="007D6966" w:rsidRDefault="007D6966" w:rsidP="007D6966">
      <w:pPr>
        <w:spacing w:line="276" w:lineRule="auto"/>
        <w:ind w:left="720" w:hanging="720"/>
        <w:rPr>
          <w:rFonts w:ascii="Verdana" w:hAnsi="Verdana"/>
          <w:b/>
          <w:color w:val="77328A"/>
          <w:sz w:val="32"/>
          <w:szCs w:val="30"/>
        </w:rPr>
      </w:pPr>
      <w:r>
        <w:rPr>
          <w:rFonts w:ascii="Verdana" w:hAnsi="Verdana"/>
          <w:b/>
          <w:color w:val="77328A"/>
          <w:sz w:val="32"/>
          <w:szCs w:val="30"/>
        </w:rPr>
        <w:t>8</w:t>
      </w:r>
      <w:r w:rsidRPr="003706B0">
        <w:rPr>
          <w:rFonts w:ascii="Verdana" w:hAnsi="Verdana"/>
          <w:b/>
          <w:color w:val="77328A"/>
          <w:sz w:val="32"/>
          <w:szCs w:val="30"/>
        </w:rPr>
        <w:t xml:space="preserve">. </w:t>
      </w:r>
      <w:r>
        <w:rPr>
          <w:rFonts w:ascii="Verdana" w:hAnsi="Verdana"/>
          <w:b/>
          <w:color w:val="77328A"/>
          <w:sz w:val="32"/>
          <w:szCs w:val="30"/>
        </w:rPr>
        <w:tab/>
      </w:r>
      <w:r w:rsidR="00780AC0">
        <w:rPr>
          <w:rFonts w:ascii="Verdana" w:hAnsi="Verdana"/>
          <w:b/>
          <w:color w:val="77328A"/>
          <w:sz w:val="32"/>
          <w:szCs w:val="30"/>
        </w:rPr>
        <w:t>Draft Annual Report and Accounts 202</w:t>
      </w:r>
      <w:r w:rsidR="00004E76">
        <w:rPr>
          <w:rFonts w:ascii="Verdana" w:hAnsi="Verdana"/>
          <w:b/>
          <w:color w:val="77328A"/>
          <w:sz w:val="32"/>
          <w:szCs w:val="30"/>
        </w:rPr>
        <w:t>1-22</w:t>
      </w:r>
      <w:r w:rsidR="00780AC0">
        <w:rPr>
          <w:rFonts w:ascii="Verdana" w:hAnsi="Verdana"/>
          <w:b/>
          <w:color w:val="77328A"/>
          <w:sz w:val="32"/>
          <w:szCs w:val="30"/>
        </w:rPr>
        <w:t xml:space="preserve"> (paper enclosed)</w:t>
      </w:r>
    </w:p>
    <w:p w14:paraId="0122DB89" w14:textId="77777777" w:rsidR="00152605" w:rsidRPr="0008379D" w:rsidRDefault="00152605" w:rsidP="005B7D27">
      <w:pPr>
        <w:spacing w:line="276" w:lineRule="auto"/>
        <w:rPr>
          <w:rFonts w:ascii="Verdana" w:hAnsi="Verdana"/>
          <w:szCs w:val="28"/>
        </w:rPr>
      </w:pPr>
    </w:p>
    <w:p w14:paraId="314CB5CB" w14:textId="77777777" w:rsidR="00004E76" w:rsidRDefault="00152605" w:rsidP="00CE430E">
      <w:pPr>
        <w:spacing w:line="276" w:lineRule="auto"/>
        <w:ind w:left="1440" w:hanging="720"/>
        <w:rPr>
          <w:rFonts w:ascii="Verdana" w:hAnsi="Verdana"/>
          <w:szCs w:val="28"/>
        </w:rPr>
      </w:pPr>
      <w:r w:rsidRPr="0008379D">
        <w:rPr>
          <w:rFonts w:ascii="Verdana" w:hAnsi="Verdana"/>
          <w:szCs w:val="28"/>
        </w:rPr>
        <w:t>8.</w:t>
      </w:r>
      <w:r w:rsidR="005B7D27">
        <w:rPr>
          <w:rFonts w:ascii="Verdana" w:hAnsi="Verdana"/>
          <w:szCs w:val="28"/>
        </w:rPr>
        <w:t>1</w:t>
      </w:r>
      <w:r w:rsidRPr="0008379D">
        <w:rPr>
          <w:rFonts w:ascii="Verdana" w:hAnsi="Verdana"/>
          <w:szCs w:val="28"/>
        </w:rPr>
        <w:tab/>
      </w:r>
      <w:r w:rsidR="00004E76">
        <w:rPr>
          <w:rFonts w:ascii="Verdana" w:hAnsi="Verdana"/>
          <w:szCs w:val="28"/>
        </w:rPr>
        <w:t xml:space="preserve">The Chief Executive and the Director (Finance, Personnel and Corporate Affairs) presented the Draft Annual Report and Accounts 2021-22.  </w:t>
      </w:r>
    </w:p>
    <w:p w14:paraId="66E6E7DD" w14:textId="77777777" w:rsidR="00004E76" w:rsidRDefault="00004E76" w:rsidP="00CE430E">
      <w:pPr>
        <w:spacing w:line="276" w:lineRule="auto"/>
        <w:ind w:left="1440" w:hanging="720"/>
        <w:rPr>
          <w:rFonts w:ascii="Verdana" w:hAnsi="Verdana"/>
          <w:szCs w:val="28"/>
        </w:rPr>
      </w:pPr>
    </w:p>
    <w:p w14:paraId="4359FAB0" w14:textId="77777777" w:rsidR="002F422B" w:rsidRDefault="00004E76" w:rsidP="00CE430E">
      <w:pPr>
        <w:spacing w:line="276" w:lineRule="auto"/>
        <w:ind w:left="1440" w:hanging="720"/>
        <w:rPr>
          <w:rFonts w:ascii="Verdana" w:hAnsi="Verdana"/>
          <w:szCs w:val="28"/>
        </w:rPr>
      </w:pPr>
      <w:r>
        <w:rPr>
          <w:rFonts w:ascii="Verdana" w:hAnsi="Verdana"/>
          <w:szCs w:val="28"/>
        </w:rPr>
        <w:t>8.2</w:t>
      </w:r>
      <w:r>
        <w:rPr>
          <w:rFonts w:ascii="Verdana" w:hAnsi="Verdana"/>
          <w:szCs w:val="28"/>
        </w:rPr>
        <w:tab/>
        <w:t>It was noted that the Commission was seeking exemption from having to provide a full sustainability report as the office space is less than 500m</w:t>
      </w:r>
      <w:r w:rsidRPr="00004E76">
        <w:rPr>
          <w:rFonts w:ascii="Verdana" w:hAnsi="Verdana"/>
          <w:szCs w:val="28"/>
          <w:vertAlign w:val="superscript"/>
        </w:rPr>
        <w:t xml:space="preserve">2 </w:t>
      </w:r>
      <w:r>
        <w:rPr>
          <w:rFonts w:ascii="Verdana" w:hAnsi="Verdana"/>
          <w:szCs w:val="28"/>
        </w:rPr>
        <w:t xml:space="preserve">and had a staff complement of less than 50.  </w:t>
      </w:r>
    </w:p>
    <w:p w14:paraId="6DF31B95" w14:textId="77777777" w:rsidR="002F422B" w:rsidRDefault="002F422B" w:rsidP="00CE430E">
      <w:pPr>
        <w:spacing w:line="276" w:lineRule="auto"/>
        <w:ind w:left="1440" w:hanging="720"/>
        <w:rPr>
          <w:rFonts w:ascii="Verdana" w:hAnsi="Verdana"/>
          <w:szCs w:val="28"/>
        </w:rPr>
      </w:pPr>
    </w:p>
    <w:p w14:paraId="227627AE" w14:textId="77777777" w:rsidR="002F422B" w:rsidRDefault="002F422B" w:rsidP="00CE430E">
      <w:pPr>
        <w:spacing w:line="276" w:lineRule="auto"/>
        <w:ind w:left="1440" w:hanging="720"/>
        <w:rPr>
          <w:rFonts w:ascii="Verdana" w:hAnsi="Verdana"/>
          <w:szCs w:val="28"/>
        </w:rPr>
      </w:pPr>
      <w:r>
        <w:rPr>
          <w:rFonts w:ascii="Verdana" w:hAnsi="Verdana"/>
          <w:szCs w:val="28"/>
        </w:rPr>
        <w:t>8.3</w:t>
      </w:r>
      <w:r>
        <w:rPr>
          <w:rFonts w:ascii="Verdana" w:hAnsi="Verdana"/>
          <w:szCs w:val="28"/>
        </w:rPr>
        <w:tab/>
        <w:t>The Committee noted that it was considered appropriate to adopt a going concern basis for the preparation of the 2021-22 financial statements.  It further noted that the NIO had confirmed that it would continue to fund the Dedicated Mechanism role in the future and beyond the financial year 2022-23.</w:t>
      </w:r>
    </w:p>
    <w:p w14:paraId="29DCFE20" w14:textId="77777777" w:rsidR="002F422B" w:rsidRDefault="002F422B" w:rsidP="00CE430E">
      <w:pPr>
        <w:spacing w:line="276" w:lineRule="auto"/>
        <w:ind w:left="1440" w:hanging="720"/>
        <w:rPr>
          <w:rFonts w:ascii="Verdana" w:hAnsi="Verdana"/>
          <w:szCs w:val="28"/>
        </w:rPr>
      </w:pPr>
    </w:p>
    <w:p w14:paraId="1E0DE925" w14:textId="53F45DCB" w:rsidR="00221317" w:rsidRPr="0008379D" w:rsidRDefault="007275CA" w:rsidP="007275CA">
      <w:pPr>
        <w:spacing w:line="276" w:lineRule="auto"/>
        <w:ind w:left="1440" w:hanging="720"/>
        <w:rPr>
          <w:rFonts w:ascii="Verdana" w:hAnsi="Verdana"/>
          <w:szCs w:val="28"/>
        </w:rPr>
      </w:pPr>
      <w:r>
        <w:rPr>
          <w:rFonts w:ascii="Verdana" w:hAnsi="Verdana"/>
          <w:szCs w:val="28"/>
        </w:rPr>
        <w:t>8.</w:t>
      </w:r>
      <w:r w:rsidR="00AD7C3B">
        <w:rPr>
          <w:rFonts w:ascii="Verdana" w:hAnsi="Verdana"/>
          <w:szCs w:val="28"/>
        </w:rPr>
        <w:t>4</w:t>
      </w:r>
      <w:r>
        <w:rPr>
          <w:rFonts w:ascii="Verdana" w:hAnsi="Verdana"/>
          <w:szCs w:val="28"/>
        </w:rPr>
        <w:t xml:space="preserve"> </w:t>
      </w:r>
      <w:r>
        <w:rPr>
          <w:rFonts w:ascii="Verdana" w:hAnsi="Verdana"/>
          <w:szCs w:val="28"/>
        </w:rPr>
        <w:tab/>
      </w:r>
      <w:r w:rsidR="001A451C" w:rsidRPr="0008379D">
        <w:rPr>
          <w:rFonts w:ascii="Verdana" w:hAnsi="Verdana"/>
          <w:szCs w:val="28"/>
        </w:rPr>
        <w:t>T</w:t>
      </w:r>
      <w:r w:rsidR="002F422B">
        <w:rPr>
          <w:rFonts w:ascii="Verdana" w:hAnsi="Verdana"/>
          <w:szCs w:val="28"/>
        </w:rPr>
        <w:t>he</w:t>
      </w:r>
      <w:r w:rsidR="001A451C" w:rsidRPr="0008379D">
        <w:rPr>
          <w:rFonts w:ascii="Verdana" w:hAnsi="Verdana"/>
          <w:szCs w:val="28"/>
        </w:rPr>
        <w:t xml:space="preserve"> Committee approved the Annual Report</w:t>
      </w:r>
      <w:r w:rsidR="002F422B">
        <w:rPr>
          <w:rFonts w:ascii="Verdana" w:hAnsi="Verdana"/>
          <w:szCs w:val="28"/>
        </w:rPr>
        <w:t xml:space="preserve"> and Accounts 2021-22</w:t>
      </w:r>
      <w:r>
        <w:rPr>
          <w:rFonts w:ascii="Verdana" w:hAnsi="Verdana"/>
          <w:szCs w:val="28"/>
        </w:rPr>
        <w:t>.</w:t>
      </w:r>
    </w:p>
    <w:p w14:paraId="16B5E9EA" w14:textId="77777777" w:rsidR="007275CA" w:rsidRPr="0008379D" w:rsidRDefault="007275CA" w:rsidP="00FA502E">
      <w:pPr>
        <w:spacing w:line="276" w:lineRule="auto"/>
        <w:rPr>
          <w:rFonts w:ascii="Verdana" w:hAnsi="Verdana"/>
          <w:szCs w:val="28"/>
        </w:rPr>
      </w:pPr>
    </w:p>
    <w:p w14:paraId="5BDB75B2" w14:textId="77777777" w:rsidR="007F2CE2" w:rsidRPr="005B343C" w:rsidRDefault="007F2CE2" w:rsidP="007275CA">
      <w:pPr>
        <w:spacing w:line="276" w:lineRule="auto"/>
        <w:rPr>
          <w:rFonts w:ascii="Verdana" w:hAnsi="Verdana"/>
          <w:sz w:val="24"/>
          <w:szCs w:val="30"/>
        </w:rPr>
      </w:pPr>
    </w:p>
    <w:p w14:paraId="0D3F16A4" w14:textId="77777777" w:rsidR="00780AC0" w:rsidRPr="00780AC0" w:rsidRDefault="00780AC0" w:rsidP="00BC416D">
      <w:pPr>
        <w:spacing w:line="276" w:lineRule="auto"/>
        <w:rPr>
          <w:rFonts w:ascii="Verdana" w:hAnsi="Verdana"/>
          <w:b/>
          <w:color w:val="77328A"/>
          <w:sz w:val="28"/>
          <w:szCs w:val="28"/>
        </w:rPr>
      </w:pPr>
      <w:r>
        <w:rPr>
          <w:rFonts w:ascii="Verdana" w:hAnsi="Verdana"/>
          <w:b/>
          <w:color w:val="77328A"/>
          <w:sz w:val="32"/>
          <w:szCs w:val="30"/>
        </w:rPr>
        <w:t>9</w:t>
      </w:r>
      <w:r w:rsidR="00BC416D" w:rsidRPr="003706B0">
        <w:rPr>
          <w:rFonts w:ascii="Verdana" w:hAnsi="Verdana"/>
          <w:b/>
          <w:color w:val="77328A"/>
          <w:sz w:val="32"/>
          <w:szCs w:val="30"/>
        </w:rPr>
        <w:t xml:space="preserve">. </w:t>
      </w:r>
      <w:r w:rsidR="00CE430E">
        <w:rPr>
          <w:rFonts w:ascii="Verdana" w:hAnsi="Verdana"/>
          <w:b/>
          <w:color w:val="77328A"/>
          <w:sz w:val="32"/>
          <w:szCs w:val="30"/>
        </w:rPr>
        <w:tab/>
      </w:r>
      <w:r w:rsidRPr="00780AC0">
        <w:rPr>
          <w:rFonts w:ascii="Verdana" w:hAnsi="Verdana"/>
          <w:b/>
          <w:color w:val="77328A"/>
          <w:sz w:val="28"/>
          <w:szCs w:val="28"/>
        </w:rPr>
        <w:t>National Audit Office Audit updating including</w:t>
      </w:r>
    </w:p>
    <w:p w14:paraId="48545769" w14:textId="77777777" w:rsidR="00780AC0" w:rsidRPr="00780AC0" w:rsidRDefault="00780AC0" w:rsidP="00BC416D">
      <w:pPr>
        <w:spacing w:line="276" w:lineRule="auto"/>
        <w:rPr>
          <w:rFonts w:ascii="Verdana" w:hAnsi="Verdana"/>
          <w:b/>
          <w:color w:val="77328A"/>
          <w:sz w:val="14"/>
          <w:szCs w:val="14"/>
        </w:rPr>
      </w:pPr>
    </w:p>
    <w:p w14:paraId="66AA3C12" w14:textId="77777777" w:rsidR="00780AC0" w:rsidRPr="00780AC0" w:rsidRDefault="00780AC0" w:rsidP="00BC416D">
      <w:pPr>
        <w:spacing w:line="276" w:lineRule="auto"/>
        <w:rPr>
          <w:rFonts w:ascii="Verdana" w:hAnsi="Verdana"/>
          <w:b/>
          <w:color w:val="77328A"/>
        </w:rPr>
      </w:pPr>
      <w:r w:rsidRPr="00780AC0">
        <w:rPr>
          <w:rFonts w:ascii="Verdana" w:hAnsi="Verdana"/>
          <w:b/>
          <w:color w:val="77328A"/>
        </w:rPr>
        <w:t>Audit Completion Report on the 2021-22 Financial Statements Audit</w:t>
      </w:r>
    </w:p>
    <w:p w14:paraId="2BCF7214" w14:textId="77777777" w:rsidR="00B46E7D" w:rsidRDefault="002060DA" w:rsidP="00BC416D">
      <w:pPr>
        <w:spacing w:line="276" w:lineRule="auto"/>
        <w:rPr>
          <w:rFonts w:ascii="Verdana" w:hAnsi="Verdana"/>
          <w:sz w:val="24"/>
          <w:szCs w:val="24"/>
        </w:rPr>
      </w:pPr>
      <w:r>
        <w:rPr>
          <w:rFonts w:ascii="Verdana" w:hAnsi="Verdana"/>
          <w:sz w:val="24"/>
          <w:szCs w:val="24"/>
        </w:rPr>
        <w:t xml:space="preserve"> </w:t>
      </w:r>
    </w:p>
    <w:p w14:paraId="5058468D" w14:textId="77777777" w:rsidR="00C21CA0" w:rsidRDefault="00025C08" w:rsidP="005D1D1B">
      <w:pPr>
        <w:spacing w:line="276" w:lineRule="auto"/>
        <w:ind w:left="1440" w:hanging="720"/>
        <w:rPr>
          <w:rFonts w:ascii="Verdana" w:hAnsi="Verdana"/>
        </w:rPr>
      </w:pPr>
      <w:r w:rsidRPr="0008379D">
        <w:rPr>
          <w:rFonts w:ascii="Verdana" w:hAnsi="Verdana"/>
        </w:rPr>
        <w:t>9</w:t>
      </w:r>
      <w:r w:rsidR="00BC416D" w:rsidRPr="0008379D">
        <w:rPr>
          <w:rFonts w:ascii="Verdana" w:hAnsi="Verdana"/>
        </w:rPr>
        <w:t>.1</w:t>
      </w:r>
      <w:r w:rsidR="002060DA" w:rsidRPr="0008379D">
        <w:rPr>
          <w:rFonts w:ascii="Verdana" w:hAnsi="Verdana"/>
        </w:rPr>
        <w:t xml:space="preserve"> </w:t>
      </w:r>
      <w:r w:rsidR="00704D7F">
        <w:rPr>
          <w:rFonts w:ascii="Verdana" w:hAnsi="Verdana"/>
        </w:rPr>
        <w:tab/>
      </w:r>
      <w:r w:rsidR="00C21CA0">
        <w:rPr>
          <w:rFonts w:ascii="Verdana" w:hAnsi="Verdana"/>
        </w:rPr>
        <w:t xml:space="preserve">Mark Lawther, EY provided an overview of the National Audit Office Audit Completion Report.  </w:t>
      </w:r>
    </w:p>
    <w:p w14:paraId="65976E88" w14:textId="77777777" w:rsidR="00C21CA0" w:rsidRDefault="00C21CA0" w:rsidP="005D1D1B">
      <w:pPr>
        <w:spacing w:line="276" w:lineRule="auto"/>
        <w:ind w:left="1440" w:hanging="720"/>
        <w:rPr>
          <w:rFonts w:ascii="Verdana" w:hAnsi="Verdana"/>
        </w:rPr>
      </w:pPr>
    </w:p>
    <w:p w14:paraId="7D78330A" w14:textId="77777777" w:rsidR="00C21CA0" w:rsidRDefault="00C21CA0" w:rsidP="005D1D1B">
      <w:pPr>
        <w:spacing w:line="276" w:lineRule="auto"/>
        <w:ind w:left="1440" w:hanging="720"/>
        <w:rPr>
          <w:rFonts w:ascii="Verdana" w:hAnsi="Verdana"/>
        </w:rPr>
      </w:pPr>
      <w:r>
        <w:rPr>
          <w:rFonts w:ascii="Verdana" w:hAnsi="Verdana"/>
        </w:rPr>
        <w:t>9.2</w:t>
      </w:r>
      <w:r>
        <w:rPr>
          <w:rFonts w:ascii="Verdana" w:hAnsi="Verdana"/>
        </w:rPr>
        <w:tab/>
        <w:t xml:space="preserve">It was noted that the audit of the financial statements was substantially complete, subject to going concern procedures, finalisation of the audit of the Remuneration Report, review of the final annual report and financial statements and EY and NAO completion procedures.  </w:t>
      </w:r>
    </w:p>
    <w:p w14:paraId="074B0C75" w14:textId="77777777" w:rsidR="00C21CA0" w:rsidRDefault="00C21CA0" w:rsidP="005D1D1B">
      <w:pPr>
        <w:spacing w:line="276" w:lineRule="auto"/>
        <w:ind w:left="1440" w:hanging="720"/>
        <w:rPr>
          <w:rFonts w:ascii="Verdana" w:hAnsi="Verdana"/>
        </w:rPr>
      </w:pPr>
    </w:p>
    <w:p w14:paraId="6529A7DD" w14:textId="7534EFF9" w:rsidR="00C21CA0" w:rsidRDefault="00C21CA0" w:rsidP="00C21CA0">
      <w:pPr>
        <w:spacing w:line="276" w:lineRule="auto"/>
        <w:ind w:left="1440" w:hanging="720"/>
        <w:rPr>
          <w:rFonts w:ascii="Verdana" w:hAnsi="Verdana"/>
        </w:rPr>
      </w:pPr>
      <w:r>
        <w:rPr>
          <w:rFonts w:ascii="Verdana" w:hAnsi="Verdana"/>
        </w:rPr>
        <w:t>9.3</w:t>
      </w:r>
      <w:r>
        <w:rPr>
          <w:rFonts w:ascii="Verdana" w:hAnsi="Verdana"/>
        </w:rPr>
        <w:tab/>
      </w:r>
      <w:r w:rsidRPr="00C21CA0">
        <w:rPr>
          <w:rFonts w:ascii="Verdana" w:hAnsi="Verdana"/>
        </w:rPr>
        <w:t xml:space="preserve">It was noted that there were no unadjusted </w:t>
      </w:r>
      <w:r w:rsidR="00A0670C" w:rsidRPr="00C21CA0">
        <w:rPr>
          <w:rFonts w:ascii="Verdana" w:hAnsi="Verdana"/>
        </w:rPr>
        <w:t>misstatements,</w:t>
      </w:r>
      <w:r w:rsidRPr="00C21CA0">
        <w:rPr>
          <w:rFonts w:ascii="Verdana" w:hAnsi="Verdana"/>
        </w:rPr>
        <w:t xml:space="preserve"> and no issues were identified in relation to the management override of controls, provisions of legal cases and fraud in revenue recognition.</w:t>
      </w:r>
      <w:r w:rsidRPr="00C21CA0" w:rsidDel="00E10C21">
        <w:rPr>
          <w:rFonts w:ascii="Verdana" w:hAnsi="Verdana"/>
        </w:rPr>
        <w:t xml:space="preserve"> </w:t>
      </w:r>
    </w:p>
    <w:p w14:paraId="0A19AE71" w14:textId="77777777" w:rsidR="00C21CA0" w:rsidRPr="00C21CA0" w:rsidRDefault="00C21CA0" w:rsidP="00C21CA0">
      <w:pPr>
        <w:spacing w:line="276" w:lineRule="auto"/>
        <w:ind w:left="1440" w:hanging="720"/>
        <w:rPr>
          <w:rFonts w:ascii="Verdana" w:hAnsi="Verdana"/>
        </w:rPr>
      </w:pPr>
    </w:p>
    <w:p w14:paraId="1645E0C6" w14:textId="77777777" w:rsidR="00BE02D0" w:rsidRPr="00312CF3" w:rsidRDefault="00BE02D0" w:rsidP="00704D7F">
      <w:pPr>
        <w:spacing w:line="276" w:lineRule="auto"/>
        <w:ind w:left="1440" w:hanging="720"/>
        <w:rPr>
          <w:rFonts w:ascii="Verdana" w:hAnsi="Verdana"/>
        </w:rPr>
      </w:pPr>
      <w:r w:rsidRPr="00312CF3">
        <w:rPr>
          <w:rFonts w:ascii="Verdana" w:hAnsi="Verdana"/>
        </w:rPr>
        <w:t>9.</w:t>
      </w:r>
      <w:r w:rsidR="00A06920">
        <w:rPr>
          <w:rFonts w:ascii="Verdana" w:hAnsi="Verdana"/>
        </w:rPr>
        <w:t>4</w:t>
      </w:r>
      <w:r w:rsidR="00704D7F">
        <w:rPr>
          <w:rFonts w:ascii="Verdana" w:hAnsi="Verdana"/>
        </w:rPr>
        <w:tab/>
      </w:r>
      <w:r w:rsidR="00A06920">
        <w:rPr>
          <w:rFonts w:ascii="Verdana" w:hAnsi="Verdana"/>
        </w:rPr>
        <w:t>The Committee approved the report subject to completion of the outstanding items highlighted.</w:t>
      </w:r>
    </w:p>
    <w:p w14:paraId="11CCB67E" w14:textId="77777777" w:rsidR="00E21A8A" w:rsidRDefault="00E21A8A" w:rsidP="00E21A8A">
      <w:pPr>
        <w:spacing w:line="276" w:lineRule="auto"/>
        <w:rPr>
          <w:rFonts w:ascii="Verdana" w:hAnsi="Verdana"/>
          <w:sz w:val="24"/>
          <w:szCs w:val="30"/>
        </w:rPr>
      </w:pPr>
    </w:p>
    <w:p w14:paraId="7581B9D7" w14:textId="77777777" w:rsidR="00E21A8A" w:rsidRDefault="00E21A8A" w:rsidP="00E21A8A">
      <w:pPr>
        <w:spacing w:line="276" w:lineRule="auto"/>
        <w:rPr>
          <w:rFonts w:ascii="Verdana" w:hAnsi="Verdana"/>
          <w:b/>
          <w:color w:val="77328A"/>
          <w:sz w:val="32"/>
          <w:szCs w:val="30"/>
        </w:rPr>
      </w:pPr>
      <w:r>
        <w:rPr>
          <w:rFonts w:ascii="Verdana" w:hAnsi="Verdana"/>
          <w:b/>
          <w:color w:val="77328A"/>
          <w:sz w:val="32"/>
          <w:szCs w:val="30"/>
        </w:rPr>
        <w:t>1</w:t>
      </w:r>
      <w:r w:rsidR="00025C08">
        <w:rPr>
          <w:rFonts w:ascii="Verdana" w:hAnsi="Verdana"/>
          <w:b/>
          <w:color w:val="77328A"/>
          <w:sz w:val="32"/>
          <w:szCs w:val="30"/>
        </w:rPr>
        <w:t>0</w:t>
      </w:r>
      <w:r w:rsidRPr="003706B0">
        <w:rPr>
          <w:rFonts w:ascii="Verdana" w:hAnsi="Verdana"/>
          <w:b/>
          <w:color w:val="77328A"/>
          <w:sz w:val="32"/>
          <w:szCs w:val="30"/>
        </w:rPr>
        <w:t xml:space="preserve">. </w:t>
      </w:r>
      <w:r>
        <w:rPr>
          <w:rFonts w:ascii="Verdana" w:hAnsi="Verdana"/>
          <w:b/>
          <w:color w:val="77328A"/>
          <w:sz w:val="32"/>
          <w:szCs w:val="30"/>
        </w:rPr>
        <w:tab/>
        <w:t>AOB</w:t>
      </w:r>
    </w:p>
    <w:p w14:paraId="0CC3648B" w14:textId="77777777" w:rsidR="00E21A8A" w:rsidRDefault="00E21A8A" w:rsidP="00E21A8A">
      <w:pPr>
        <w:spacing w:line="276" w:lineRule="auto"/>
        <w:rPr>
          <w:rFonts w:ascii="Verdana" w:hAnsi="Verdana"/>
          <w:b/>
          <w:color w:val="77328A"/>
          <w:sz w:val="32"/>
          <w:szCs w:val="30"/>
        </w:rPr>
      </w:pPr>
    </w:p>
    <w:p w14:paraId="421498B4" w14:textId="3DB142D1" w:rsidR="008A08A3" w:rsidRPr="00704D7F" w:rsidRDefault="00E21A8A" w:rsidP="00AD7C3B">
      <w:pPr>
        <w:spacing w:line="276" w:lineRule="auto"/>
        <w:ind w:left="1440" w:hanging="720"/>
        <w:rPr>
          <w:rFonts w:ascii="Verdana" w:hAnsi="Verdana"/>
          <w:b/>
          <w:bCs/>
          <w:szCs w:val="28"/>
        </w:rPr>
      </w:pPr>
      <w:r w:rsidRPr="00312CF3">
        <w:rPr>
          <w:rFonts w:ascii="Verdana" w:hAnsi="Verdana"/>
          <w:szCs w:val="28"/>
        </w:rPr>
        <w:t>1</w:t>
      </w:r>
      <w:r w:rsidR="00025C08" w:rsidRPr="00312CF3">
        <w:rPr>
          <w:rFonts w:ascii="Verdana" w:hAnsi="Verdana"/>
          <w:szCs w:val="28"/>
        </w:rPr>
        <w:t>0</w:t>
      </w:r>
      <w:r w:rsidRPr="00312CF3">
        <w:rPr>
          <w:rFonts w:ascii="Verdana" w:hAnsi="Verdana"/>
          <w:szCs w:val="28"/>
        </w:rPr>
        <w:t>.1</w:t>
      </w:r>
      <w:r w:rsidRPr="00312CF3">
        <w:rPr>
          <w:rFonts w:ascii="Verdana" w:hAnsi="Verdana"/>
          <w:szCs w:val="28"/>
        </w:rPr>
        <w:tab/>
      </w:r>
      <w:r w:rsidR="00AD7C3B">
        <w:rPr>
          <w:rFonts w:ascii="Verdana" w:hAnsi="Verdana"/>
          <w:szCs w:val="28"/>
        </w:rPr>
        <w:t>There being no other business the meeting closed at 11.20am.</w:t>
      </w:r>
    </w:p>
    <w:p w14:paraId="2B32FE32" w14:textId="77777777" w:rsidR="00D9300C" w:rsidRPr="00D9300C" w:rsidRDefault="00D9300C" w:rsidP="00D9300C">
      <w:pPr>
        <w:spacing w:line="276" w:lineRule="auto"/>
        <w:rPr>
          <w:rFonts w:ascii="Verdana" w:hAnsi="Verdana"/>
          <w:b/>
          <w:sz w:val="24"/>
          <w:szCs w:val="30"/>
        </w:rPr>
      </w:pPr>
    </w:p>
    <w:p w14:paraId="5E4E7E9B" w14:textId="0DB9C9E8" w:rsidR="00DC72C4" w:rsidRPr="00312CF3" w:rsidRDefault="00DC72C4" w:rsidP="00F47873">
      <w:pPr>
        <w:spacing w:line="276" w:lineRule="auto"/>
        <w:rPr>
          <w:rFonts w:ascii="Verdana" w:hAnsi="Verdana"/>
          <w:i/>
          <w:szCs w:val="28"/>
        </w:rPr>
      </w:pPr>
    </w:p>
    <w:sectPr w:rsidR="00DC72C4" w:rsidRPr="00312CF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D2911" w14:textId="77777777" w:rsidR="00A645AD" w:rsidRDefault="00A645AD" w:rsidP="000F7AC9">
      <w:r>
        <w:separator/>
      </w:r>
    </w:p>
  </w:endnote>
  <w:endnote w:type="continuationSeparator" w:id="0">
    <w:p w14:paraId="634A3743" w14:textId="77777777" w:rsidR="00A645AD" w:rsidRDefault="00A645AD" w:rsidP="000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928618"/>
      <w:docPartObj>
        <w:docPartGallery w:val="Page Numbers (Bottom of Page)"/>
        <w:docPartUnique/>
      </w:docPartObj>
    </w:sdtPr>
    <w:sdtEndPr>
      <w:rPr>
        <w:noProof/>
      </w:rPr>
    </w:sdtEndPr>
    <w:sdtContent>
      <w:p w14:paraId="751F7591" w14:textId="4B8B41FA" w:rsidR="000F7AC9" w:rsidRDefault="000F7AC9">
        <w:pPr>
          <w:pStyle w:val="Footer"/>
          <w:jc w:val="right"/>
        </w:pPr>
        <w:r>
          <w:fldChar w:fldCharType="begin"/>
        </w:r>
        <w:r>
          <w:instrText xml:space="preserve"> PAGE   \* MERGEFORMAT </w:instrText>
        </w:r>
        <w:r>
          <w:fldChar w:fldCharType="separate"/>
        </w:r>
        <w:r w:rsidR="00562FD3">
          <w:rPr>
            <w:noProof/>
          </w:rPr>
          <w:t>1</w:t>
        </w:r>
        <w:r>
          <w:rPr>
            <w:noProof/>
          </w:rPr>
          <w:fldChar w:fldCharType="end"/>
        </w:r>
      </w:p>
    </w:sdtContent>
  </w:sdt>
  <w:p w14:paraId="52EE4312"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BB0A3" w14:textId="77777777" w:rsidR="00A645AD" w:rsidRDefault="00A645AD" w:rsidP="000F7AC9">
      <w:r>
        <w:separator/>
      </w:r>
    </w:p>
  </w:footnote>
  <w:footnote w:type="continuationSeparator" w:id="0">
    <w:p w14:paraId="7A69E0A3" w14:textId="77777777" w:rsidR="00A645AD" w:rsidRDefault="00A645AD" w:rsidP="000F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19A2"/>
    <w:multiLevelType w:val="hybridMultilevel"/>
    <w:tmpl w:val="D7E88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E009FD"/>
    <w:multiLevelType w:val="hybridMultilevel"/>
    <w:tmpl w:val="A14ED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DCD2F63"/>
    <w:multiLevelType w:val="hybridMultilevel"/>
    <w:tmpl w:val="4C2CA1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79033662"/>
    <w:multiLevelType w:val="hybridMultilevel"/>
    <w:tmpl w:val="5D90E414"/>
    <w:lvl w:ilvl="0" w:tplc="DAEE70D0">
      <w:start w:val="13"/>
      <w:numFmt w:val="bullet"/>
      <w:lvlText w:val="-"/>
      <w:lvlJc w:val="left"/>
      <w:pPr>
        <w:ind w:left="1800" w:hanging="360"/>
      </w:pPr>
      <w:rPr>
        <w:rFonts w:ascii="Verdana" w:eastAsiaTheme="minorHAnsi" w:hAnsi="Verdan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abstractNumId w:val="1"/>
  </w:num>
  <w:num w:numId="2">
    <w:abstractNumId w:val="2"/>
  </w:num>
  <w:num w:numId="3">
    <w:abstractNumId w:val="7"/>
  </w:num>
  <w:num w:numId="4">
    <w:abstractNumId w:val="3"/>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FB"/>
    <w:rsid w:val="00004E76"/>
    <w:rsid w:val="0001346B"/>
    <w:rsid w:val="00020366"/>
    <w:rsid w:val="00022C6C"/>
    <w:rsid w:val="00025C08"/>
    <w:rsid w:val="00036FFF"/>
    <w:rsid w:val="000430A0"/>
    <w:rsid w:val="000568B3"/>
    <w:rsid w:val="00064CBB"/>
    <w:rsid w:val="000706BB"/>
    <w:rsid w:val="00072584"/>
    <w:rsid w:val="00073AF8"/>
    <w:rsid w:val="00075C42"/>
    <w:rsid w:val="000803CD"/>
    <w:rsid w:val="000829F5"/>
    <w:rsid w:val="0008379D"/>
    <w:rsid w:val="00087682"/>
    <w:rsid w:val="00096486"/>
    <w:rsid w:val="000B252A"/>
    <w:rsid w:val="000D2755"/>
    <w:rsid w:val="000D4DB3"/>
    <w:rsid w:val="000E2355"/>
    <w:rsid w:val="000E68BD"/>
    <w:rsid w:val="000F0140"/>
    <w:rsid w:val="000F610B"/>
    <w:rsid w:val="000F7AC9"/>
    <w:rsid w:val="00152605"/>
    <w:rsid w:val="00152B22"/>
    <w:rsid w:val="00155515"/>
    <w:rsid w:val="00172C31"/>
    <w:rsid w:val="00175A47"/>
    <w:rsid w:val="001829C5"/>
    <w:rsid w:val="001931DE"/>
    <w:rsid w:val="0019395B"/>
    <w:rsid w:val="001A4069"/>
    <w:rsid w:val="001A451C"/>
    <w:rsid w:val="001B2948"/>
    <w:rsid w:val="001B58BE"/>
    <w:rsid w:val="001B5E55"/>
    <w:rsid w:val="001C60BF"/>
    <w:rsid w:val="001C6567"/>
    <w:rsid w:val="001C6889"/>
    <w:rsid w:val="001E16C5"/>
    <w:rsid w:val="001E1CC6"/>
    <w:rsid w:val="001E2B02"/>
    <w:rsid w:val="001E3A41"/>
    <w:rsid w:val="002060DA"/>
    <w:rsid w:val="002108B7"/>
    <w:rsid w:val="00214A53"/>
    <w:rsid w:val="00216396"/>
    <w:rsid w:val="00221317"/>
    <w:rsid w:val="00224A97"/>
    <w:rsid w:val="00234B7D"/>
    <w:rsid w:val="00242C3A"/>
    <w:rsid w:val="002466AA"/>
    <w:rsid w:val="0024752B"/>
    <w:rsid w:val="002639ED"/>
    <w:rsid w:val="0027393A"/>
    <w:rsid w:val="00275D3E"/>
    <w:rsid w:val="00294617"/>
    <w:rsid w:val="002B056C"/>
    <w:rsid w:val="002B349F"/>
    <w:rsid w:val="002C2D61"/>
    <w:rsid w:val="002C32FD"/>
    <w:rsid w:val="002D0E14"/>
    <w:rsid w:val="002D58B0"/>
    <w:rsid w:val="002E5648"/>
    <w:rsid w:val="002F422B"/>
    <w:rsid w:val="002F60FC"/>
    <w:rsid w:val="00312CF3"/>
    <w:rsid w:val="003269A0"/>
    <w:rsid w:val="00332862"/>
    <w:rsid w:val="003404AB"/>
    <w:rsid w:val="00342B45"/>
    <w:rsid w:val="0034577D"/>
    <w:rsid w:val="003656AA"/>
    <w:rsid w:val="003706B0"/>
    <w:rsid w:val="00382E2D"/>
    <w:rsid w:val="003855EA"/>
    <w:rsid w:val="003905E7"/>
    <w:rsid w:val="003A2DBD"/>
    <w:rsid w:val="003A7A67"/>
    <w:rsid w:val="003B26EC"/>
    <w:rsid w:val="003C1B90"/>
    <w:rsid w:val="003C2EB4"/>
    <w:rsid w:val="003C705A"/>
    <w:rsid w:val="003C7389"/>
    <w:rsid w:val="003D1740"/>
    <w:rsid w:val="003D6F10"/>
    <w:rsid w:val="003F053D"/>
    <w:rsid w:val="003F1E31"/>
    <w:rsid w:val="00404671"/>
    <w:rsid w:val="00410541"/>
    <w:rsid w:val="00413396"/>
    <w:rsid w:val="00426B02"/>
    <w:rsid w:val="0042748E"/>
    <w:rsid w:val="004339E5"/>
    <w:rsid w:val="004459BA"/>
    <w:rsid w:val="004515B5"/>
    <w:rsid w:val="0045273F"/>
    <w:rsid w:val="00452F11"/>
    <w:rsid w:val="0046787E"/>
    <w:rsid w:val="00472143"/>
    <w:rsid w:val="004824C0"/>
    <w:rsid w:val="004B3965"/>
    <w:rsid w:val="004B7FCF"/>
    <w:rsid w:val="004C15FD"/>
    <w:rsid w:val="004C256B"/>
    <w:rsid w:val="004C46A0"/>
    <w:rsid w:val="004D29E9"/>
    <w:rsid w:val="004D6B93"/>
    <w:rsid w:val="004D7F15"/>
    <w:rsid w:val="004F6431"/>
    <w:rsid w:val="00502C80"/>
    <w:rsid w:val="005275F3"/>
    <w:rsid w:val="00546071"/>
    <w:rsid w:val="0055647E"/>
    <w:rsid w:val="00562FD3"/>
    <w:rsid w:val="00571A96"/>
    <w:rsid w:val="00576C2A"/>
    <w:rsid w:val="00591E22"/>
    <w:rsid w:val="00591F4D"/>
    <w:rsid w:val="005970FB"/>
    <w:rsid w:val="005A1DD9"/>
    <w:rsid w:val="005A31DC"/>
    <w:rsid w:val="005B083A"/>
    <w:rsid w:val="005B343C"/>
    <w:rsid w:val="005B58FC"/>
    <w:rsid w:val="005B7D27"/>
    <w:rsid w:val="005C1BCD"/>
    <w:rsid w:val="005C63E5"/>
    <w:rsid w:val="005D1D1B"/>
    <w:rsid w:val="005D78EE"/>
    <w:rsid w:val="005E1FDC"/>
    <w:rsid w:val="00600B84"/>
    <w:rsid w:val="00604343"/>
    <w:rsid w:val="0060559E"/>
    <w:rsid w:val="006206A0"/>
    <w:rsid w:val="0062290B"/>
    <w:rsid w:val="0062409B"/>
    <w:rsid w:val="00625641"/>
    <w:rsid w:val="0062659E"/>
    <w:rsid w:val="00626B3A"/>
    <w:rsid w:val="00640E57"/>
    <w:rsid w:val="00642E19"/>
    <w:rsid w:val="00643DB1"/>
    <w:rsid w:val="006441BF"/>
    <w:rsid w:val="00647306"/>
    <w:rsid w:val="00651139"/>
    <w:rsid w:val="00652BA5"/>
    <w:rsid w:val="0067732C"/>
    <w:rsid w:val="00681CDA"/>
    <w:rsid w:val="00683758"/>
    <w:rsid w:val="00697A16"/>
    <w:rsid w:val="006A725A"/>
    <w:rsid w:val="006B53BE"/>
    <w:rsid w:val="006C107D"/>
    <w:rsid w:val="006D6B27"/>
    <w:rsid w:val="00704D7F"/>
    <w:rsid w:val="00705AC4"/>
    <w:rsid w:val="00706691"/>
    <w:rsid w:val="00707E37"/>
    <w:rsid w:val="007250E3"/>
    <w:rsid w:val="00726F10"/>
    <w:rsid w:val="007275CA"/>
    <w:rsid w:val="00734427"/>
    <w:rsid w:val="00734430"/>
    <w:rsid w:val="00747A03"/>
    <w:rsid w:val="00772058"/>
    <w:rsid w:val="00776F0B"/>
    <w:rsid w:val="00780AC0"/>
    <w:rsid w:val="0078497D"/>
    <w:rsid w:val="00787CEB"/>
    <w:rsid w:val="00794034"/>
    <w:rsid w:val="00797A8F"/>
    <w:rsid w:val="007B208F"/>
    <w:rsid w:val="007B60DB"/>
    <w:rsid w:val="007C7B7A"/>
    <w:rsid w:val="007D6966"/>
    <w:rsid w:val="007E3A14"/>
    <w:rsid w:val="007E4962"/>
    <w:rsid w:val="007E7280"/>
    <w:rsid w:val="007F0D73"/>
    <w:rsid w:val="007F1649"/>
    <w:rsid w:val="007F2564"/>
    <w:rsid w:val="007F2CE2"/>
    <w:rsid w:val="00800E85"/>
    <w:rsid w:val="008274E9"/>
    <w:rsid w:val="00830B3B"/>
    <w:rsid w:val="00852A22"/>
    <w:rsid w:val="00854352"/>
    <w:rsid w:val="00856859"/>
    <w:rsid w:val="00863FF5"/>
    <w:rsid w:val="00867335"/>
    <w:rsid w:val="00883566"/>
    <w:rsid w:val="00883E27"/>
    <w:rsid w:val="00891FB4"/>
    <w:rsid w:val="0089291D"/>
    <w:rsid w:val="008A08A3"/>
    <w:rsid w:val="008B159E"/>
    <w:rsid w:val="008B3333"/>
    <w:rsid w:val="008B4993"/>
    <w:rsid w:val="008B6B49"/>
    <w:rsid w:val="008C2BFE"/>
    <w:rsid w:val="008D371F"/>
    <w:rsid w:val="008D49A9"/>
    <w:rsid w:val="008E72DD"/>
    <w:rsid w:val="008F4B4C"/>
    <w:rsid w:val="00900091"/>
    <w:rsid w:val="00905824"/>
    <w:rsid w:val="00906ED0"/>
    <w:rsid w:val="0092062B"/>
    <w:rsid w:val="00926197"/>
    <w:rsid w:val="00931D6E"/>
    <w:rsid w:val="009343DC"/>
    <w:rsid w:val="00941527"/>
    <w:rsid w:val="00944358"/>
    <w:rsid w:val="0096666D"/>
    <w:rsid w:val="00966ACC"/>
    <w:rsid w:val="0098200F"/>
    <w:rsid w:val="00990D02"/>
    <w:rsid w:val="00992793"/>
    <w:rsid w:val="009B121C"/>
    <w:rsid w:val="009C1D4F"/>
    <w:rsid w:val="009F10C5"/>
    <w:rsid w:val="009F18B5"/>
    <w:rsid w:val="00A05D76"/>
    <w:rsid w:val="00A0670C"/>
    <w:rsid w:val="00A06920"/>
    <w:rsid w:val="00A177EA"/>
    <w:rsid w:val="00A214AA"/>
    <w:rsid w:val="00A32873"/>
    <w:rsid w:val="00A40643"/>
    <w:rsid w:val="00A467E6"/>
    <w:rsid w:val="00A50205"/>
    <w:rsid w:val="00A610CE"/>
    <w:rsid w:val="00A6357B"/>
    <w:rsid w:val="00A645AD"/>
    <w:rsid w:val="00A653D1"/>
    <w:rsid w:val="00A72567"/>
    <w:rsid w:val="00A777B9"/>
    <w:rsid w:val="00A80B35"/>
    <w:rsid w:val="00A85833"/>
    <w:rsid w:val="00A911C5"/>
    <w:rsid w:val="00A9149F"/>
    <w:rsid w:val="00A91B62"/>
    <w:rsid w:val="00AA769C"/>
    <w:rsid w:val="00AA7E95"/>
    <w:rsid w:val="00AB6878"/>
    <w:rsid w:val="00AC2F1E"/>
    <w:rsid w:val="00AD7C3B"/>
    <w:rsid w:val="00B008B9"/>
    <w:rsid w:val="00B06B4A"/>
    <w:rsid w:val="00B12A7F"/>
    <w:rsid w:val="00B1503D"/>
    <w:rsid w:val="00B17F4E"/>
    <w:rsid w:val="00B33F5E"/>
    <w:rsid w:val="00B453EF"/>
    <w:rsid w:val="00B46E7D"/>
    <w:rsid w:val="00B54EA4"/>
    <w:rsid w:val="00B63C6A"/>
    <w:rsid w:val="00B661F6"/>
    <w:rsid w:val="00B944E8"/>
    <w:rsid w:val="00B9600E"/>
    <w:rsid w:val="00BA47A4"/>
    <w:rsid w:val="00BB6CD7"/>
    <w:rsid w:val="00BC30E2"/>
    <w:rsid w:val="00BC416D"/>
    <w:rsid w:val="00BC6DE9"/>
    <w:rsid w:val="00BE00A8"/>
    <w:rsid w:val="00BE02D0"/>
    <w:rsid w:val="00BE1767"/>
    <w:rsid w:val="00BE2CFA"/>
    <w:rsid w:val="00BF1C6B"/>
    <w:rsid w:val="00C20AD9"/>
    <w:rsid w:val="00C21CA0"/>
    <w:rsid w:val="00C22F74"/>
    <w:rsid w:val="00C24629"/>
    <w:rsid w:val="00C5362B"/>
    <w:rsid w:val="00C61DA3"/>
    <w:rsid w:val="00C6725D"/>
    <w:rsid w:val="00C931EE"/>
    <w:rsid w:val="00CA33B7"/>
    <w:rsid w:val="00CB6183"/>
    <w:rsid w:val="00CC0376"/>
    <w:rsid w:val="00CD23A6"/>
    <w:rsid w:val="00CD48CA"/>
    <w:rsid w:val="00CD7D67"/>
    <w:rsid w:val="00CE430E"/>
    <w:rsid w:val="00CF2774"/>
    <w:rsid w:val="00D05535"/>
    <w:rsid w:val="00D06CB7"/>
    <w:rsid w:val="00D1221E"/>
    <w:rsid w:val="00D15105"/>
    <w:rsid w:val="00D168FD"/>
    <w:rsid w:val="00D1778A"/>
    <w:rsid w:val="00D3127A"/>
    <w:rsid w:val="00D4630D"/>
    <w:rsid w:val="00D56D57"/>
    <w:rsid w:val="00D73A32"/>
    <w:rsid w:val="00D906A9"/>
    <w:rsid w:val="00D9300C"/>
    <w:rsid w:val="00D97601"/>
    <w:rsid w:val="00D9781E"/>
    <w:rsid w:val="00DA28F6"/>
    <w:rsid w:val="00DA3BC4"/>
    <w:rsid w:val="00DA65D8"/>
    <w:rsid w:val="00DC40E1"/>
    <w:rsid w:val="00DC72C4"/>
    <w:rsid w:val="00DD68F7"/>
    <w:rsid w:val="00E0221B"/>
    <w:rsid w:val="00E02234"/>
    <w:rsid w:val="00E04142"/>
    <w:rsid w:val="00E04636"/>
    <w:rsid w:val="00E07758"/>
    <w:rsid w:val="00E10C21"/>
    <w:rsid w:val="00E12D31"/>
    <w:rsid w:val="00E21A8A"/>
    <w:rsid w:val="00E25647"/>
    <w:rsid w:val="00E25EF4"/>
    <w:rsid w:val="00E260AE"/>
    <w:rsid w:val="00E33CAB"/>
    <w:rsid w:val="00E41E74"/>
    <w:rsid w:val="00E426A3"/>
    <w:rsid w:val="00E46842"/>
    <w:rsid w:val="00E6741B"/>
    <w:rsid w:val="00EB18D7"/>
    <w:rsid w:val="00EB2281"/>
    <w:rsid w:val="00ED76E9"/>
    <w:rsid w:val="00EE2586"/>
    <w:rsid w:val="00EE3692"/>
    <w:rsid w:val="00EF16E7"/>
    <w:rsid w:val="00F007A6"/>
    <w:rsid w:val="00F00E9E"/>
    <w:rsid w:val="00F138E4"/>
    <w:rsid w:val="00F13CB3"/>
    <w:rsid w:val="00F17810"/>
    <w:rsid w:val="00F30635"/>
    <w:rsid w:val="00F30FAF"/>
    <w:rsid w:val="00F32E51"/>
    <w:rsid w:val="00F362A3"/>
    <w:rsid w:val="00F45A6D"/>
    <w:rsid w:val="00F46CE9"/>
    <w:rsid w:val="00F47873"/>
    <w:rsid w:val="00F50DA4"/>
    <w:rsid w:val="00F52B5D"/>
    <w:rsid w:val="00F641FE"/>
    <w:rsid w:val="00F65379"/>
    <w:rsid w:val="00F85EC4"/>
    <w:rsid w:val="00F87194"/>
    <w:rsid w:val="00FA502E"/>
    <w:rsid w:val="00FB3241"/>
    <w:rsid w:val="00FB3514"/>
    <w:rsid w:val="00FB52EE"/>
    <w:rsid w:val="00FB532E"/>
    <w:rsid w:val="00FC4D61"/>
    <w:rsid w:val="00FD4954"/>
    <w:rsid w:val="00FD77FD"/>
    <w:rsid w:val="00FE2CB6"/>
    <w:rsid w:val="00FE6A16"/>
    <w:rsid w:val="00FF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CC04"/>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unhideWhenUsed/>
    <w:rsid w:val="00BE1767"/>
    <w:rPr>
      <w:sz w:val="20"/>
      <w:szCs w:val="20"/>
    </w:rPr>
  </w:style>
  <w:style w:type="character" w:customStyle="1" w:styleId="CommentTextChar">
    <w:name w:val="Comment Text Char"/>
    <w:basedOn w:val="DefaultParagraphFont"/>
    <w:link w:val="CommentText"/>
    <w:uiPriority w:val="99"/>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9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147d82c501052dabfed3890b3dffbea4">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a0ba306d588fbb64063cce8702d1d929"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D8B8-DC51-4340-9580-2AA6FDF9E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85B23-F48F-42F5-9391-D143BF75A199}">
  <ds:schemaRefs>
    <ds:schemaRef ds:uri="http://schemas.microsoft.com/sharepoint/v3/contenttype/forms"/>
  </ds:schemaRefs>
</ds:datastoreItem>
</file>

<file path=customXml/itemProps3.xml><?xml version="1.0" encoding="utf-8"?>
<ds:datastoreItem xmlns:ds="http://schemas.openxmlformats.org/officeDocument/2006/customXml" ds:itemID="{2ABCC083-3378-433D-8F61-4ADEDF42CFFD}">
  <ds:schemaRefs>
    <ds:schemaRef ds:uri="http://purl.org/dc/terms/"/>
    <ds:schemaRef ds:uri="http://schemas.openxmlformats.org/package/2006/metadata/core-properties"/>
    <ds:schemaRef ds:uri="http://purl.org/dc/dcmitype/"/>
    <ds:schemaRef ds:uri="18f1ece0-6612-47c8-941d-14a5148bb64f"/>
    <ds:schemaRef ds:uri="http://schemas.microsoft.com/office/2006/documentManagement/types"/>
    <ds:schemaRef ds:uri="http://purl.org/dc/elements/1.1/"/>
    <ds:schemaRef ds:uri="http://schemas.microsoft.com/office/2006/metadata/properties"/>
    <ds:schemaRef ds:uri="http://schemas.microsoft.com/office/infopath/2007/PartnerControls"/>
    <ds:schemaRef ds:uri="3984fc5b-0a8c-4ebb-a749-8beb1c1c7da3"/>
    <ds:schemaRef ds:uri="http://www.w3.org/XML/1998/namespace"/>
  </ds:schemaRefs>
</ds:datastoreItem>
</file>

<file path=customXml/itemProps4.xml><?xml version="1.0" encoding="utf-8"?>
<ds:datastoreItem xmlns:ds="http://schemas.openxmlformats.org/officeDocument/2006/customXml" ds:itemID="{B69E81B4-0871-46C7-A13B-80330C4A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Barbara Smith</cp:lastModifiedBy>
  <cp:revision>2</cp:revision>
  <cp:lastPrinted>2022-06-13T08:25:00Z</cp:lastPrinted>
  <dcterms:created xsi:type="dcterms:W3CDTF">2023-02-01T13:27:00Z</dcterms:created>
  <dcterms:modified xsi:type="dcterms:W3CDTF">2023-02-01T13:27:00Z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