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FD" w:rsidRDefault="00FB5AFD" w:rsidP="00FB5AFD">
      <w:pPr>
        <w:jc w:val="center"/>
        <w:rPr>
          <w:rFonts w:ascii="Verdana" w:hAnsi="Verdana"/>
        </w:rPr>
      </w:pPr>
      <w:bookmarkStart w:id="0" w:name="_GoBack"/>
      <w:bookmarkEnd w:id="0"/>
      <w:r>
        <w:rPr>
          <w:rFonts w:ascii="Verdana" w:hAnsi="Verdana"/>
          <w:noProof/>
        </w:rPr>
        <w:drawing>
          <wp:inline distT="0" distB="0" distL="0" distR="0" wp14:anchorId="58A53013" wp14:editId="543236F9">
            <wp:extent cx="1179960" cy="16840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9960" cy="1684020"/>
                    </a:xfrm>
                    <a:prstGeom prst="rect">
                      <a:avLst/>
                    </a:prstGeom>
                    <a:noFill/>
                    <a:ln>
                      <a:noFill/>
                    </a:ln>
                  </pic:spPr>
                </pic:pic>
              </a:graphicData>
            </a:graphic>
          </wp:inline>
        </w:drawing>
      </w:r>
    </w:p>
    <w:p w:rsidR="00FB5AFD" w:rsidRDefault="00FB5AFD" w:rsidP="00FB5AFD">
      <w:pPr>
        <w:jc w:val="center"/>
        <w:rPr>
          <w:rFonts w:ascii="Verdana" w:hAnsi="Verdana"/>
        </w:rPr>
      </w:pPr>
    </w:p>
    <w:p w:rsidR="00FB5AFD" w:rsidRDefault="00FB5AFD" w:rsidP="00FB5AFD">
      <w:pPr>
        <w:jc w:val="center"/>
        <w:rPr>
          <w:rFonts w:ascii="Verdana" w:hAnsi="Verdana"/>
        </w:rPr>
      </w:pPr>
    </w:p>
    <w:p w:rsidR="00FB5AFD" w:rsidRDefault="00FB5AFD" w:rsidP="00FB5AFD">
      <w:pPr>
        <w:jc w:val="center"/>
        <w:rPr>
          <w:rFonts w:ascii="Verdana" w:hAnsi="Verdana"/>
        </w:rPr>
      </w:pPr>
    </w:p>
    <w:p w:rsidR="00FB5AFD" w:rsidRDefault="00FB5AFD" w:rsidP="00FB5AFD">
      <w:pPr>
        <w:jc w:val="center"/>
        <w:rPr>
          <w:rFonts w:ascii="Verdana" w:hAnsi="Verdana"/>
          <w:b/>
        </w:rPr>
      </w:pPr>
      <w:r>
        <w:rPr>
          <w:rFonts w:ascii="Verdana" w:hAnsi="Verdana"/>
          <w:b/>
        </w:rPr>
        <w:t>164</w:t>
      </w:r>
      <w:r w:rsidRPr="00FB5AFD">
        <w:rPr>
          <w:rFonts w:ascii="Verdana" w:hAnsi="Verdana"/>
          <w:b/>
          <w:vertAlign w:val="superscript"/>
        </w:rPr>
        <w:t>th</w:t>
      </w:r>
      <w:r>
        <w:rPr>
          <w:rFonts w:ascii="Verdana" w:hAnsi="Verdana"/>
          <w:b/>
        </w:rPr>
        <w:t xml:space="preserve">  COMMISSION MEETING ON FRIDAY 17 OCTOBER AT 10:00 IN THE OFFICE OF THE NORTHERN IRELAND HUMAN RIGHTS COMMISSION, TEMPLE COURT, 39 NORTH STREET, BELFAST, BT1 1NA </w:t>
      </w:r>
    </w:p>
    <w:p w:rsidR="00FB5AFD" w:rsidRDefault="00FB5AFD" w:rsidP="00FB5AFD"/>
    <w:p w:rsidR="00FB5AFD" w:rsidRDefault="00FB5AFD" w:rsidP="00FB5AFD">
      <w:pPr>
        <w:rPr>
          <w:rFonts w:ascii="Verdana" w:hAnsi="Verdana"/>
          <w:b/>
        </w:rPr>
      </w:pPr>
    </w:p>
    <w:p w:rsidR="00FB5AFD" w:rsidRDefault="00FB5AFD" w:rsidP="00FB5AFD">
      <w:pPr>
        <w:rPr>
          <w:rFonts w:ascii="Verdana" w:hAnsi="Verdana"/>
        </w:rPr>
      </w:pPr>
      <w:r>
        <w:rPr>
          <w:rFonts w:ascii="Verdana" w:hAnsi="Verdana"/>
          <w:b/>
        </w:rPr>
        <w:t>In attendance:</w:t>
      </w:r>
      <w:r>
        <w:rPr>
          <w:rFonts w:ascii="Verdana" w:hAnsi="Verdana"/>
        </w:rPr>
        <w:tab/>
        <w:t>Les Allamby (Chief Commissioner)</w:t>
      </w:r>
    </w:p>
    <w:p w:rsidR="00FB5AFD" w:rsidRDefault="00FB5AFD" w:rsidP="00FB5AFD">
      <w:pPr>
        <w:ind w:left="1440" w:firstLine="720"/>
        <w:rPr>
          <w:rFonts w:ascii="Verdana" w:hAnsi="Verdana"/>
        </w:rPr>
      </w:pPr>
      <w:r>
        <w:rPr>
          <w:rFonts w:ascii="Verdana" w:hAnsi="Verdana"/>
        </w:rPr>
        <w:t xml:space="preserve">John Corey </w:t>
      </w:r>
    </w:p>
    <w:p w:rsidR="00FB5AFD" w:rsidRDefault="00FB5AFD" w:rsidP="00FB5AFD">
      <w:pPr>
        <w:rPr>
          <w:rFonts w:ascii="Verdana" w:hAnsi="Verdana"/>
        </w:rPr>
      </w:pPr>
      <w:r>
        <w:rPr>
          <w:rFonts w:ascii="Verdana" w:hAnsi="Verdana"/>
        </w:rPr>
        <w:tab/>
      </w:r>
      <w:r>
        <w:rPr>
          <w:rFonts w:ascii="Verdana" w:hAnsi="Verdana"/>
        </w:rPr>
        <w:tab/>
      </w:r>
      <w:r>
        <w:rPr>
          <w:rFonts w:ascii="Verdana" w:hAnsi="Verdana"/>
        </w:rPr>
        <w:tab/>
        <w:t>Alan McBride</w:t>
      </w:r>
    </w:p>
    <w:p w:rsidR="00FB5AFD" w:rsidRDefault="00FB5AFD" w:rsidP="00FB5AFD">
      <w:pPr>
        <w:rPr>
          <w:rFonts w:ascii="Verdana" w:hAnsi="Verdana"/>
        </w:rPr>
      </w:pPr>
      <w:r>
        <w:rPr>
          <w:rFonts w:ascii="Verdana" w:hAnsi="Verdana"/>
        </w:rPr>
        <w:tab/>
      </w:r>
      <w:r>
        <w:rPr>
          <w:rFonts w:ascii="Verdana" w:hAnsi="Verdana"/>
        </w:rPr>
        <w:tab/>
      </w:r>
      <w:r>
        <w:rPr>
          <w:rFonts w:ascii="Verdana" w:hAnsi="Verdana"/>
        </w:rPr>
        <w:tab/>
        <w:t xml:space="preserve">Marion Reynolds </w:t>
      </w:r>
    </w:p>
    <w:p w:rsidR="00FB5AFD" w:rsidRDefault="00FB5AFD" w:rsidP="00FB5AFD">
      <w:pPr>
        <w:rPr>
          <w:rFonts w:ascii="Verdana" w:hAnsi="Verdana"/>
        </w:rPr>
      </w:pPr>
      <w:r>
        <w:rPr>
          <w:rFonts w:ascii="Verdana" w:hAnsi="Verdana"/>
        </w:rPr>
        <w:tab/>
      </w:r>
      <w:r>
        <w:rPr>
          <w:rFonts w:ascii="Verdana" w:hAnsi="Verdana"/>
        </w:rPr>
        <w:tab/>
      </w:r>
      <w:r>
        <w:rPr>
          <w:rFonts w:ascii="Verdana" w:hAnsi="Verdana"/>
        </w:rPr>
        <w:tab/>
        <w:t>Paul Yam</w:t>
      </w:r>
    </w:p>
    <w:p w:rsidR="00FB5AFD" w:rsidRDefault="00FB5AFD" w:rsidP="00FB5AFD">
      <w:pPr>
        <w:rPr>
          <w:rFonts w:ascii="Verdana" w:hAnsi="Verdana"/>
        </w:rPr>
      </w:pPr>
      <w:r>
        <w:rPr>
          <w:rFonts w:ascii="Verdana" w:hAnsi="Verdana"/>
        </w:rPr>
        <w:tab/>
      </w:r>
      <w:r>
        <w:rPr>
          <w:rFonts w:ascii="Verdana" w:hAnsi="Verdana"/>
        </w:rPr>
        <w:tab/>
      </w:r>
      <w:r>
        <w:rPr>
          <w:rFonts w:ascii="Verdana" w:hAnsi="Verdana"/>
        </w:rPr>
        <w:tab/>
        <w:t>Christine Collins (from 11:15</w:t>
      </w:r>
      <w:r w:rsidR="009D0CD3">
        <w:rPr>
          <w:rFonts w:ascii="Verdana" w:hAnsi="Verdana"/>
        </w:rPr>
        <w:t>am</w:t>
      </w:r>
      <w:r>
        <w:rPr>
          <w:rFonts w:ascii="Verdana" w:hAnsi="Verdana"/>
        </w:rPr>
        <w:t>)</w:t>
      </w:r>
    </w:p>
    <w:p w:rsidR="00FB5AFD" w:rsidRDefault="00FB5AFD" w:rsidP="00FB5AFD">
      <w:pPr>
        <w:rPr>
          <w:rFonts w:ascii="Verdana" w:hAnsi="Verdana"/>
        </w:rPr>
      </w:pPr>
      <w:r>
        <w:rPr>
          <w:rFonts w:ascii="Verdana" w:hAnsi="Verdana"/>
        </w:rPr>
        <w:tab/>
      </w:r>
      <w:r>
        <w:rPr>
          <w:rFonts w:ascii="Verdana" w:hAnsi="Verdana"/>
        </w:rPr>
        <w:tab/>
      </w:r>
      <w:r>
        <w:rPr>
          <w:rFonts w:ascii="Verdana" w:hAnsi="Verdana"/>
        </w:rPr>
        <w:tab/>
        <w:t xml:space="preserve">Milton Kerr  </w:t>
      </w:r>
    </w:p>
    <w:p w:rsidR="00FB5AFD" w:rsidRDefault="00FB5AFD" w:rsidP="00FB5AFD">
      <w:pPr>
        <w:rPr>
          <w:rFonts w:ascii="Verdana" w:hAnsi="Verdana"/>
        </w:rPr>
      </w:pPr>
      <w:r>
        <w:rPr>
          <w:rFonts w:ascii="Verdana" w:hAnsi="Verdana"/>
        </w:rPr>
        <w:tab/>
      </w:r>
      <w:r>
        <w:rPr>
          <w:rFonts w:ascii="Verdana" w:hAnsi="Verdana"/>
        </w:rPr>
        <w:tab/>
      </w:r>
      <w:r>
        <w:rPr>
          <w:rFonts w:ascii="Verdana" w:hAnsi="Verdana"/>
        </w:rPr>
        <w:tab/>
        <w:t>Grainia Long (by telephone 10</w:t>
      </w:r>
      <w:r w:rsidR="009D0CD3">
        <w:rPr>
          <w:rFonts w:ascii="Verdana" w:hAnsi="Verdana"/>
        </w:rPr>
        <w:t>am to midday</w:t>
      </w:r>
      <w:r>
        <w:rPr>
          <w:rFonts w:ascii="Verdana" w:hAnsi="Verdana"/>
        </w:rPr>
        <w:t>)</w:t>
      </w:r>
    </w:p>
    <w:p w:rsidR="00FB5AFD" w:rsidRDefault="00FB5AFD" w:rsidP="00FB5AFD">
      <w:pPr>
        <w:rPr>
          <w:rFonts w:ascii="Verdana" w:hAnsi="Verdana"/>
        </w:rPr>
      </w:pPr>
    </w:p>
    <w:p w:rsidR="00FB5AFD" w:rsidRDefault="00FB5AFD" w:rsidP="00FB5AFD">
      <w:pPr>
        <w:rPr>
          <w:rFonts w:ascii="Verdana" w:hAnsi="Verdana"/>
        </w:rPr>
      </w:pPr>
      <w:r>
        <w:rPr>
          <w:rFonts w:ascii="Verdana" w:hAnsi="Verdana"/>
          <w:b/>
        </w:rPr>
        <w:t>Present:</w:t>
      </w:r>
      <w:r>
        <w:rPr>
          <w:rFonts w:ascii="Verdana" w:hAnsi="Verdana"/>
        </w:rPr>
        <w:tab/>
      </w:r>
      <w:r>
        <w:rPr>
          <w:rFonts w:ascii="Verdana" w:hAnsi="Verdana"/>
        </w:rPr>
        <w:tab/>
        <w:t>Virginia McVea, Director</w:t>
      </w:r>
    </w:p>
    <w:p w:rsidR="00FB5AFD" w:rsidRDefault="00FB5AFD" w:rsidP="00FB5AFD">
      <w:pPr>
        <w:rPr>
          <w:rFonts w:ascii="Verdana" w:hAnsi="Verdana"/>
        </w:rPr>
      </w:pPr>
      <w:r>
        <w:rPr>
          <w:rFonts w:ascii="Verdana" w:hAnsi="Verdana"/>
        </w:rPr>
        <w:tab/>
      </w:r>
      <w:r>
        <w:rPr>
          <w:rFonts w:ascii="Verdana" w:hAnsi="Verdana"/>
        </w:rPr>
        <w:tab/>
      </w:r>
      <w:r>
        <w:rPr>
          <w:rFonts w:ascii="Verdana" w:hAnsi="Verdana"/>
        </w:rPr>
        <w:tab/>
        <w:t>David Russell, Deputy Director</w:t>
      </w:r>
    </w:p>
    <w:p w:rsidR="00665CD9" w:rsidRDefault="00FB5AFD" w:rsidP="00FB5AFD">
      <w:pPr>
        <w:rPr>
          <w:rFonts w:ascii="Verdana" w:hAnsi="Verdana"/>
        </w:rPr>
      </w:pPr>
      <w:r>
        <w:rPr>
          <w:rFonts w:ascii="Verdana" w:hAnsi="Verdana"/>
        </w:rPr>
        <w:tab/>
      </w:r>
      <w:r>
        <w:rPr>
          <w:rFonts w:ascii="Verdana" w:hAnsi="Verdana"/>
        </w:rPr>
        <w:tab/>
      </w:r>
      <w:r>
        <w:rPr>
          <w:rFonts w:ascii="Verdana" w:hAnsi="Verdana"/>
        </w:rPr>
        <w:tab/>
      </w:r>
      <w:r w:rsidR="00665CD9" w:rsidRPr="00665CD9">
        <w:rPr>
          <w:rFonts w:ascii="Verdana" w:hAnsi="Verdana"/>
        </w:rPr>
        <w:t>Claire Martin, Communications Worker</w:t>
      </w:r>
    </w:p>
    <w:p w:rsidR="00665CD9" w:rsidRDefault="00665CD9" w:rsidP="00FB5AFD">
      <w:pPr>
        <w:rPr>
          <w:rFonts w:ascii="Verdana" w:hAnsi="Verdana"/>
        </w:rPr>
      </w:pPr>
    </w:p>
    <w:p w:rsidR="00665CD9" w:rsidRPr="00665CD9" w:rsidRDefault="00665CD9" w:rsidP="00FB5AFD">
      <w:pPr>
        <w:rPr>
          <w:rFonts w:ascii="Verdana" w:hAnsi="Verdana"/>
          <w:b/>
        </w:rPr>
      </w:pPr>
      <w:r w:rsidRPr="00665CD9">
        <w:rPr>
          <w:rFonts w:ascii="Verdana" w:hAnsi="Verdana"/>
          <w:b/>
        </w:rPr>
        <w:t xml:space="preserve">Present for </w:t>
      </w:r>
      <w:r w:rsidR="009D0CD3">
        <w:rPr>
          <w:rFonts w:ascii="Verdana" w:hAnsi="Verdana"/>
          <w:b/>
        </w:rPr>
        <w:t>p</w:t>
      </w:r>
      <w:r w:rsidRPr="00665CD9">
        <w:rPr>
          <w:rFonts w:ascii="Verdana" w:hAnsi="Verdana"/>
          <w:b/>
        </w:rPr>
        <w:t>art</w:t>
      </w:r>
    </w:p>
    <w:p w:rsidR="00FB5AFD" w:rsidRDefault="00665CD9" w:rsidP="00FB5AFD">
      <w:pPr>
        <w:rPr>
          <w:rFonts w:ascii="Verdana" w:hAnsi="Verdana"/>
        </w:rPr>
      </w:pPr>
      <w:proofErr w:type="gramStart"/>
      <w:r w:rsidRPr="00665CD9">
        <w:rPr>
          <w:rFonts w:ascii="Verdana" w:hAnsi="Verdana"/>
          <w:b/>
        </w:rPr>
        <w:t>of</w:t>
      </w:r>
      <w:proofErr w:type="gramEnd"/>
      <w:r w:rsidRPr="00665CD9">
        <w:rPr>
          <w:rFonts w:ascii="Verdana" w:hAnsi="Verdana"/>
          <w:b/>
        </w:rPr>
        <w:t xml:space="preserve"> meeting:</w:t>
      </w:r>
      <w:r w:rsidRPr="00665CD9">
        <w:rPr>
          <w:rFonts w:ascii="Verdana" w:hAnsi="Verdana"/>
          <w:b/>
        </w:rPr>
        <w:tab/>
      </w:r>
      <w:r w:rsidR="00FB5AFD">
        <w:rPr>
          <w:rFonts w:ascii="Verdana" w:hAnsi="Verdana"/>
        </w:rPr>
        <w:t>Rebecca Magee, Personal Assistant</w:t>
      </w:r>
    </w:p>
    <w:p w:rsidR="00FB5AFD" w:rsidRDefault="00FB5AFD" w:rsidP="00FB5AFD">
      <w:pPr>
        <w:rPr>
          <w:rFonts w:ascii="Verdana" w:hAnsi="Verdana"/>
        </w:rPr>
      </w:pPr>
      <w:r>
        <w:rPr>
          <w:rFonts w:ascii="Verdana" w:hAnsi="Verdana"/>
        </w:rPr>
        <w:tab/>
      </w:r>
      <w:r>
        <w:rPr>
          <w:rFonts w:ascii="Verdana" w:hAnsi="Verdana"/>
        </w:rPr>
        <w:tab/>
      </w:r>
      <w:r>
        <w:rPr>
          <w:rFonts w:ascii="Verdana" w:hAnsi="Verdana"/>
        </w:rPr>
        <w:tab/>
        <w:t>Lorraine Hamill, Finance &amp; Personnel Manager</w:t>
      </w:r>
    </w:p>
    <w:p w:rsidR="00F73907" w:rsidRDefault="006B569E" w:rsidP="00F73907">
      <w:pPr>
        <w:ind w:left="1440" w:firstLine="720"/>
        <w:rPr>
          <w:rFonts w:ascii="Verdana" w:hAnsi="Verdana"/>
        </w:rPr>
      </w:pPr>
      <w:r>
        <w:rPr>
          <w:rFonts w:ascii="Verdana" w:hAnsi="Verdana"/>
        </w:rPr>
        <w:t>Angela Stevens, Caseworker</w:t>
      </w:r>
    </w:p>
    <w:p w:rsidR="00F73907" w:rsidRDefault="006B569E" w:rsidP="00F73907">
      <w:pPr>
        <w:ind w:left="1440" w:firstLine="720"/>
        <w:rPr>
          <w:rFonts w:ascii="Verdana" w:hAnsi="Verdana"/>
        </w:rPr>
      </w:pPr>
      <w:r>
        <w:rPr>
          <w:rFonts w:ascii="Verdana" w:hAnsi="Verdana"/>
        </w:rPr>
        <w:t xml:space="preserve">Leanne Cochrane, Researcher </w:t>
      </w:r>
    </w:p>
    <w:p w:rsidR="00F73907" w:rsidRDefault="009D0CD3" w:rsidP="00F73907">
      <w:pPr>
        <w:ind w:left="1440" w:firstLine="720"/>
        <w:rPr>
          <w:rFonts w:ascii="Verdana" w:hAnsi="Verdana"/>
        </w:rPr>
      </w:pPr>
      <w:r>
        <w:rPr>
          <w:rFonts w:ascii="Verdana" w:hAnsi="Verdana"/>
        </w:rPr>
        <w:t>Kyra Hild, Researcher</w:t>
      </w:r>
    </w:p>
    <w:p w:rsidR="00FB5AFD" w:rsidRDefault="00FB5AFD" w:rsidP="00FB5AFD">
      <w:pPr>
        <w:rPr>
          <w:rFonts w:ascii="Verdana" w:hAnsi="Verdana"/>
        </w:rPr>
      </w:pPr>
      <w:r>
        <w:rPr>
          <w:rFonts w:ascii="Verdana" w:hAnsi="Verdana"/>
        </w:rPr>
        <w:tab/>
      </w:r>
      <w:r>
        <w:rPr>
          <w:rFonts w:ascii="Verdana" w:hAnsi="Verdana"/>
        </w:rPr>
        <w:tab/>
      </w:r>
      <w:r>
        <w:rPr>
          <w:rFonts w:ascii="Verdana" w:hAnsi="Verdana"/>
        </w:rPr>
        <w:tab/>
      </w:r>
    </w:p>
    <w:p w:rsidR="00FB5AFD" w:rsidRDefault="00FB5AFD" w:rsidP="00FB5AFD">
      <w:pPr>
        <w:rPr>
          <w:rFonts w:ascii="Verdana" w:hAnsi="Verdana"/>
        </w:rPr>
      </w:pPr>
      <w:r>
        <w:rPr>
          <w:rFonts w:ascii="Verdana" w:hAnsi="Verdana"/>
          <w:b/>
        </w:rPr>
        <w:t>Apologies:</w:t>
      </w:r>
      <w:r>
        <w:rPr>
          <w:rFonts w:ascii="Verdana" w:hAnsi="Verdana"/>
        </w:rPr>
        <w:tab/>
      </w:r>
      <w:r>
        <w:rPr>
          <w:rFonts w:ascii="Verdana" w:hAnsi="Verdana"/>
        </w:rPr>
        <w:tab/>
        <w:t>None</w:t>
      </w:r>
    </w:p>
    <w:p w:rsidR="0098710E" w:rsidRDefault="0098710E">
      <w:pPr>
        <w:rPr>
          <w:rFonts w:ascii="Verdana" w:hAnsi="Verdana"/>
        </w:rPr>
      </w:pPr>
    </w:p>
    <w:p w:rsidR="00665CD9" w:rsidRDefault="00665CD9"/>
    <w:p w:rsidR="00A038D5" w:rsidRDefault="00A038D5">
      <w:pPr>
        <w:rPr>
          <w:rFonts w:ascii="Verdana" w:hAnsi="Verdana"/>
          <w:b/>
        </w:rPr>
      </w:pPr>
      <w:r w:rsidRPr="00A038D5">
        <w:rPr>
          <w:rFonts w:ascii="Verdana" w:hAnsi="Verdana"/>
          <w:b/>
        </w:rPr>
        <w:t>1.</w:t>
      </w:r>
      <w:r w:rsidRPr="00A038D5">
        <w:rPr>
          <w:rFonts w:ascii="Verdana" w:hAnsi="Verdana"/>
          <w:b/>
        </w:rPr>
        <w:tab/>
        <w:t>Minutes of the 163</w:t>
      </w:r>
      <w:r w:rsidRPr="00A038D5">
        <w:rPr>
          <w:rFonts w:ascii="Verdana" w:hAnsi="Verdana"/>
          <w:b/>
          <w:vertAlign w:val="superscript"/>
        </w:rPr>
        <w:t>rd</w:t>
      </w:r>
      <w:r w:rsidRPr="00A038D5">
        <w:rPr>
          <w:rFonts w:ascii="Verdana" w:hAnsi="Verdana"/>
          <w:b/>
        </w:rPr>
        <w:t xml:space="preserve"> Commission meeting</w:t>
      </w:r>
    </w:p>
    <w:p w:rsidR="00A038D5" w:rsidRDefault="00A038D5">
      <w:pPr>
        <w:rPr>
          <w:rFonts w:ascii="Verdana" w:hAnsi="Verdana"/>
          <w:b/>
        </w:rPr>
      </w:pPr>
    </w:p>
    <w:p w:rsidR="00BC1524" w:rsidRDefault="00A038D5" w:rsidP="00BC1524">
      <w:pPr>
        <w:ind w:left="1440" w:hanging="720"/>
        <w:rPr>
          <w:rFonts w:ascii="Verdana" w:hAnsi="Verdana"/>
        </w:rPr>
      </w:pPr>
      <w:r w:rsidRPr="00A038D5">
        <w:rPr>
          <w:rFonts w:ascii="Verdana" w:hAnsi="Verdana"/>
        </w:rPr>
        <w:t>1.1</w:t>
      </w:r>
      <w:r w:rsidRPr="00A038D5">
        <w:rPr>
          <w:rFonts w:ascii="Verdana" w:hAnsi="Verdana"/>
        </w:rPr>
        <w:tab/>
      </w:r>
      <w:r w:rsidR="00BC1524">
        <w:rPr>
          <w:rFonts w:ascii="Verdana" w:hAnsi="Verdana"/>
        </w:rPr>
        <w:t>The minutes of the 163</w:t>
      </w:r>
      <w:r w:rsidR="00BC1524" w:rsidRPr="00BC1524">
        <w:rPr>
          <w:rFonts w:ascii="Verdana" w:hAnsi="Verdana"/>
          <w:vertAlign w:val="superscript"/>
        </w:rPr>
        <w:t>rd</w:t>
      </w:r>
      <w:r w:rsidR="00BC1524">
        <w:rPr>
          <w:rFonts w:ascii="Verdana" w:hAnsi="Verdana"/>
        </w:rPr>
        <w:t xml:space="preserve"> Commission meeting were agreed following amendments to items 2.2, 8.5 and 10.3 and the inclusion of 10.4.</w:t>
      </w:r>
      <w:r w:rsidR="009D0CD3">
        <w:rPr>
          <w:rFonts w:ascii="Verdana" w:hAnsi="Verdana"/>
        </w:rPr>
        <w:t xml:space="preserve">  The </w:t>
      </w:r>
      <w:proofErr w:type="gramStart"/>
      <w:r w:rsidR="009D0CD3">
        <w:rPr>
          <w:rFonts w:ascii="Verdana" w:hAnsi="Verdana"/>
        </w:rPr>
        <w:t>agreement  is</w:t>
      </w:r>
      <w:proofErr w:type="gramEnd"/>
      <w:r w:rsidR="009D0CD3">
        <w:rPr>
          <w:rFonts w:ascii="Verdana" w:hAnsi="Verdana"/>
        </w:rPr>
        <w:t xml:space="preserve"> subject to final sign off at point 8.5.</w:t>
      </w:r>
    </w:p>
    <w:p w:rsidR="005D0BF4" w:rsidRDefault="005D0BF4" w:rsidP="005D0BF4">
      <w:pPr>
        <w:rPr>
          <w:rFonts w:ascii="Verdana" w:hAnsi="Verdana"/>
        </w:rPr>
      </w:pPr>
    </w:p>
    <w:p w:rsidR="005D0BF4" w:rsidRPr="005D0BF4" w:rsidRDefault="005D0BF4" w:rsidP="005D0BF4">
      <w:pPr>
        <w:rPr>
          <w:rFonts w:ascii="Verdana" w:hAnsi="Verdana"/>
          <w:b/>
        </w:rPr>
      </w:pPr>
      <w:r w:rsidRPr="005D0BF4">
        <w:rPr>
          <w:rFonts w:ascii="Verdana" w:hAnsi="Verdana"/>
          <w:b/>
        </w:rPr>
        <w:t>2.</w:t>
      </w:r>
      <w:r w:rsidRPr="005D0BF4">
        <w:rPr>
          <w:rFonts w:ascii="Verdana" w:hAnsi="Verdana"/>
          <w:b/>
        </w:rPr>
        <w:tab/>
        <w:t>Matters arising</w:t>
      </w:r>
    </w:p>
    <w:p w:rsidR="005D0BF4" w:rsidRDefault="005D0BF4" w:rsidP="005D0BF4">
      <w:pPr>
        <w:rPr>
          <w:rFonts w:ascii="Verdana" w:hAnsi="Verdana"/>
        </w:rPr>
      </w:pPr>
    </w:p>
    <w:p w:rsidR="005D0BF4" w:rsidRDefault="005D0BF4" w:rsidP="00020111">
      <w:pPr>
        <w:ind w:left="1440" w:hanging="720"/>
        <w:rPr>
          <w:rFonts w:ascii="Verdana" w:hAnsi="Verdana"/>
        </w:rPr>
      </w:pPr>
      <w:r>
        <w:rPr>
          <w:rFonts w:ascii="Verdana" w:hAnsi="Verdana"/>
        </w:rPr>
        <w:t>2.1</w:t>
      </w:r>
      <w:r>
        <w:rPr>
          <w:rFonts w:ascii="Verdana" w:hAnsi="Verdana"/>
        </w:rPr>
        <w:tab/>
      </w:r>
      <w:r w:rsidR="00020111">
        <w:rPr>
          <w:rFonts w:ascii="Verdana" w:hAnsi="Verdana"/>
        </w:rPr>
        <w:t>Commissioners were given an update in relation to the NI Civil Service Commissioner training that had just been completed and on the upcoming training with the PSNI.</w:t>
      </w:r>
    </w:p>
    <w:p w:rsidR="00020111" w:rsidRDefault="00020111" w:rsidP="00020111">
      <w:pPr>
        <w:ind w:left="1440" w:hanging="720"/>
        <w:rPr>
          <w:rFonts w:ascii="Verdana" w:hAnsi="Verdana"/>
        </w:rPr>
      </w:pPr>
    </w:p>
    <w:p w:rsidR="00020111" w:rsidRPr="009537BB" w:rsidRDefault="009537BB" w:rsidP="009537BB">
      <w:pPr>
        <w:rPr>
          <w:rFonts w:ascii="Verdana" w:hAnsi="Verdana"/>
          <w:b/>
        </w:rPr>
      </w:pPr>
      <w:r w:rsidRPr="009537BB">
        <w:rPr>
          <w:rFonts w:ascii="Verdana" w:hAnsi="Verdana"/>
          <w:b/>
        </w:rPr>
        <w:t>3.</w:t>
      </w:r>
      <w:r w:rsidRPr="009537BB">
        <w:rPr>
          <w:rFonts w:ascii="Verdana" w:hAnsi="Verdana"/>
          <w:b/>
        </w:rPr>
        <w:tab/>
        <w:t>Chief Commissioner Report</w:t>
      </w:r>
    </w:p>
    <w:p w:rsidR="009537BB" w:rsidRDefault="009537BB" w:rsidP="009537BB">
      <w:pPr>
        <w:rPr>
          <w:rFonts w:ascii="Verdana" w:hAnsi="Verdana"/>
        </w:rPr>
      </w:pPr>
    </w:p>
    <w:p w:rsidR="009537BB" w:rsidRDefault="009537BB" w:rsidP="004212EC">
      <w:pPr>
        <w:ind w:left="1440" w:hanging="720"/>
        <w:rPr>
          <w:rFonts w:ascii="Verdana" w:hAnsi="Verdana"/>
        </w:rPr>
      </w:pPr>
      <w:r>
        <w:rPr>
          <w:rFonts w:ascii="Verdana" w:hAnsi="Verdana"/>
        </w:rPr>
        <w:t>3.1</w:t>
      </w:r>
      <w:r>
        <w:rPr>
          <w:rFonts w:ascii="Verdana" w:hAnsi="Verdana"/>
        </w:rPr>
        <w:tab/>
        <w:t xml:space="preserve">The Chief Commissioner reported on his </w:t>
      </w:r>
      <w:r w:rsidR="004212EC">
        <w:rPr>
          <w:rFonts w:ascii="Verdana" w:hAnsi="Verdana"/>
        </w:rPr>
        <w:t>meeting with Sir Jonathan Stephens, Permanent Secretary</w:t>
      </w:r>
      <w:r w:rsidR="00F57582">
        <w:rPr>
          <w:rFonts w:ascii="Verdana" w:hAnsi="Verdana"/>
        </w:rPr>
        <w:t xml:space="preserve"> of the Northern Ireland Office.</w:t>
      </w:r>
    </w:p>
    <w:p w:rsidR="00F57582" w:rsidRDefault="00F57582" w:rsidP="004212EC">
      <w:pPr>
        <w:ind w:left="1440" w:hanging="720"/>
        <w:rPr>
          <w:rFonts w:ascii="Verdana" w:hAnsi="Verdana"/>
        </w:rPr>
      </w:pPr>
    </w:p>
    <w:p w:rsidR="00F57582" w:rsidRDefault="00F57582" w:rsidP="004212EC">
      <w:pPr>
        <w:ind w:left="1440" w:hanging="720"/>
        <w:rPr>
          <w:rFonts w:ascii="Verdana" w:hAnsi="Verdana"/>
        </w:rPr>
      </w:pPr>
      <w:r>
        <w:rPr>
          <w:rFonts w:ascii="Verdana" w:hAnsi="Verdana"/>
        </w:rPr>
        <w:t>3.2</w:t>
      </w:r>
      <w:r>
        <w:rPr>
          <w:rFonts w:ascii="Verdana" w:hAnsi="Verdana"/>
        </w:rPr>
        <w:tab/>
        <w:t>The Chief Commissioner reported on his meeting with Baroness Randerson, Liberal Democrat and government minister on NI Affairs in the Lords.</w:t>
      </w:r>
    </w:p>
    <w:p w:rsidR="00F57582" w:rsidRDefault="00F57582" w:rsidP="004212EC">
      <w:pPr>
        <w:ind w:left="1440" w:hanging="720"/>
        <w:rPr>
          <w:rFonts w:ascii="Verdana" w:hAnsi="Verdana"/>
        </w:rPr>
      </w:pPr>
    </w:p>
    <w:p w:rsidR="00F57582" w:rsidRDefault="00F57582" w:rsidP="004212EC">
      <w:pPr>
        <w:ind w:left="1440" w:hanging="720"/>
        <w:rPr>
          <w:rFonts w:ascii="Verdana" w:hAnsi="Verdana"/>
        </w:rPr>
      </w:pPr>
      <w:r>
        <w:rPr>
          <w:rFonts w:ascii="Verdana" w:hAnsi="Verdana"/>
        </w:rPr>
        <w:t>3.3</w:t>
      </w:r>
      <w:r>
        <w:rPr>
          <w:rFonts w:ascii="Verdana" w:hAnsi="Verdana"/>
        </w:rPr>
        <w:tab/>
      </w:r>
      <w:r w:rsidR="00CB6039">
        <w:rPr>
          <w:rFonts w:ascii="Verdana" w:hAnsi="Verdana"/>
        </w:rPr>
        <w:t xml:space="preserve">The Chief Commissioner reported that Commissioner Marion Reynolds was stepping down from the prison work and from the Audit and Risk Management Committee.  Chief Commissioner Allamby expressed his thanks to Commissioner Reynolds for her work </w:t>
      </w:r>
      <w:r w:rsidR="00E04844">
        <w:rPr>
          <w:rFonts w:ascii="Verdana" w:hAnsi="Verdana"/>
        </w:rPr>
        <w:t>in this area</w:t>
      </w:r>
      <w:r w:rsidR="00CB6039">
        <w:rPr>
          <w:rFonts w:ascii="Verdana" w:hAnsi="Verdana"/>
        </w:rPr>
        <w:t xml:space="preserve">.  The Chief Commissioner will take up the work on prisons and Commissioner McBride is to remain on the Audit and Risk Management Committee with Commissioner Corey returning following his </w:t>
      </w:r>
      <w:r w:rsidR="00E04844">
        <w:rPr>
          <w:rFonts w:ascii="Verdana" w:hAnsi="Verdana"/>
        </w:rPr>
        <w:t>period of service</w:t>
      </w:r>
      <w:r w:rsidR="00CB6039">
        <w:rPr>
          <w:rFonts w:ascii="Verdana" w:hAnsi="Verdana"/>
        </w:rPr>
        <w:t xml:space="preserve"> as Interim Chair of the Commission.</w:t>
      </w:r>
    </w:p>
    <w:p w:rsidR="00CB6039" w:rsidRDefault="00CB6039" w:rsidP="004212EC">
      <w:pPr>
        <w:ind w:left="1440" w:hanging="720"/>
        <w:rPr>
          <w:rFonts w:ascii="Verdana" w:hAnsi="Verdana"/>
        </w:rPr>
      </w:pPr>
    </w:p>
    <w:p w:rsidR="00CB6039" w:rsidRDefault="00CB6039" w:rsidP="004212EC">
      <w:pPr>
        <w:ind w:left="1440" w:hanging="720"/>
        <w:rPr>
          <w:rFonts w:ascii="Verdana" w:hAnsi="Verdana"/>
        </w:rPr>
      </w:pPr>
    </w:p>
    <w:p w:rsidR="00CB6039" w:rsidRDefault="00CB6039" w:rsidP="004212EC">
      <w:pPr>
        <w:ind w:left="1440" w:hanging="720"/>
        <w:rPr>
          <w:rFonts w:ascii="Verdana" w:hAnsi="Verdana"/>
        </w:rPr>
      </w:pPr>
      <w:r>
        <w:rPr>
          <w:rFonts w:ascii="Verdana" w:hAnsi="Verdana"/>
        </w:rPr>
        <w:t>3.4</w:t>
      </w:r>
      <w:r>
        <w:rPr>
          <w:rFonts w:ascii="Verdana" w:hAnsi="Verdana"/>
        </w:rPr>
        <w:tab/>
        <w:t>Commissioners discussed the Annual Statement launch on 10 December in the Long Gallery at Stormont.</w:t>
      </w:r>
      <w:r w:rsidR="00813E62">
        <w:rPr>
          <w:rFonts w:ascii="Verdana" w:hAnsi="Verdana"/>
        </w:rPr>
        <w:t xml:space="preserve"> A possible suggested speaker for the event was Dominic Grieve.  The Chief Commissioner will follow this up.</w:t>
      </w:r>
    </w:p>
    <w:p w:rsidR="00813E62" w:rsidRDefault="00813E62" w:rsidP="004212EC">
      <w:pPr>
        <w:ind w:left="1440" w:hanging="720"/>
        <w:rPr>
          <w:rFonts w:ascii="Verdana" w:hAnsi="Verdana"/>
        </w:rPr>
      </w:pPr>
    </w:p>
    <w:p w:rsidR="00813E62" w:rsidRPr="00813E62" w:rsidRDefault="00813E62" w:rsidP="00813E62">
      <w:pPr>
        <w:ind w:left="6480" w:hanging="1440"/>
        <w:rPr>
          <w:rFonts w:ascii="Verdana" w:hAnsi="Verdana"/>
          <w:b/>
        </w:rPr>
      </w:pPr>
      <w:r w:rsidRPr="00813E62">
        <w:rPr>
          <w:rFonts w:ascii="Verdana" w:hAnsi="Verdana"/>
          <w:b/>
        </w:rPr>
        <w:t>Action:</w:t>
      </w:r>
      <w:r w:rsidRPr="00813E62">
        <w:rPr>
          <w:rFonts w:ascii="Verdana" w:hAnsi="Verdana"/>
          <w:b/>
        </w:rPr>
        <w:tab/>
      </w:r>
      <w:r w:rsidRPr="00813E62">
        <w:rPr>
          <w:rFonts w:ascii="Verdana" w:hAnsi="Verdana"/>
          <w:b/>
          <w:sz w:val="22"/>
        </w:rPr>
        <w:t>Chief Commissioner</w:t>
      </w:r>
    </w:p>
    <w:p w:rsidR="00CB6039" w:rsidRDefault="00CB6039" w:rsidP="00CB6039">
      <w:pPr>
        <w:rPr>
          <w:rFonts w:ascii="Verdana" w:hAnsi="Verdana"/>
        </w:rPr>
      </w:pPr>
    </w:p>
    <w:p w:rsidR="00CB6039" w:rsidRDefault="00CB6039" w:rsidP="00CB6039">
      <w:pPr>
        <w:rPr>
          <w:rFonts w:ascii="Verdana" w:hAnsi="Verdana"/>
          <w:b/>
        </w:rPr>
      </w:pPr>
      <w:r w:rsidRPr="00CB6039">
        <w:rPr>
          <w:rFonts w:ascii="Verdana" w:hAnsi="Verdana"/>
          <w:b/>
        </w:rPr>
        <w:t>4.</w:t>
      </w:r>
      <w:r w:rsidRPr="00CB6039">
        <w:rPr>
          <w:rFonts w:ascii="Verdana" w:hAnsi="Verdana"/>
          <w:b/>
        </w:rPr>
        <w:tab/>
        <w:t>Commissioner Report</w:t>
      </w:r>
    </w:p>
    <w:p w:rsidR="00CB6039" w:rsidRDefault="00CB6039" w:rsidP="00CB6039">
      <w:pPr>
        <w:rPr>
          <w:rFonts w:ascii="Verdana" w:hAnsi="Verdana"/>
          <w:b/>
        </w:rPr>
      </w:pPr>
    </w:p>
    <w:p w:rsidR="00A038D5" w:rsidRDefault="00CB6039" w:rsidP="001D6D40">
      <w:pPr>
        <w:ind w:left="1440" w:hanging="720"/>
        <w:rPr>
          <w:rFonts w:ascii="Verdana" w:hAnsi="Verdana"/>
        </w:rPr>
      </w:pPr>
      <w:r>
        <w:rPr>
          <w:rFonts w:ascii="Verdana" w:hAnsi="Verdana"/>
        </w:rPr>
        <w:t>4.1</w:t>
      </w:r>
      <w:r>
        <w:rPr>
          <w:rFonts w:ascii="Verdana" w:hAnsi="Verdana"/>
        </w:rPr>
        <w:tab/>
      </w:r>
      <w:r w:rsidR="001D6D40">
        <w:rPr>
          <w:rFonts w:ascii="Verdana" w:hAnsi="Verdana"/>
        </w:rPr>
        <w:t>Commissioner Corey reported on the event he attended in Brussels for the European Network of NHRIs.  The event was</w:t>
      </w:r>
      <w:r w:rsidR="00E04844">
        <w:rPr>
          <w:rFonts w:ascii="Verdana" w:hAnsi="Verdana"/>
        </w:rPr>
        <w:t xml:space="preserve"> a planning meeting in relation to</w:t>
      </w:r>
      <w:r w:rsidR="001D6D40">
        <w:rPr>
          <w:rFonts w:ascii="Verdana" w:hAnsi="Verdana"/>
        </w:rPr>
        <w:t xml:space="preserve"> </w:t>
      </w:r>
      <w:r w:rsidR="001D6D40" w:rsidRPr="001D6D40">
        <w:rPr>
          <w:rFonts w:ascii="Verdana" w:hAnsi="Verdana"/>
        </w:rPr>
        <w:t>Human Rights of Older Persons in Care   Project Proposal (2015 – 2016)</w:t>
      </w:r>
      <w:r w:rsidR="001D6D40">
        <w:rPr>
          <w:rFonts w:ascii="Verdana" w:hAnsi="Verdana"/>
        </w:rPr>
        <w:t>.  Commissioner Corey reported on the Commission’s investigation report “In D</w:t>
      </w:r>
      <w:r w:rsidR="001D6D40" w:rsidRPr="001D6D40">
        <w:rPr>
          <w:rFonts w:ascii="Verdana" w:hAnsi="Verdana"/>
        </w:rPr>
        <w:t xml:space="preserve">efence of </w:t>
      </w:r>
      <w:r w:rsidR="001D6D40" w:rsidRPr="001D6D40">
        <w:rPr>
          <w:rFonts w:ascii="Verdana" w:hAnsi="Verdana"/>
        </w:rPr>
        <w:lastRenderedPageBreak/>
        <w:t>Dignity” The Human Rights o</w:t>
      </w:r>
      <w:r w:rsidR="001D6D40">
        <w:rPr>
          <w:rFonts w:ascii="Verdana" w:hAnsi="Verdana"/>
        </w:rPr>
        <w:t>f Older people in Nursing Homes.</w:t>
      </w:r>
    </w:p>
    <w:p w:rsidR="001D6D40" w:rsidRDefault="001D6D40" w:rsidP="001D6D40">
      <w:pPr>
        <w:ind w:left="1440" w:hanging="720"/>
        <w:rPr>
          <w:rFonts w:ascii="Verdana" w:hAnsi="Verdana"/>
        </w:rPr>
      </w:pPr>
    </w:p>
    <w:p w:rsidR="001D6D40" w:rsidRDefault="001D6D40" w:rsidP="001D6D40">
      <w:pPr>
        <w:rPr>
          <w:rFonts w:ascii="Verdana" w:hAnsi="Verdana"/>
          <w:b/>
        </w:rPr>
      </w:pPr>
      <w:r w:rsidRPr="001D6D40">
        <w:rPr>
          <w:rFonts w:ascii="Verdana" w:hAnsi="Verdana"/>
          <w:b/>
        </w:rPr>
        <w:t>5.</w:t>
      </w:r>
      <w:r w:rsidRPr="001D6D40">
        <w:rPr>
          <w:rFonts w:ascii="Verdana" w:hAnsi="Verdana"/>
          <w:b/>
        </w:rPr>
        <w:tab/>
        <w:t>Statutory functions Report</w:t>
      </w:r>
    </w:p>
    <w:p w:rsidR="00665D94" w:rsidRDefault="00665D94" w:rsidP="001D6D40">
      <w:pPr>
        <w:rPr>
          <w:rFonts w:ascii="Verdana" w:hAnsi="Verdana"/>
          <w:b/>
        </w:rPr>
      </w:pPr>
    </w:p>
    <w:p w:rsidR="00665D94" w:rsidRDefault="00665D94" w:rsidP="001D6D40">
      <w:pPr>
        <w:rPr>
          <w:rFonts w:ascii="Verdana" w:hAnsi="Verdana"/>
        </w:rPr>
      </w:pPr>
      <w:r>
        <w:rPr>
          <w:rFonts w:ascii="Verdana" w:hAnsi="Verdana"/>
          <w:b/>
        </w:rPr>
        <w:tab/>
      </w:r>
      <w:r>
        <w:rPr>
          <w:rFonts w:ascii="Verdana" w:hAnsi="Verdana"/>
        </w:rPr>
        <w:t>5.1</w:t>
      </w:r>
      <w:r>
        <w:rPr>
          <w:rFonts w:ascii="Verdana" w:hAnsi="Verdana"/>
        </w:rPr>
        <w:tab/>
      </w:r>
      <w:r w:rsidR="006E6DBD">
        <w:rPr>
          <w:rFonts w:ascii="Verdana" w:hAnsi="Verdana"/>
        </w:rPr>
        <w:t>Commissioners noted the Statutory functions Report.</w:t>
      </w:r>
    </w:p>
    <w:p w:rsidR="006E6DBD" w:rsidRDefault="006E6DBD" w:rsidP="001D6D40">
      <w:pPr>
        <w:rPr>
          <w:rFonts w:ascii="Verdana" w:hAnsi="Verdana"/>
        </w:rPr>
      </w:pPr>
    </w:p>
    <w:p w:rsidR="006E6DBD" w:rsidRDefault="006E6DBD" w:rsidP="008840C6">
      <w:pPr>
        <w:ind w:left="1440" w:hanging="720"/>
        <w:rPr>
          <w:rFonts w:ascii="Verdana" w:hAnsi="Verdana"/>
        </w:rPr>
      </w:pPr>
      <w:r>
        <w:rPr>
          <w:rFonts w:ascii="Verdana" w:hAnsi="Verdana"/>
        </w:rPr>
        <w:t>5.2</w:t>
      </w:r>
      <w:r>
        <w:rPr>
          <w:rFonts w:ascii="Verdana" w:hAnsi="Verdana"/>
        </w:rPr>
        <w:tab/>
        <w:t>Commissioners discussed the</w:t>
      </w:r>
      <w:r w:rsidR="00813E62">
        <w:rPr>
          <w:rFonts w:ascii="Verdana" w:hAnsi="Verdana"/>
        </w:rPr>
        <w:t xml:space="preserve"> outstanding</w:t>
      </w:r>
      <w:r>
        <w:rPr>
          <w:rFonts w:ascii="Verdana" w:hAnsi="Verdana"/>
        </w:rPr>
        <w:t xml:space="preserve"> </w:t>
      </w:r>
      <w:r w:rsidR="008840C6">
        <w:rPr>
          <w:rFonts w:ascii="Verdana" w:hAnsi="Verdana"/>
        </w:rPr>
        <w:t>Community visits</w:t>
      </w:r>
      <w:r w:rsidR="00813E62">
        <w:rPr>
          <w:rFonts w:ascii="Verdana" w:hAnsi="Verdana"/>
        </w:rPr>
        <w:t xml:space="preserve"> and these will be arranged for early in the New Year.  The </w:t>
      </w:r>
      <w:proofErr w:type="spellStart"/>
      <w:r w:rsidR="00813E62">
        <w:rPr>
          <w:rFonts w:ascii="Verdana" w:hAnsi="Verdana"/>
        </w:rPr>
        <w:t>Cookstown</w:t>
      </w:r>
      <w:proofErr w:type="spellEnd"/>
      <w:r w:rsidR="00813E62">
        <w:rPr>
          <w:rFonts w:ascii="Verdana" w:hAnsi="Verdana"/>
        </w:rPr>
        <w:t xml:space="preserve"> and </w:t>
      </w:r>
      <w:proofErr w:type="spellStart"/>
      <w:r w:rsidR="00813E62">
        <w:rPr>
          <w:rFonts w:ascii="Verdana" w:hAnsi="Verdana"/>
        </w:rPr>
        <w:t>Magherafelt</w:t>
      </w:r>
      <w:proofErr w:type="spellEnd"/>
      <w:r w:rsidR="00813E62">
        <w:rPr>
          <w:rFonts w:ascii="Verdana" w:hAnsi="Verdana"/>
        </w:rPr>
        <w:t xml:space="preserve"> meetings will be amalgamated in to a single visit.  There will then be reflection of further public engagement work for 2015-16 onwards. </w:t>
      </w:r>
    </w:p>
    <w:p w:rsidR="00B74ACF" w:rsidRDefault="00B74ACF" w:rsidP="008840C6">
      <w:pPr>
        <w:ind w:left="1440" w:hanging="720"/>
        <w:rPr>
          <w:rFonts w:ascii="Verdana" w:hAnsi="Verdana"/>
        </w:rPr>
      </w:pPr>
    </w:p>
    <w:p w:rsidR="00B74ACF" w:rsidRDefault="00B74ACF" w:rsidP="00B74ACF">
      <w:pPr>
        <w:ind w:left="5760" w:hanging="1440"/>
        <w:rPr>
          <w:rFonts w:ascii="Verdana" w:hAnsi="Verdana"/>
          <w:b/>
        </w:rPr>
      </w:pPr>
      <w:r w:rsidRPr="00B74ACF">
        <w:rPr>
          <w:rFonts w:ascii="Verdana" w:hAnsi="Verdana"/>
          <w:b/>
        </w:rPr>
        <w:t>Action:</w:t>
      </w:r>
      <w:r w:rsidRPr="00B74ACF">
        <w:rPr>
          <w:rFonts w:ascii="Verdana" w:hAnsi="Verdana"/>
          <w:b/>
        </w:rPr>
        <w:tab/>
        <w:t>Community visits to be arranged</w:t>
      </w:r>
      <w:r w:rsidR="00813E62">
        <w:rPr>
          <w:rFonts w:ascii="Verdana" w:hAnsi="Verdana"/>
          <w:b/>
        </w:rPr>
        <w:t xml:space="preserve"> for early 2015</w:t>
      </w:r>
      <w:r w:rsidRPr="00B74ACF">
        <w:rPr>
          <w:rFonts w:ascii="Verdana" w:hAnsi="Verdana"/>
          <w:b/>
        </w:rPr>
        <w:t>.</w:t>
      </w:r>
    </w:p>
    <w:p w:rsidR="00B74ACF" w:rsidRDefault="00B74ACF" w:rsidP="00B74ACF">
      <w:pPr>
        <w:rPr>
          <w:rFonts w:ascii="Verdana" w:hAnsi="Verdana"/>
          <w:b/>
        </w:rPr>
      </w:pPr>
    </w:p>
    <w:p w:rsidR="0064433F" w:rsidRDefault="00B74ACF" w:rsidP="009D0C50">
      <w:pPr>
        <w:ind w:left="1440" w:hanging="720"/>
        <w:rPr>
          <w:rFonts w:ascii="Verdana" w:hAnsi="Verdana"/>
        </w:rPr>
      </w:pPr>
      <w:r w:rsidRPr="00B74ACF">
        <w:rPr>
          <w:rFonts w:ascii="Verdana" w:hAnsi="Verdana"/>
        </w:rPr>
        <w:t>5.3</w:t>
      </w:r>
      <w:r>
        <w:rPr>
          <w:rFonts w:ascii="Verdana" w:hAnsi="Verdana"/>
        </w:rPr>
        <w:tab/>
      </w:r>
      <w:r w:rsidR="0064433F">
        <w:rPr>
          <w:rFonts w:ascii="Verdana" w:hAnsi="Verdana"/>
        </w:rPr>
        <w:t>Commissioners noted the legal functions paper</w:t>
      </w:r>
      <w:r w:rsidR="00E04844">
        <w:rPr>
          <w:rFonts w:ascii="Verdana" w:hAnsi="Verdana"/>
        </w:rPr>
        <w:t xml:space="preserve"> which is appended</w:t>
      </w:r>
      <w:r w:rsidR="0064433F">
        <w:rPr>
          <w:rFonts w:ascii="Verdana" w:hAnsi="Verdana"/>
        </w:rPr>
        <w:t>.</w:t>
      </w:r>
    </w:p>
    <w:p w:rsidR="00BD4D6E" w:rsidRDefault="00BD4D6E" w:rsidP="009D0C50">
      <w:pPr>
        <w:ind w:left="1440" w:hanging="720"/>
        <w:rPr>
          <w:rFonts w:ascii="Verdana" w:hAnsi="Verdana"/>
        </w:rPr>
      </w:pPr>
    </w:p>
    <w:p w:rsidR="00BD4D6E" w:rsidRDefault="00BD4D6E" w:rsidP="009D0C50">
      <w:pPr>
        <w:ind w:left="1440" w:hanging="720"/>
        <w:rPr>
          <w:rFonts w:ascii="Verdana" w:hAnsi="Verdana"/>
        </w:rPr>
      </w:pPr>
      <w:r>
        <w:rPr>
          <w:rFonts w:ascii="Verdana" w:hAnsi="Verdana"/>
        </w:rPr>
        <w:t>5.4</w:t>
      </w:r>
      <w:r>
        <w:rPr>
          <w:rFonts w:ascii="Verdana" w:hAnsi="Verdana"/>
        </w:rPr>
        <w:tab/>
        <w:t xml:space="preserve">Commissioners were updated on the CEDAW concluding observations and DoJ response.  </w:t>
      </w:r>
    </w:p>
    <w:p w:rsidR="00BD4D6E" w:rsidRDefault="00BD4D6E" w:rsidP="009D0C50">
      <w:pPr>
        <w:ind w:left="1440" w:hanging="720"/>
        <w:rPr>
          <w:rFonts w:ascii="Verdana" w:hAnsi="Verdana"/>
        </w:rPr>
      </w:pPr>
    </w:p>
    <w:p w:rsidR="00BD4D6E" w:rsidRPr="00BD4D6E" w:rsidRDefault="00BD4D6E" w:rsidP="00BD4D6E">
      <w:pPr>
        <w:ind w:left="1440" w:hanging="720"/>
        <w:rPr>
          <w:rFonts w:ascii="Verdana" w:hAnsi="Verdana"/>
        </w:rPr>
      </w:pPr>
      <w:r>
        <w:rPr>
          <w:rFonts w:ascii="Verdana" w:hAnsi="Verdana"/>
        </w:rPr>
        <w:t>5.5</w:t>
      </w:r>
      <w:r>
        <w:rPr>
          <w:rFonts w:ascii="Verdana" w:hAnsi="Verdana"/>
        </w:rPr>
        <w:tab/>
      </w:r>
      <w:r w:rsidR="00813E62">
        <w:rPr>
          <w:rFonts w:ascii="Verdana" w:hAnsi="Verdana"/>
        </w:rPr>
        <w:t>A legal opinion from Senior Counsel was discussed on a possible</w:t>
      </w:r>
      <w:r w:rsidRPr="00BD4D6E">
        <w:rPr>
          <w:rFonts w:ascii="Verdana" w:hAnsi="Verdana"/>
        </w:rPr>
        <w:t xml:space="preserve"> legal challenge</w:t>
      </w:r>
      <w:r w:rsidR="00813E62">
        <w:rPr>
          <w:rFonts w:ascii="Verdana" w:hAnsi="Verdana"/>
        </w:rPr>
        <w:t xml:space="preserve"> to</w:t>
      </w:r>
      <w:r w:rsidRPr="00BD4D6E">
        <w:rPr>
          <w:rFonts w:ascii="Verdana" w:hAnsi="Verdana"/>
        </w:rPr>
        <w:t xml:space="preserve"> the failure to legislate to provide the option of </w:t>
      </w:r>
      <w:r w:rsidR="007D7FC1">
        <w:rPr>
          <w:rFonts w:ascii="Verdana" w:hAnsi="Verdana"/>
        </w:rPr>
        <w:t>termination</w:t>
      </w:r>
      <w:r w:rsidRPr="00BD4D6E">
        <w:rPr>
          <w:rFonts w:ascii="Verdana" w:hAnsi="Verdana"/>
        </w:rPr>
        <w:t xml:space="preserve"> in Nor</w:t>
      </w:r>
      <w:r w:rsidR="00813E62">
        <w:rPr>
          <w:rFonts w:ascii="Verdana" w:hAnsi="Verdana"/>
        </w:rPr>
        <w:t xml:space="preserve">thern Ireland </w:t>
      </w:r>
      <w:r w:rsidR="007D7FC1">
        <w:rPr>
          <w:rFonts w:ascii="Verdana" w:hAnsi="Verdana"/>
        </w:rPr>
        <w:t>in cases of rape and incest and where there is a serious foetal malformation.  The discussion included when the legal action should commence.</w:t>
      </w:r>
    </w:p>
    <w:p w:rsidR="00BD4D6E" w:rsidRPr="00BD4D6E" w:rsidRDefault="00BD4D6E" w:rsidP="00BD4D6E">
      <w:pPr>
        <w:ind w:left="1440" w:hanging="720"/>
        <w:rPr>
          <w:rFonts w:ascii="Verdana" w:hAnsi="Verdana"/>
        </w:rPr>
      </w:pPr>
    </w:p>
    <w:p w:rsidR="00BD4D6E" w:rsidRDefault="00BD4D6E" w:rsidP="00BD4D6E">
      <w:pPr>
        <w:ind w:left="1440" w:hanging="720"/>
        <w:rPr>
          <w:rFonts w:ascii="Verdana" w:hAnsi="Verdana"/>
        </w:rPr>
      </w:pPr>
      <w:r>
        <w:rPr>
          <w:rFonts w:ascii="Verdana" w:hAnsi="Verdana"/>
        </w:rPr>
        <w:t>5.6</w:t>
      </w:r>
      <w:r w:rsidRPr="00BD4D6E">
        <w:rPr>
          <w:rFonts w:ascii="Verdana" w:hAnsi="Verdana"/>
        </w:rPr>
        <w:tab/>
      </w:r>
      <w:r w:rsidR="00813E62">
        <w:rPr>
          <w:rFonts w:ascii="Verdana" w:hAnsi="Verdana"/>
        </w:rPr>
        <w:t xml:space="preserve">It was </w:t>
      </w:r>
      <w:r w:rsidR="007D7FC1">
        <w:rPr>
          <w:rFonts w:ascii="Verdana" w:hAnsi="Verdana"/>
        </w:rPr>
        <w:t xml:space="preserve">unanimously </w:t>
      </w:r>
      <w:r w:rsidR="00813E62">
        <w:rPr>
          <w:rFonts w:ascii="Verdana" w:hAnsi="Verdana"/>
        </w:rPr>
        <w:t>agreed that the legal action should commence following appropriate correspondence with the Department of Justice.  The need to prepare a statement covering legal action was also discussed and agreed.  Commissioner Reynolds recorded her dis</w:t>
      </w:r>
      <w:r w:rsidR="007D7FC1">
        <w:rPr>
          <w:rFonts w:ascii="Verdana" w:hAnsi="Verdana"/>
        </w:rPr>
        <w:t>sent</w:t>
      </w:r>
      <w:r w:rsidR="00813E62">
        <w:rPr>
          <w:rFonts w:ascii="Verdana" w:hAnsi="Verdana"/>
        </w:rPr>
        <w:t xml:space="preserve"> to </w:t>
      </w:r>
      <w:r w:rsidR="007D7FC1">
        <w:rPr>
          <w:rFonts w:ascii="Verdana" w:hAnsi="Verdana"/>
        </w:rPr>
        <w:t>commencing</w:t>
      </w:r>
      <w:r w:rsidR="002A46A2">
        <w:rPr>
          <w:rFonts w:ascii="Verdana" w:hAnsi="Verdana"/>
        </w:rPr>
        <w:t xml:space="preserve"> legal action in advance of the completion of the consultation process.</w:t>
      </w:r>
    </w:p>
    <w:p w:rsidR="0064433F" w:rsidRPr="0064433F" w:rsidRDefault="0064433F" w:rsidP="00B74ACF">
      <w:pPr>
        <w:ind w:left="1440" w:hanging="720"/>
        <w:rPr>
          <w:rFonts w:ascii="Verdana" w:hAnsi="Verdana"/>
          <w:b/>
        </w:rPr>
      </w:pPr>
    </w:p>
    <w:p w:rsidR="0064433F" w:rsidRPr="0064433F" w:rsidRDefault="0064433F" w:rsidP="0064433F">
      <w:pPr>
        <w:rPr>
          <w:rFonts w:ascii="Verdana" w:hAnsi="Verdana"/>
          <w:b/>
        </w:rPr>
      </w:pPr>
      <w:r w:rsidRPr="0064433F">
        <w:rPr>
          <w:rFonts w:ascii="Verdana" w:hAnsi="Verdana"/>
          <w:b/>
        </w:rPr>
        <w:t>6.</w:t>
      </w:r>
      <w:r w:rsidRPr="0064433F">
        <w:rPr>
          <w:rFonts w:ascii="Verdana" w:hAnsi="Verdana"/>
          <w:b/>
        </w:rPr>
        <w:tab/>
        <w:t>Information Service</w:t>
      </w:r>
    </w:p>
    <w:p w:rsidR="0064433F" w:rsidRDefault="0064433F" w:rsidP="00B74ACF">
      <w:pPr>
        <w:ind w:left="1440" w:hanging="720"/>
        <w:rPr>
          <w:rFonts w:ascii="Verdana" w:hAnsi="Verdana"/>
        </w:rPr>
      </w:pPr>
    </w:p>
    <w:p w:rsidR="00B74ACF" w:rsidRDefault="0064433F" w:rsidP="00E04844">
      <w:pPr>
        <w:ind w:left="1440" w:hanging="720"/>
        <w:rPr>
          <w:rFonts w:ascii="Verdana" w:hAnsi="Verdana"/>
        </w:rPr>
      </w:pPr>
      <w:r>
        <w:rPr>
          <w:rFonts w:ascii="Verdana" w:hAnsi="Verdana"/>
        </w:rPr>
        <w:t>6.1</w:t>
      </w:r>
      <w:r>
        <w:rPr>
          <w:rFonts w:ascii="Verdana" w:hAnsi="Verdana"/>
        </w:rPr>
        <w:tab/>
      </w:r>
      <w:r w:rsidR="00B74ACF">
        <w:rPr>
          <w:rFonts w:ascii="Verdana" w:hAnsi="Verdana"/>
        </w:rPr>
        <w:t xml:space="preserve">Commissioners were updated on the Information service.  </w:t>
      </w:r>
      <w:r w:rsidR="00E04844">
        <w:rPr>
          <w:rFonts w:ascii="Verdana" w:hAnsi="Verdana"/>
        </w:rPr>
        <w:t>In particular Commissioners noted that for planning purposes they</w:t>
      </w:r>
      <w:r w:rsidR="00B74ACF">
        <w:rPr>
          <w:rFonts w:ascii="Verdana" w:hAnsi="Verdana"/>
        </w:rPr>
        <w:t xml:space="preserve"> will receive</w:t>
      </w:r>
      <w:r w:rsidR="002A46A2">
        <w:rPr>
          <w:rFonts w:ascii="Verdana" w:hAnsi="Verdana"/>
        </w:rPr>
        <w:t xml:space="preserve"> a breakdown in themes annually and a quarterly statistical report.  The material presented was extremely useful.</w:t>
      </w:r>
    </w:p>
    <w:p w:rsidR="00B74ACF" w:rsidRPr="0064433F" w:rsidRDefault="00B74ACF" w:rsidP="0064433F">
      <w:pPr>
        <w:rPr>
          <w:rFonts w:ascii="Verdana" w:hAnsi="Verdana"/>
          <w:b/>
        </w:rPr>
      </w:pPr>
    </w:p>
    <w:p w:rsidR="009D0C50" w:rsidRDefault="009D0C50" w:rsidP="0064433F">
      <w:pPr>
        <w:rPr>
          <w:rFonts w:ascii="Verdana" w:hAnsi="Verdana"/>
          <w:b/>
        </w:rPr>
      </w:pPr>
      <w:r>
        <w:rPr>
          <w:rFonts w:ascii="Verdana" w:hAnsi="Verdana"/>
          <w:b/>
        </w:rPr>
        <w:lastRenderedPageBreak/>
        <w:t>7.</w:t>
      </w:r>
      <w:r>
        <w:rPr>
          <w:rFonts w:ascii="Verdana" w:hAnsi="Verdana"/>
          <w:b/>
        </w:rPr>
        <w:tab/>
        <w:t>Additional Director’s Report</w:t>
      </w:r>
    </w:p>
    <w:p w:rsidR="009D0C50" w:rsidRDefault="009D0C50" w:rsidP="0064433F">
      <w:pPr>
        <w:rPr>
          <w:rFonts w:ascii="Verdana" w:hAnsi="Verdana"/>
          <w:b/>
        </w:rPr>
      </w:pPr>
    </w:p>
    <w:p w:rsidR="009D0C50" w:rsidRDefault="009D0C50" w:rsidP="000029AB">
      <w:pPr>
        <w:ind w:left="1440" w:hanging="720"/>
        <w:rPr>
          <w:rFonts w:ascii="Verdana" w:hAnsi="Verdana"/>
        </w:rPr>
      </w:pPr>
      <w:r>
        <w:rPr>
          <w:rFonts w:ascii="Verdana" w:hAnsi="Verdana"/>
        </w:rPr>
        <w:t>7.1</w:t>
      </w:r>
      <w:r>
        <w:rPr>
          <w:rFonts w:ascii="Verdana" w:hAnsi="Verdana"/>
        </w:rPr>
        <w:tab/>
        <w:t xml:space="preserve">Commissioners were updated on the </w:t>
      </w:r>
      <w:r w:rsidR="000029AB">
        <w:rPr>
          <w:rFonts w:ascii="Verdana" w:hAnsi="Verdana"/>
        </w:rPr>
        <w:t>Commission</w:t>
      </w:r>
      <w:r w:rsidR="007D7FC1">
        <w:rPr>
          <w:rFonts w:ascii="Verdana" w:hAnsi="Verdana"/>
        </w:rPr>
        <w:t>’</w:t>
      </w:r>
      <w:r w:rsidR="000029AB">
        <w:rPr>
          <w:rFonts w:ascii="Verdana" w:hAnsi="Verdana"/>
        </w:rPr>
        <w:t>s budget for 2015-16.</w:t>
      </w:r>
    </w:p>
    <w:p w:rsidR="000029AB" w:rsidRDefault="000029AB" w:rsidP="000029AB">
      <w:pPr>
        <w:ind w:left="1440" w:hanging="720"/>
        <w:rPr>
          <w:rFonts w:ascii="Verdana" w:hAnsi="Verdana"/>
        </w:rPr>
      </w:pPr>
    </w:p>
    <w:p w:rsidR="000029AB" w:rsidRPr="009D0C50" w:rsidRDefault="000029AB" w:rsidP="000029AB">
      <w:pPr>
        <w:ind w:left="1440" w:hanging="720"/>
        <w:rPr>
          <w:rFonts w:ascii="Verdana" w:hAnsi="Verdana"/>
        </w:rPr>
      </w:pPr>
      <w:r>
        <w:rPr>
          <w:rFonts w:ascii="Verdana" w:hAnsi="Verdana"/>
        </w:rPr>
        <w:t>7.2</w:t>
      </w:r>
      <w:r>
        <w:rPr>
          <w:rFonts w:ascii="Verdana" w:hAnsi="Verdana"/>
        </w:rPr>
        <w:tab/>
        <w:t>Commissioners agreed that the Chief Commissioner and Director should continue their engagement with the Secretary</w:t>
      </w:r>
      <w:r w:rsidR="00E04844">
        <w:rPr>
          <w:rFonts w:ascii="Verdana" w:hAnsi="Verdana"/>
        </w:rPr>
        <w:t xml:space="preserve"> of State and </w:t>
      </w:r>
      <w:r w:rsidR="002A46A2">
        <w:rPr>
          <w:rFonts w:ascii="Verdana" w:hAnsi="Verdana"/>
        </w:rPr>
        <w:t>political parties around budget and any issues including options around moving premises if necessary.</w:t>
      </w:r>
    </w:p>
    <w:p w:rsidR="009D0C50" w:rsidRDefault="009D0C50" w:rsidP="0064433F">
      <w:pPr>
        <w:rPr>
          <w:rFonts w:ascii="Verdana" w:hAnsi="Verdana"/>
          <w:b/>
        </w:rPr>
      </w:pPr>
    </w:p>
    <w:p w:rsidR="0064433F" w:rsidRDefault="009D0C50" w:rsidP="0064433F">
      <w:pPr>
        <w:rPr>
          <w:rFonts w:ascii="Verdana" w:hAnsi="Verdana"/>
          <w:b/>
        </w:rPr>
      </w:pPr>
      <w:r>
        <w:rPr>
          <w:rFonts w:ascii="Verdana" w:hAnsi="Verdana"/>
          <w:b/>
        </w:rPr>
        <w:t>8.</w:t>
      </w:r>
      <w:r>
        <w:rPr>
          <w:rFonts w:ascii="Verdana" w:hAnsi="Verdana"/>
          <w:b/>
        </w:rPr>
        <w:tab/>
        <w:t>Human Rights Inquiry</w:t>
      </w:r>
    </w:p>
    <w:p w:rsidR="009D0C50" w:rsidRDefault="009D0C50" w:rsidP="0064433F">
      <w:pPr>
        <w:rPr>
          <w:rFonts w:ascii="Verdana" w:hAnsi="Verdana"/>
          <w:b/>
        </w:rPr>
      </w:pPr>
    </w:p>
    <w:p w:rsidR="009D0C50" w:rsidRDefault="009D0C50" w:rsidP="009D0C50">
      <w:pPr>
        <w:ind w:left="1440" w:hanging="720"/>
        <w:rPr>
          <w:rFonts w:ascii="Verdana" w:hAnsi="Verdana"/>
        </w:rPr>
      </w:pPr>
      <w:r>
        <w:rPr>
          <w:rFonts w:ascii="Verdana" w:hAnsi="Verdana"/>
        </w:rPr>
        <w:t>8</w:t>
      </w:r>
      <w:r w:rsidRPr="009D0C50">
        <w:rPr>
          <w:rFonts w:ascii="Verdana" w:hAnsi="Verdana"/>
        </w:rPr>
        <w:t>.1</w:t>
      </w:r>
      <w:r w:rsidRPr="009D0C50">
        <w:rPr>
          <w:rFonts w:ascii="Verdana" w:hAnsi="Verdana"/>
        </w:rPr>
        <w:tab/>
        <w:t>Commissioners were updated on the Human Rights Inquiry.  The final hearing is on 1 December in the Stormont Hotel.  New Minister for Health, Mr Wells will</w:t>
      </w:r>
      <w:r w:rsidR="00E04844">
        <w:rPr>
          <w:rFonts w:ascii="Verdana" w:hAnsi="Verdana"/>
        </w:rPr>
        <w:t xml:space="preserve"> give evidence in the</w:t>
      </w:r>
      <w:r w:rsidRPr="009D0C50">
        <w:rPr>
          <w:rFonts w:ascii="Verdana" w:hAnsi="Verdana"/>
        </w:rPr>
        <w:t xml:space="preserve"> </w:t>
      </w:r>
      <w:r w:rsidR="00E04844">
        <w:rPr>
          <w:rFonts w:ascii="Verdana" w:hAnsi="Verdana"/>
        </w:rPr>
        <w:t>final public hearing in</w:t>
      </w:r>
      <w:r w:rsidRPr="009D0C50">
        <w:rPr>
          <w:rFonts w:ascii="Verdana" w:hAnsi="Verdana"/>
        </w:rPr>
        <w:t xml:space="preserve"> the Inquiry.</w:t>
      </w:r>
    </w:p>
    <w:p w:rsidR="002A46A2" w:rsidRDefault="002A46A2" w:rsidP="009D0C50">
      <w:pPr>
        <w:ind w:left="1440" w:hanging="720"/>
        <w:rPr>
          <w:rFonts w:ascii="Verdana" w:hAnsi="Verdana"/>
        </w:rPr>
      </w:pPr>
    </w:p>
    <w:p w:rsidR="002A46A2" w:rsidRPr="009D0C50" w:rsidRDefault="002A46A2" w:rsidP="009D0C50">
      <w:pPr>
        <w:ind w:left="1440" w:hanging="720"/>
        <w:rPr>
          <w:rFonts w:ascii="Verdana" w:hAnsi="Verdana"/>
        </w:rPr>
      </w:pPr>
      <w:r>
        <w:rPr>
          <w:rFonts w:ascii="Verdana" w:hAnsi="Verdana"/>
        </w:rPr>
        <w:t>8.2</w:t>
      </w:r>
      <w:r>
        <w:rPr>
          <w:rFonts w:ascii="Verdana" w:hAnsi="Verdana"/>
        </w:rPr>
        <w:tab/>
        <w:t xml:space="preserve">The structure for the report was agreed that individual chapters would be brought to Commissioners for comment as available.  </w:t>
      </w:r>
    </w:p>
    <w:p w:rsidR="009D0C50" w:rsidRDefault="009D0C50" w:rsidP="009D0C50">
      <w:pPr>
        <w:rPr>
          <w:rFonts w:ascii="Verdana" w:hAnsi="Verdana"/>
        </w:rPr>
      </w:pPr>
    </w:p>
    <w:p w:rsidR="001D6D40" w:rsidRDefault="009D0C50" w:rsidP="009D0C50">
      <w:pPr>
        <w:ind w:left="720" w:hanging="720"/>
        <w:rPr>
          <w:rFonts w:ascii="Verdana" w:hAnsi="Verdana"/>
          <w:b/>
        </w:rPr>
      </w:pPr>
      <w:r>
        <w:rPr>
          <w:rFonts w:ascii="Verdana" w:hAnsi="Verdana"/>
          <w:b/>
        </w:rPr>
        <w:t>9</w:t>
      </w:r>
      <w:r w:rsidRPr="009D0C50">
        <w:rPr>
          <w:rFonts w:ascii="Verdana" w:hAnsi="Verdana"/>
          <w:b/>
        </w:rPr>
        <w:t>.</w:t>
      </w:r>
      <w:r w:rsidRPr="009D0C50">
        <w:rPr>
          <w:rFonts w:ascii="Verdana" w:hAnsi="Verdana"/>
          <w:b/>
        </w:rPr>
        <w:tab/>
        <w:t>Policing Hate Crime: the Kosovo and New South Wales experience</w:t>
      </w:r>
    </w:p>
    <w:p w:rsidR="009D0C50" w:rsidRDefault="009D0C50" w:rsidP="009D0C50">
      <w:pPr>
        <w:ind w:left="720" w:hanging="720"/>
        <w:rPr>
          <w:rFonts w:ascii="Verdana" w:hAnsi="Verdana"/>
          <w:b/>
        </w:rPr>
      </w:pPr>
    </w:p>
    <w:p w:rsidR="009D0C50" w:rsidRDefault="009D0C50" w:rsidP="009D0C50">
      <w:pPr>
        <w:ind w:left="1440" w:hanging="720"/>
        <w:rPr>
          <w:rFonts w:ascii="Verdana" w:hAnsi="Verdana"/>
        </w:rPr>
      </w:pPr>
      <w:r>
        <w:rPr>
          <w:rFonts w:ascii="Verdana" w:hAnsi="Verdana"/>
        </w:rPr>
        <w:t>9.1</w:t>
      </w:r>
      <w:r>
        <w:rPr>
          <w:rFonts w:ascii="Verdana" w:hAnsi="Verdana"/>
        </w:rPr>
        <w:tab/>
        <w:t xml:space="preserve">Commissioners </w:t>
      </w:r>
      <w:r w:rsidR="003F669E">
        <w:rPr>
          <w:rFonts w:ascii="Verdana" w:hAnsi="Verdana"/>
        </w:rPr>
        <w:t>received a</w:t>
      </w:r>
      <w:r>
        <w:rPr>
          <w:rFonts w:ascii="Verdana" w:hAnsi="Verdana"/>
        </w:rPr>
        <w:t xml:space="preserve"> presentation on Policing </w:t>
      </w:r>
      <w:r w:rsidRPr="009D0C50">
        <w:rPr>
          <w:rFonts w:ascii="Verdana" w:hAnsi="Verdana"/>
        </w:rPr>
        <w:t>Hate Crime: the Kosovo and New South Wales experience</w:t>
      </w:r>
      <w:r>
        <w:rPr>
          <w:rFonts w:ascii="Verdana" w:hAnsi="Verdana"/>
        </w:rPr>
        <w:t>.</w:t>
      </w:r>
      <w:r w:rsidR="003F669E">
        <w:rPr>
          <w:rFonts w:ascii="Verdana" w:hAnsi="Verdana"/>
        </w:rPr>
        <w:t xml:space="preserve">  The Commissioners acknowledged the value of the work and the report.</w:t>
      </w:r>
      <w:r w:rsidR="007D7FC1">
        <w:rPr>
          <w:rFonts w:ascii="Verdana" w:hAnsi="Verdana"/>
        </w:rPr>
        <w:t xml:space="preserve">  This work was undertaken in partnership with the PSNI.</w:t>
      </w:r>
    </w:p>
    <w:p w:rsidR="009D0C50" w:rsidRDefault="009D0C50" w:rsidP="009D0C50">
      <w:pPr>
        <w:ind w:left="1440" w:hanging="720"/>
        <w:rPr>
          <w:rFonts w:ascii="Verdana" w:hAnsi="Verdana"/>
        </w:rPr>
      </w:pPr>
    </w:p>
    <w:p w:rsidR="009D0C50" w:rsidRDefault="009D0C50" w:rsidP="009D0C50">
      <w:pPr>
        <w:ind w:left="1440" w:hanging="720"/>
        <w:rPr>
          <w:rFonts w:ascii="Verdana" w:hAnsi="Verdana"/>
        </w:rPr>
      </w:pPr>
      <w:r>
        <w:rPr>
          <w:rFonts w:ascii="Verdana" w:hAnsi="Verdana"/>
        </w:rPr>
        <w:t>9.2</w:t>
      </w:r>
      <w:r>
        <w:rPr>
          <w:rFonts w:ascii="Verdana" w:hAnsi="Verdana"/>
        </w:rPr>
        <w:tab/>
        <w:t>Chief Commissioner agreed to mention the report at the meeting with the Chief Constable in November.</w:t>
      </w:r>
    </w:p>
    <w:p w:rsidR="009D0C50" w:rsidRDefault="009D0C50" w:rsidP="009D0C50">
      <w:pPr>
        <w:rPr>
          <w:rFonts w:ascii="Verdana" w:hAnsi="Verdana"/>
        </w:rPr>
      </w:pPr>
    </w:p>
    <w:p w:rsidR="009D0C50" w:rsidRDefault="009D0C50" w:rsidP="009D0C50">
      <w:pPr>
        <w:ind w:left="720" w:hanging="720"/>
        <w:rPr>
          <w:rFonts w:ascii="Verdana" w:hAnsi="Verdana"/>
          <w:b/>
        </w:rPr>
      </w:pPr>
      <w:r>
        <w:rPr>
          <w:rFonts w:ascii="Verdana" w:hAnsi="Verdana"/>
          <w:b/>
        </w:rPr>
        <w:t>10</w:t>
      </w:r>
      <w:r w:rsidRPr="009D0C50">
        <w:rPr>
          <w:rFonts w:ascii="Verdana" w:hAnsi="Verdana"/>
          <w:b/>
        </w:rPr>
        <w:t>.</w:t>
      </w:r>
      <w:r w:rsidRPr="009D0C50">
        <w:rPr>
          <w:rFonts w:ascii="Verdana" w:hAnsi="Verdana"/>
          <w:b/>
        </w:rPr>
        <w:tab/>
        <w:t>Draft paper in relation to Business Plan Pillar two: Action</w:t>
      </w:r>
      <w:r w:rsidR="000029AB">
        <w:rPr>
          <w:rFonts w:ascii="Verdana" w:hAnsi="Verdana"/>
          <w:b/>
        </w:rPr>
        <w:t xml:space="preserve"> </w:t>
      </w:r>
      <w:r w:rsidRPr="009D0C50">
        <w:rPr>
          <w:rFonts w:ascii="Verdana" w:hAnsi="Verdana"/>
          <w:b/>
        </w:rPr>
        <w:t>1 on a human rights based understanding of Transitional Justice in Northern Ireland</w:t>
      </w:r>
    </w:p>
    <w:p w:rsidR="009D0C50" w:rsidRDefault="009D0C50" w:rsidP="009D0C50">
      <w:pPr>
        <w:ind w:left="720" w:hanging="720"/>
        <w:rPr>
          <w:rFonts w:ascii="Verdana" w:hAnsi="Verdana"/>
          <w:b/>
        </w:rPr>
      </w:pPr>
    </w:p>
    <w:p w:rsidR="009D0C50" w:rsidRDefault="009D0C50" w:rsidP="009D0C50">
      <w:pPr>
        <w:ind w:left="720" w:hanging="720"/>
        <w:rPr>
          <w:rFonts w:ascii="Verdana" w:hAnsi="Verdana"/>
        </w:rPr>
      </w:pPr>
      <w:r>
        <w:rPr>
          <w:rFonts w:ascii="Verdana" w:hAnsi="Verdana"/>
          <w:b/>
        </w:rPr>
        <w:tab/>
      </w:r>
      <w:r>
        <w:rPr>
          <w:rFonts w:ascii="Verdana" w:hAnsi="Verdana"/>
        </w:rPr>
        <w:t>10.1</w:t>
      </w:r>
      <w:r>
        <w:rPr>
          <w:rFonts w:ascii="Verdana" w:hAnsi="Verdana"/>
        </w:rPr>
        <w:tab/>
      </w:r>
      <w:r w:rsidR="000029AB">
        <w:rPr>
          <w:rFonts w:ascii="Verdana" w:hAnsi="Verdana"/>
        </w:rPr>
        <w:t>Commissioners discussed the paper.</w:t>
      </w:r>
    </w:p>
    <w:p w:rsidR="000029AB" w:rsidRDefault="000029AB" w:rsidP="009D0C50">
      <w:pPr>
        <w:ind w:left="720" w:hanging="720"/>
        <w:rPr>
          <w:rFonts w:ascii="Verdana" w:hAnsi="Verdana"/>
        </w:rPr>
      </w:pPr>
    </w:p>
    <w:p w:rsidR="000029AB" w:rsidRDefault="000029AB" w:rsidP="000029AB">
      <w:pPr>
        <w:ind w:left="1440" w:hanging="720"/>
        <w:rPr>
          <w:rFonts w:ascii="Verdana" w:hAnsi="Verdana"/>
        </w:rPr>
      </w:pPr>
      <w:r>
        <w:rPr>
          <w:rFonts w:ascii="Verdana" w:hAnsi="Verdana"/>
        </w:rPr>
        <w:t>10.2</w:t>
      </w:r>
      <w:r>
        <w:rPr>
          <w:rFonts w:ascii="Verdana" w:hAnsi="Verdana"/>
        </w:rPr>
        <w:tab/>
        <w:t>Following discussion Commission</w:t>
      </w:r>
      <w:r w:rsidR="00FA730F">
        <w:rPr>
          <w:rFonts w:ascii="Verdana" w:hAnsi="Verdana"/>
        </w:rPr>
        <w:t>ers</w:t>
      </w:r>
      <w:r>
        <w:rPr>
          <w:rFonts w:ascii="Verdana" w:hAnsi="Verdana"/>
        </w:rPr>
        <w:t xml:space="preserve"> agreed that </w:t>
      </w:r>
      <w:r w:rsidR="003F669E">
        <w:rPr>
          <w:rFonts w:ascii="Verdana" w:hAnsi="Verdana"/>
        </w:rPr>
        <w:t>subject to</w:t>
      </w:r>
      <w:r>
        <w:rPr>
          <w:rFonts w:ascii="Verdana" w:hAnsi="Verdana"/>
        </w:rPr>
        <w:t xml:space="preserve"> a number of small </w:t>
      </w:r>
      <w:r w:rsidR="003F669E">
        <w:rPr>
          <w:rFonts w:ascii="Verdana" w:hAnsi="Verdana"/>
        </w:rPr>
        <w:t xml:space="preserve">agreed </w:t>
      </w:r>
      <w:r w:rsidR="00E04844">
        <w:rPr>
          <w:rFonts w:ascii="Verdana" w:hAnsi="Verdana"/>
        </w:rPr>
        <w:t>amendment</w:t>
      </w:r>
      <w:r>
        <w:rPr>
          <w:rFonts w:ascii="Verdana" w:hAnsi="Verdana"/>
        </w:rPr>
        <w:t xml:space="preserve">s, they were </w:t>
      </w:r>
      <w:r w:rsidR="00E04844">
        <w:rPr>
          <w:rFonts w:ascii="Verdana" w:hAnsi="Verdana"/>
        </w:rPr>
        <w:t>content</w:t>
      </w:r>
      <w:r>
        <w:rPr>
          <w:rFonts w:ascii="Verdana" w:hAnsi="Verdana"/>
        </w:rPr>
        <w:t xml:space="preserve"> with the general structure of the report.</w:t>
      </w:r>
    </w:p>
    <w:p w:rsidR="000029AB" w:rsidRDefault="000029AB" w:rsidP="000029AB">
      <w:pPr>
        <w:rPr>
          <w:rFonts w:ascii="Verdana" w:hAnsi="Verdana"/>
        </w:rPr>
      </w:pPr>
    </w:p>
    <w:p w:rsidR="000029AB" w:rsidRDefault="000029AB" w:rsidP="00F73907">
      <w:pPr>
        <w:ind w:left="720" w:hanging="720"/>
        <w:rPr>
          <w:rFonts w:ascii="Verdana" w:hAnsi="Verdana"/>
          <w:b/>
        </w:rPr>
      </w:pPr>
      <w:r w:rsidRPr="00F73907">
        <w:rPr>
          <w:rFonts w:ascii="Verdana" w:hAnsi="Verdana"/>
          <w:b/>
        </w:rPr>
        <w:t>11.</w:t>
      </w:r>
      <w:r w:rsidRPr="00F73907">
        <w:rPr>
          <w:rFonts w:ascii="Verdana" w:hAnsi="Verdana"/>
          <w:b/>
        </w:rPr>
        <w:tab/>
        <w:t>Alternative Care and Children’s Rights in Northern Ireland</w:t>
      </w:r>
    </w:p>
    <w:p w:rsidR="00F73907" w:rsidRDefault="00F73907" w:rsidP="00F73907">
      <w:pPr>
        <w:ind w:left="720" w:hanging="720"/>
        <w:rPr>
          <w:rFonts w:ascii="Verdana" w:hAnsi="Verdana"/>
          <w:b/>
        </w:rPr>
      </w:pPr>
    </w:p>
    <w:p w:rsidR="00F73907" w:rsidRDefault="00F73907" w:rsidP="00F73907">
      <w:pPr>
        <w:ind w:left="1440" w:hanging="720"/>
        <w:rPr>
          <w:rFonts w:ascii="Verdana" w:hAnsi="Verdana"/>
        </w:rPr>
      </w:pPr>
      <w:r>
        <w:rPr>
          <w:rFonts w:ascii="Verdana" w:hAnsi="Verdana"/>
        </w:rPr>
        <w:lastRenderedPageBreak/>
        <w:t>11.1</w:t>
      </w:r>
      <w:r>
        <w:rPr>
          <w:rFonts w:ascii="Verdana" w:hAnsi="Verdana"/>
        </w:rPr>
        <w:tab/>
        <w:t xml:space="preserve">Commissioners discussed the </w:t>
      </w:r>
      <w:r w:rsidRPr="00F73907">
        <w:rPr>
          <w:rFonts w:ascii="Verdana" w:hAnsi="Verdana"/>
        </w:rPr>
        <w:t>Alternative Care and Children’s Rights in Northern Ireland</w:t>
      </w:r>
      <w:r>
        <w:rPr>
          <w:rFonts w:ascii="Verdana" w:hAnsi="Verdana"/>
        </w:rPr>
        <w:t xml:space="preserve"> report</w:t>
      </w:r>
      <w:r w:rsidR="003F669E">
        <w:rPr>
          <w:rFonts w:ascii="Verdana" w:hAnsi="Verdana"/>
        </w:rPr>
        <w:t>, the content of which has been already agreed</w:t>
      </w:r>
      <w:r>
        <w:rPr>
          <w:rFonts w:ascii="Verdana" w:hAnsi="Verdana"/>
        </w:rPr>
        <w:t>.</w:t>
      </w:r>
    </w:p>
    <w:p w:rsidR="00F73907" w:rsidRDefault="00F73907" w:rsidP="00F73907">
      <w:pPr>
        <w:ind w:left="1440" w:hanging="720"/>
        <w:rPr>
          <w:rFonts w:ascii="Verdana" w:hAnsi="Verdana"/>
        </w:rPr>
      </w:pPr>
    </w:p>
    <w:p w:rsidR="00F73907" w:rsidRDefault="00F73907" w:rsidP="00F73907">
      <w:pPr>
        <w:ind w:left="1440" w:hanging="720"/>
        <w:rPr>
          <w:rFonts w:ascii="Verdana" w:hAnsi="Verdana"/>
        </w:rPr>
      </w:pPr>
      <w:r>
        <w:rPr>
          <w:rFonts w:ascii="Verdana" w:hAnsi="Verdana"/>
        </w:rPr>
        <w:t>11.2</w:t>
      </w:r>
      <w:r>
        <w:rPr>
          <w:rFonts w:ascii="Verdana" w:hAnsi="Verdana"/>
        </w:rPr>
        <w:tab/>
        <w:t>Commissioners discussed launching the report.</w:t>
      </w:r>
    </w:p>
    <w:p w:rsidR="00F73907" w:rsidRDefault="00F73907" w:rsidP="00F73907">
      <w:pPr>
        <w:rPr>
          <w:rFonts w:ascii="Verdana" w:hAnsi="Verdana"/>
        </w:rPr>
      </w:pPr>
    </w:p>
    <w:p w:rsidR="00F73907" w:rsidRDefault="00F73907" w:rsidP="00F73907">
      <w:pPr>
        <w:ind w:left="720" w:hanging="720"/>
        <w:rPr>
          <w:rFonts w:ascii="Verdana" w:hAnsi="Verdana"/>
          <w:b/>
        </w:rPr>
      </w:pPr>
      <w:r w:rsidRPr="00F73907">
        <w:rPr>
          <w:rFonts w:ascii="Verdana" w:hAnsi="Verdana"/>
          <w:b/>
        </w:rPr>
        <w:t>12.</w:t>
      </w:r>
      <w:r w:rsidRPr="00F73907">
        <w:rPr>
          <w:rFonts w:ascii="Verdana" w:hAnsi="Verdana"/>
          <w:b/>
        </w:rPr>
        <w:tab/>
        <w:t>Human Rights Monitoring and Capacity Building: Places of Detention</w:t>
      </w:r>
    </w:p>
    <w:p w:rsidR="00F73907" w:rsidRDefault="00F73907" w:rsidP="00F73907">
      <w:pPr>
        <w:ind w:left="720" w:hanging="720"/>
        <w:rPr>
          <w:rFonts w:ascii="Verdana" w:hAnsi="Verdana"/>
          <w:b/>
        </w:rPr>
      </w:pPr>
    </w:p>
    <w:p w:rsidR="00F73907" w:rsidRDefault="00F73907" w:rsidP="00F73907">
      <w:pPr>
        <w:ind w:left="1440" w:hanging="720"/>
        <w:rPr>
          <w:rFonts w:ascii="Verdana" w:hAnsi="Verdana"/>
        </w:rPr>
      </w:pPr>
      <w:r>
        <w:rPr>
          <w:rFonts w:ascii="Verdana" w:hAnsi="Verdana"/>
        </w:rPr>
        <w:t>12.1</w:t>
      </w:r>
      <w:r>
        <w:rPr>
          <w:rFonts w:ascii="Verdana" w:hAnsi="Verdana"/>
        </w:rPr>
        <w:tab/>
        <w:t xml:space="preserve">Commissioners agreed to a visit of Maghaberry </w:t>
      </w:r>
      <w:r w:rsidR="003F669E">
        <w:rPr>
          <w:rFonts w:ascii="Verdana" w:hAnsi="Verdana"/>
        </w:rPr>
        <w:t>including</w:t>
      </w:r>
      <w:r>
        <w:rPr>
          <w:rFonts w:ascii="Verdana" w:hAnsi="Verdana"/>
        </w:rPr>
        <w:t xml:space="preserve"> to visit foreign national prisoners</w:t>
      </w:r>
      <w:r w:rsidR="00E04844">
        <w:rPr>
          <w:rFonts w:ascii="Verdana" w:hAnsi="Verdana"/>
        </w:rPr>
        <w:t xml:space="preserve"> detained</w:t>
      </w:r>
      <w:r w:rsidR="003F669E">
        <w:rPr>
          <w:rFonts w:ascii="Verdana" w:hAnsi="Verdana"/>
        </w:rPr>
        <w:t xml:space="preserve"> and also visits to Larne immigration detention facility and Lakewood</w:t>
      </w:r>
      <w:r w:rsidR="009D0CD3">
        <w:rPr>
          <w:rFonts w:ascii="Verdana" w:hAnsi="Verdana"/>
        </w:rPr>
        <w:t xml:space="preserve"> Regional Secure Care Centre.</w:t>
      </w:r>
    </w:p>
    <w:p w:rsidR="00F73907" w:rsidRDefault="00F73907" w:rsidP="00F73907">
      <w:pPr>
        <w:rPr>
          <w:rFonts w:ascii="Verdana" w:hAnsi="Verdana"/>
        </w:rPr>
      </w:pPr>
    </w:p>
    <w:p w:rsidR="00F73907" w:rsidRDefault="00F73907" w:rsidP="00F73907">
      <w:pPr>
        <w:rPr>
          <w:rFonts w:ascii="Verdana" w:hAnsi="Verdana"/>
          <w:b/>
        </w:rPr>
      </w:pPr>
      <w:r w:rsidRPr="00F73907">
        <w:rPr>
          <w:rFonts w:ascii="Verdana" w:hAnsi="Verdana"/>
          <w:b/>
        </w:rPr>
        <w:t>1</w:t>
      </w:r>
      <w:r>
        <w:rPr>
          <w:rFonts w:ascii="Verdana" w:hAnsi="Verdana"/>
          <w:b/>
        </w:rPr>
        <w:t>3</w:t>
      </w:r>
      <w:r w:rsidRPr="00F73907">
        <w:rPr>
          <w:rFonts w:ascii="Verdana" w:hAnsi="Verdana"/>
          <w:b/>
        </w:rPr>
        <w:t>.</w:t>
      </w:r>
      <w:r w:rsidRPr="00F73907">
        <w:rPr>
          <w:rFonts w:ascii="Verdana" w:hAnsi="Verdana"/>
          <w:b/>
        </w:rPr>
        <w:tab/>
        <w:t>Bill of Rights</w:t>
      </w:r>
    </w:p>
    <w:p w:rsidR="00F73907" w:rsidRDefault="00F73907" w:rsidP="00F73907">
      <w:pPr>
        <w:rPr>
          <w:rFonts w:ascii="Verdana" w:hAnsi="Verdana"/>
          <w:b/>
        </w:rPr>
      </w:pPr>
    </w:p>
    <w:p w:rsidR="00F73907" w:rsidRDefault="00F73907" w:rsidP="00F73907">
      <w:pPr>
        <w:ind w:left="1440" w:hanging="720"/>
        <w:rPr>
          <w:rFonts w:ascii="Verdana" w:hAnsi="Verdana"/>
        </w:rPr>
      </w:pPr>
      <w:r w:rsidRPr="00F73907">
        <w:rPr>
          <w:rFonts w:ascii="Verdana" w:hAnsi="Verdana"/>
        </w:rPr>
        <w:t>13.1</w:t>
      </w:r>
      <w:r w:rsidRPr="00F73907">
        <w:rPr>
          <w:rFonts w:ascii="Verdana" w:hAnsi="Verdana"/>
        </w:rPr>
        <w:tab/>
      </w:r>
      <w:r>
        <w:rPr>
          <w:rFonts w:ascii="Verdana" w:hAnsi="Verdana"/>
        </w:rPr>
        <w:t xml:space="preserve">Commissioners </w:t>
      </w:r>
      <w:r w:rsidR="009D0CD3">
        <w:rPr>
          <w:rFonts w:ascii="Verdana" w:hAnsi="Verdana"/>
        </w:rPr>
        <w:t>discussed the recent</w:t>
      </w:r>
      <w:r>
        <w:rPr>
          <w:rFonts w:ascii="Verdana" w:hAnsi="Verdana"/>
        </w:rPr>
        <w:t xml:space="preserve"> UU Transitional</w:t>
      </w:r>
      <w:r w:rsidR="00BD4D6E">
        <w:rPr>
          <w:rFonts w:ascii="Verdana" w:hAnsi="Verdana"/>
        </w:rPr>
        <w:t xml:space="preserve"> Justice Institution launch of research into Political Capacity: Advancing a Bill of Rights at Stormont</w:t>
      </w:r>
      <w:r w:rsidR="009D0CD3">
        <w:rPr>
          <w:rFonts w:ascii="Verdana" w:hAnsi="Verdana"/>
        </w:rPr>
        <w:t xml:space="preserve"> which was attended by the Chief Commissioner and Commissioner Corey</w:t>
      </w:r>
      <w:r w:rsidR="00BD4D6E">
        <w:rPr>
          <w:rFonts w:ascii="Verdana" w:hAnsi="Verdana"/>
        </w:rPr>
        <w:t>.</w:t>
      </w:r>
    </w:p>
    <w:p w:rsidR="00BD4D6E" w:rsidRDefault="00BD4D6E" w:rsidP="00BD4D6E">
      <w:pPr>
        <w:rPr>
          <w:rFonts w:ascii="Verdana" w:hAnsi="Verdana"/>
        </w:rPr>
      </w:pPr>
    </w:p>
    <w:p w:rsidR="00BD4D6E" w:rsidRPr="00BD4D6E" w:rsidRDefault="00BD4D6E" w:rsidP="00BD4D6E">
      <w:pPr>
        <w:rPr>
          <w:rFonts w:ascii="Verdana" w:hAnsi="Verdana"/>
          <w:b/>
        </w:rPr>
      </w:pPr>
      <w:r w:rsidRPr="00BD4D6E">
        <w:rPr>
          <w:rFonts w:ascii="Verdana" w:hAnsi="Verdana"/>
          <w:b/>
        </w:rPr>
        <w:t>14.</w:t>
      </w:r>
      <w:r w:rsidRPr="00BD4D6E">
        <w:rPr>
          <w:rFonts w:ascii="Verdana" w:hAnsi="Verdana"/>
          <w:b/>
        </w:rPr>
        <w:tab/>
        <w:t>Any other Business</w:t>
      </w:r>
    </w:p>
    <w:p w:rsidR="00BD4D6E" w:rsidRDefault="00BD4D6E" w:rsidP="00BD4D6E">
      <w:pPr>
        <w:rPr>
          <w:rFonts w:ascii="Verdana" w:hAnsi="Verdana"/>
        </w:rPr>
      </w:pPr>
    </w:p>
    <w:p w:rsidR="00BD4D6E" w:rsidRDefault="00BD4D6E" w:rsidP="00BD4D6E">
      <w:pPr>
        <w:rPr>
          <w:rFonts w:ascii="Verdana" w:hAnsi="Verdana"/>
        </w:rPr>
      </w:pPr>
      <w:r>
        <w:rPr>
          <w:rFonts w:ascii="Verdana" w:hAnsi="Verdana"/>
        </w:rPr>
        <w:tab/>
        <w:t>14.1</w:t>
      </w:r>
      <w:r>
        <w:rPr>
          <w:rFonts w:ascii="Verdana" w:hAnsi="Verdana"/>
        </w:rPr>
        <w:tab/>
        <w:t>Nothing to report.</w:t>
      </w:r>
    </w:p>
    <w:p w:rsidR="00BD4D6E" w:rsidRDefault="00BD4D6E" w:rsidP="00BD4D6E">
      <w:pPr>
        <w:rPr>
          <w:rFonts w:ascii="Verdana" w:hAnsi="Verdana"/>
        </w:rPr>
      </w:pPr>
    </w:p>
    <w:p w:rsidR="00BD4D6E" w:rsidRPr="00F73907" w:rsidRDefault="00BD4D6E" w:rsidP="00BD4D6E">
      <w:pPr>
        <w:rPr>
          <w:rFonts w:ascii="Verdana" w:hAnsi="Verdana"/>
        </w:rPr>
      </w:pPr>
    </w:p>
    <w:p w:rsidR="00F73907" w:rsidRDefault="00F73907" w:rsidP="00F73907">
      <w:pPr>
        <w:rPr>
          <w:rFonts w:ascii="Verdana" w:hAnsi="Verdana"/>
          <w:b/>
        </w:rPr>
      </w:pPr>
    </w:p>
    <w:p w:rsidR="00F73907" w:rsidRPr="00F73907" w:rsidRDefault="00F73907" w:rsidP="00F73907">
      <w:pPr>
        <w:rPr>
          <w:rFonts w:ascii="Verdana" w:hAnsi="Verdana"/>
          <w:b/>
        </w:rPr>
      </w:pPr>
    </w:p>
    <w:p w:rsidR="00F73907" w:rsidRDefault="00F73907" w:rsidP="00F73907">
      <w:pPr>
        <w:rPr>
          <w:rFonts w:ascii="Verdana" w:hAnsi="Verdana"/>
        </w:rPr>
      </w:pPr>
    </w:p>
    <w:p w:rsidR="00F73907" w:rsidRPr="00F73907" w:rsidRDefault="00F73907" w:rsidP="00F73907">
      <w:pPr>
        <w:rPr>
          <w:rFonts w:ascii="Verdana" w:hAnsi="Verdana"/>
        </w:rPr>
      </w:pPr>
    </w:p>
    <w:p w:rsidR="00F73907" w:rsidRDefault="00F73907" w:rsidP="00F73907">
      <w:pPr>
        <w:ind w:left="720" w:hanging="720"/>
        <w:rPr>
          <w:rFonts w:ascii="Verdana" w:hAnsi="Verdana"/>
        </w:rPr>
      </w:pPr>
    </w:p>
    <w:p w:rsidR="00F73907" w:rsidRPr="00F73907" w:rsidRDefault="00F73907" w:rsidP="00F73907">
      <w:pPr>
        <w:ind w:left="720" w:hanging="720"/>
        <w:rPr>
          <w:rFonts w:ascii="Verdana" w:hAnsi="Verdana"/>
        </w:rPr>
      </w:pPr>
    </w:p>
    <w:sectPr w:rsidR="00F73907" w:rsidRPr="00F73907">
      <w:headerReference w:type="even" r:id="rId10"/>
      <w:headerReference w:type="default" r:id="rId11"/>
      <w:footerReference w:type="default" r:id="rId12"/>
      <w:head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324" w:rsidRDefault="00007324" w:rsidP="00F73907">
      <w:r>
        <w:separator/>
      </w:r>
    </w:p>
  </w:endnote>
  <w:endnote w:type="continuationSeparator" w:id="0">
    <w:p w:rsidR="00007324" w:rsidRDefault="00007324" w:rsidP="00F7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922234"/>
      <w:docPartObj>
        <w:docPartGallery w:val="Page Numbers (Bottom of Page)"/>
        <w:docPartUnique/>
      </w:docPartObj>
    </w:sdtPr>
    <w:sdtEndPr>
      <w:rPr>
        <w:noProof/>
      </w:rPr>
    </w:sdtEndPr>
    <w:sdtContent>
      <w:p w:rsidR="00F73907" w:rsidRDefault="00F73907">
        <w:pPr>
          <w:pStyle w:val="Footer"/>
          <w:jc w:val="right"/>
        </w:pPr>
        <w:r>
          <w:fldChar w:fldCharType="begin"/>
        </w:r>
        <w:r>
          <w:instrText xml:space="preserve"> PAGE   \* MERGEFORMAT </w:instrText>
        </w:r>
        <w:r>
          <w:fldChar w:fldCharType="separate"/>
        </w:r>
        <w:r w:rsidR="00C34EEE">
          <w:rPr>
            <w:noProof/>
          </w:rPr>
          <w:t>5</w:t>
        </w:r>
        <w:r>
          <w:rPr>
            <w:noProof/>
          </w:rPr>
          <w:fldChar w:fldCharType="end"/>
        </w:r>
      </w:p>
    </w:sdtContent>
  </w:sdt>
  <w:p w:rsidR="00F73907" w:rsidRDefault="00F73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324" w:rsidRDefault="00007324" w:rsidP="00F73907">
      <w:r>
        <w:separator/>
      </w:r>
    </w:p>
  </w:footnote>
  <w:footnote w:type="continuationSeparator" w:id="0">
    <w:p w:rsidR="00007324" w:rsidRDefault="00007324" w:rsidP="00F73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5A5" w:rsidRDefault="00A97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5A5" w:rsidRDefault="00F460A8">
    <w:pPr>
      <w:pStyle w:val="Header"/>
    </w:pPr>
    <w:r>
      <w:tab/>
    </w:r>
    <w:r>
      <w:tab/>
      <w:t>HRC165.1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5A5" w:rsidRDefault="00A97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A1CF7"/>
    <w:multiLevelType w:val="hybridMultilevel"/>
    <w:tmpl w:val="CE901F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FD"/>
    <w:rsid w:val="000029AB"/>
    <w:rsid w:val="00007324"/>
    <w:rsid w:val="00020111"/>
    <w:rsid w:val="000970C7"/>
    <w:rsid w:val="0012284D"/>
    <w:rsid w:val="001D6D40"/>
    <w:rsid w:val="002A46A2"/>
    <w:rsid w:val="003F669E"/>
    <w:rsid w:val="004212EC"/>
    <w:rsid w:val="00421D30"/>
    <w:rsid w:val="004E2436"/>
    <w:rsid w:val="005D0BF4"/>
    <w:rsid w:val="005E45A7"/>
    <w:rsid w:val="0064433F"/>
    <w:rsid w:val="006656DC"/>
    <w:rsid w:val="00665CD9"/>
    <w:rsid w:val="00665D94"/>
    <w:rsid w:val="006B569E"/>
    <w:rsid w:val="006E6DBD"/>
    <w:rsid w:val="007D7FC1"/>
    <w:rsid w:val="00813E62"/>
    <w:rsid w:val="008840C6"/>
    <w:rsid w:val="009040F5"/>
    <w:rsid w:val="00926F2D"/>
    <w:rsid w:val="009537BB"/>
    <w:rsid w:val="0098710E"/>
    <w:rsid w:val="009D0C50"/>
    <w:rsid w:val="009D0CD3"/>
    <w:rsid w:val="00A038D5"/>
    <w:rsid w:val="00A64DE2"/>
    <w:rsid w:val="00A975A5"/>
    <w:rsid w:val="00B74ACF"/>
    <w:rsid w:val="00B85F44"/>
    <w:rsid w:val="00BC1524"/>
    <w:rsid w:val="00BD4D6E"/>
    <w:rsid w:val="00C34EEE"/>
    <w:rsid w:val="00CB6039"/>
    <w:rsid w:val="00E04844"/>
    <w:rsid w:val="00F460A8"/>
    <w:rsid w:val="00F57582"/>
    <w:rsid w:val="00F625A2"/>
    <w:rsid w:val="00F73907"/>
    <w:rsid w:val="00FA730F"/>
    <w:rsid w:val="00FB5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A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B5AFD"/>
    <w:rPr>
      <w:rFonts w:ascii="Tahoma" w:hAnsi="Tahoma" w:cs="Tahoma"/>
      <w:sz w:val="16"/>
      <w:szCs w:val="16"/>
    </w:rPr>
  </w:style>
  <w:style w:type="character" w:customStyle="1" w:styleId="BalloonTextChar">
    <w:name w:val="Balloon Text Char"/>
    <w:basedOn w:val="DefaultParagraphFont"/>
    <w:link w:val="BalloonText"/>
    <w:rsid w:val="00FB5AFD"/>
    <w:rPr>
      <w:rFonts w:ascii="Tahoma" w:hAnsi="Tahoma" w:cs="Tahoma"/>
      <w:sz w:val="16"/>
      <w:szCs w:val="16"/>
    </w:rPr>
  </w:style>
  <w:style w:type="paragraph" w:styleId="ListParagraph">
    <w:name w:val="List Paragraph"/>
    <w:basedOn w:val="Normal"/>
    <w:uiPriority w:val="34"/>
    <w:qFormat/>
    <w:rsid w:val="00BC1524"/>
    <w:pPr>
      <w:ind w:left="720"/>
      <w:contextualSpacing/>
    </w:pPr>
  </w:style>
  <w:style w:type="paragraph" w:styleId="Header">
    <w:name w:val="header"/>
    <w:basedOn w:val="Normal"/>
    <w:link w:val="HeaderChar"/>
    <w:rsid w:val="00F73907"/>
    <w:pPr>
      <w:tabs>
        <w:tab w:val="center" w:pos="4513"/>
        <w:tab w:val="right" w:pos="9026"/>
      </w:tabs>
    </w:pPr>
  </w:style>
  <w:style w:type="character" w:customStyle="1" w:styleId="HeaderChar">
    <w:name w:val="Header Char"/>
    <w:basedOn w:val="DefaultParagraphFont"/>
    <w:link w:val="Header"/>
    <w:rsid w:val="00F73907"/>
    <w:rPr>
      <w:sz w:val="24"/>
      <w:szCs w:val="24"/>
    </w:rPr>
  </w:style>
  <w:style w:type="paragraph" w:styleId="Footer">
    <w:name w:val="footer"/>
    <w:basedOn w:val="Normal"/>
    <w:link w:val="FooterChar"/>
    <w:uiPriority w:val="99"/>
    <w:rsid w:val="00F73907"/>
    <w:pPr>
      <w:tabs>
        <w:tab w:val="center" w:pos="4513"/>
        <w:tab w:val="right" w:pos="9026"/>
      </w:tabs>
    </w:pPr>
  </w:style>
  <w:style w:type="character" w:customStyle="1" w:styleId="FooterChar">
    <w:name w:val="Footer Char"/>
    <w:basedOn w:val="DefaultParagraphFont"/>
    <w:link w:val="Footer"/>
    <w:uiPriority w:val="99"/>
    <w:rsid w:val="00F739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A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B5AFD"/>
    <w:rPr>
      <w:rFonts w:ascii="Tahoma" w:hAnsi="Tahoma" w:cs="Tahoma"/>
      <w:sz w:val="16"/>
      <w:szCs w:val="16"/>
    </w:rPr>
  </w:style>
  <w:style w:type="character" w:customStyle="1" w:styleId="BalloonTextChar">
    <w:name w:val="Balloon Text Char"/>
    <w:basedOn w:val="DefaultParagraphFont"/>
    <w:link w:val="BalloonText"/>
    <w:rsid w:val="00FB5AFD"/>
    <w:rPr>
      <w:rFonts w:ascii="Tahoma" w:hAnsi="Tahoma" w:cs="Tahoma"/>
      <w:sz w:val="16"/>
      <w:szCs w:val="16"/>
    </w:rPr>
  </w:style>
  <w:style w:type="paragraph" w:styleId="ListParagraph">
    <w:name w:val="List Paragraph"/>
    <w:basedOn w:val="Normal"/>
    <w:uiPriority w:val="34"/>
    <w:qFormat/>
    <w:rsid w:val="00BC1524"/>
    <w:pPr>
      <w:ind w:left="720"/>
      <w:contextualSpacing/>
    </w:pPr>
  </w:style>
  <w:style w:type="paragraph" w:styleId="Header">
    <w:name w:val="header"/>
    <w:basedOn w:val="Normal"/>
    <w:link w:val="HeaderChar"/>
    <w:rsid w:val="00F73907"/>
    <w:pPr>
      <w:tabs>
        <w:tab w:val="center" w:pos="4513"/>
        <w:tab w:val="right" w:pos="9026"/>
      </w:tabs>
    </w:pPr>
  </w:style>
  <w:style w:type="character" w:customStyle="1" w:styleId="HeaderChar">
    <w:name w:val="Header Char"/>
    <w:basedOn w:val="DefaultParagraphFont"/>
    <w:link w:val="Header"/>
    <w:rsid w:val="00F73907"/>
    <w:rPr>
      <w:sz w:val="24"/>
      <w:szCs w:val="24"/>
    </w:rPr>
  </w:style>
  <w:style w:type="paragraph" w:styleId="Footer">
    <w:name w:val="footer"/>
    <w:basedOn w:val="Normal"/>
    <w:link w:val="FooterChar"/>
    <w:uiPriority w:val="99"/>
    <w:rsid w:val="00F73907"/>
    <w:pPr>
      <w:tabs>
        <w:tab w:val="center" w:pos="4513"/>
        <w:tab w:val="right" w:pos="9026"/>
      </w:tabs>
    </w:pPr>
  </w:style>
  <w:style w:type="character" w:customStyle="1" w:styleId="FooterChar">
    <w:name w:val="Footer Char"/>
    <w:basedOn w:val="DefaultParagraphFont"/>
    <w:link w:val="Footer"/>
    <w:uiPriority w:val="99"/>
    <w:rsid w:val="00F739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77EA-9BF0-4EAE-A492-AF3B28CF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5</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Magee</dc:creator>
  <cp:lastModifiedBy>Rebecca Magee</cp:lastModifiedBy>
  <cp:revision>14</cp:revision>
  <dcterms:created xsi:type="dcterms:W3CDTF">2014-10-24T13:35:00Z</dcterms:created>
  <dcterms:modified xsi:type="dcterms:W3CDTF">2015-01-15T10:34:00Z</dcterms:modified>
</cp:coreProperties>
</file>