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F3E" w:rsidRPr="003854F5" w:rsidRDefault="00742F3E" w:rsidP="00E966C4">
      <w:pPr>
        <w:spacing w:after="0" w:line="240" w:lineRule="auto"/>
        <w:rPr>
          <w:rFonts w:ascii="Verdana" w:hAnsi="Verdana"/>
          <w:b/>
          <w:sz w:val="24"/>
          <w:szCs w:val="24"/>
        </w:rPr>
      </w:pPr>
    </w:p>
    <w:p w:rsidR="003854F5" w:rsidRPr="00BF2F27" w:rsidRDefault="003854F5" w:rsidP="00E966C4">
      <w:pPr>
        <w:spacing w:after="0" w:line="240" w:lineRule="auto"/>
        <w:jc w:val="center"/>
        <w:rPr>
          <w:rFonts w:ascii="Verdana" w:hAnsi="Verdana"/>
          <w:b/>
          <w:sz w:val="24"/>
          <w:szCs w:val="24"/>
        </w:rPr>
      </w:pPr>
      <w:r w:rsidRPr="00BF2F27">
        <w:rPr>
          <w:rFonts w:ascii="Verdana" w:hAnsi="Verdana"/>
          <w:b/>
          <w:noProof/>
          <w:sz w:val="24"/>
          <w:szCs w:val="24"/>
          <w:lang w:eastAsia="en-GB"/>
        </w:rPr>
        <w:drawing>
          <wp:inline distT="0" distB="0" distL="0" distR="0" wp14:anchorId="13FD0524" wp14:editId="6CBAE85A">
            <wp:extent cx="1469390" cy="18961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390" cy="1896110"/>
                    </a:xfrm>
                    <a:prstGeom prst="rect">
                      <a:avLst/>
                    </a:prstGeom>
                    <a:noFill/>
                  </pic:spPr>
                </pic:pic>
              </a:graphicData>
            </a:graphic>
          </wp:inline>
        </w:drawing>
      </w:r>
    </w:p>
    <w:p w:rsidR="003854F5" w:rsidRPr="00BF2F27" w:rsidRDefault="003854F5" w:rsidP="00E966C4">
      <w:pPr>
        <w:spacing w:after="0" w:line="240" w:lineRule="auto"/>
        <w:jc w:val="center"/>
        <w:rPr>
          <w:rFonts w:ascii="Verdana" w:hAnsi="Verdana"/>
          <w:b/>
          <w:sz w:val="24"/>
          <w:szCs w:val="24"/>
        </w:rPr>
      </w:pPr>
    </w:p>
    <w:p w:rsidR="003854F5" w:rsidRPr="00BF2F27" w:rsidRDefault="003854F5" w:rsidP="00E966C4">
      <w:pPr>
        <w:spacing w:after="0" w:line="240" w:lineRule="auto"/>
        <w:jc w:val="center"/>
        <w:rPr>
          <w:rFonts w:ascii="Verdana" w:hAnsi="Verdana"/>
          <w:b/>
          <w:sz w:val="24"/>
          <w:szCs w:val="24"/>
        </w:rPr>
      </w:pPr>
      <w:r w:rsidRPr="00BF2F27">
        <w:rPr>
          <w:rFonts w:ascii="Verdana" w:hAnsi="Verdana"/>
          <w:b/>
          <w:sz w:val="24"/>
          <w:szCs w:val="24"/>
        </w:rPr>
        <w:t>Human Rights Priorities for the Northern Ireland Programme for Government 2016</w:t>
      </w:r>
      <w:r w:rsidR="00AB2A93">
        <w:rPr>
          <w:rFonts w:ascii="Verdana" w:hAnsi="Verdana"/>
          <w:b/>
          <w:sz w:val="24"/>
          <w:szCs w:val="24"/>
        </w:rPr>
        <w:t>-2021</w:t>
      </w:r>
    </w:p>
    <w:p w:rsidR="003854F5" w:rsidRPr="00BF2F27" w:rsidRDefault="003854F5" w:rsidP="00E966C4">
      <w:pPr>
        <w:spacing w:after="0" w:line="240" w:lineRule="auto"/>
        <w:jc w:val="center"/>
        <w:rPr>
          <w:rFonts w:ascii="Verdana" w:hAnsi="Verdana"/>
          <w:b/>
          <w:sz w:val="24"/>
          <w:szCs w:val="24"/>
        </w:rPr>
      </w:pPr>
    </w:p>
    <w:p w:rsidR="003854F5" w:rsidRPr="00BF2F27" w:rsidRDefault="003854F5" w:rsidP="00E966C4">
      <w:pPr>
        <w:spacing w:after="0" w:line="240" w:lineRule="auto"/>
        <w:jc w:val="center"/>
        <w:rPr>
          <w:rFonts w:ascii="Verdana" w:hAnsi="Verdana"/>
          <w:b/>
          <w:sz w:val="24"/>
          <w:szCs w:val="24"/>
        </w:rPr>
      </w:pPr>
      <w:bookmarkStart w:id="0" w:name="_GoBack"/>
      <w:bookmarkEnd w:id="0"/>
    </w:p>
    <w:p w:rsidR="003854F5" w:rsidRPr="00BF2F27" w:rsidRDefault="003854F5" w:rsidP="00E966C4">
      <w:pPr>
        <w:spacing w:after="0" w:line="240" w:lineRule="auto"/>
        <w:rPr>
          <w:rFonts w:ascii="Verdana" w:hAnsi="Verdana"/>
          <w:b/>
          <w:sz w:val="24"/>
          <w:szCs w:val="24"/>
          <w:u w:val="single"/>
        </w:rPr>
      </w:pPr>
      <w:r w:rsidRPr="00BF2F27">
        <w:rPr>
          <w:rFonts w:ascii="Verdana" w:hAnsi="Verdana"/>
          <w:b/>
          <w:sz w:val="24"/>
          <w:szCs w:val="24"/>
          <w:u w:val="single"/>
        </w:rPr>
        <w:t>Introduction</w:t>
      </w:r>
    </w:p>
    <w:p w:rsidR="003854F5" w:rsidRPr="00BF2F27" w:rsidRDefault="003854F5" w:rsidP="00E966C4">
      <w:pPr>
        <w:spacing w:after="0" w:line="240" w:lineRule="auto"/>
        <w:rPr>
          <w:rFonts w:ascii="Verdana" w:hAnsi="Verdana"/>
          <w:sz w:val="24"/>
          <w:szCs w:val="24"/>
        </w:rPr>
      </w:pPr>
    </w:p>
    <w:p w:rsidR="003854F5" w:rsidRPr="00BF2F27" w:rsidRDefault="003854F5" w:rsidP="00E966C4">
      <w:pPr>
        <w:spacing w:after="0" w:line="240" w:lineRule="auto"/>
        <w:rPr>
          <w:rFonts w:ascii="Verdana" w:hAnsi="Verdana"/>
          <w:sz w:val="24"/>
          <w:szCs w:val="24"/>
        </w:rPr>
      </w:pPr>
      <w:r w:rsidRPr="00BF2F27">
        <w:rPr>
          <w:rFonts w:ascii="Verdana" w:hAnsi="Verdana"/>
          <w:sz w:val="24"/>
          <w:szCs w:val="24"/>
        </w:rPr>
        <w:t>The Northern Ireland Human Rights Commission (the Commission) is one of three ‘A’ status National Human Rights Institutions in the United Kingdom and is required by section 69(1) of the Northern Ireland Act to “keep under review the adequacy and effectiveness in Northern Ireland of law and practice relating to the protection of human rights”.</w:t>
      </w:r>
    </w:p>
    <w:p w:rsidR="003854F5" w:rsidRPr="00BF2F27" w:rsidRDefault="003854F5" w:rsidP="00E966C4">
      <w:pPr>
        <w:spacing w:after="0" w:line="240" w:lineRule="auto"/>
        <w:rPr>
          <w:rFonts w:ascii="Verdana" w:hAnsi="Verdana"/>
          <w:sz w:val="24"/>
          <w:szCs w:val="24"/>
        </w:rPr>
      </w:pPr>
    </w:p>
    <w:p w:rsidR="003854F5" w:rsidRPr="00BF2F27" w:rsidRDefault="003854F5" w:rsidP="00E966C4">
      <w:pPr>
        <w:spacing w:after="0" w:line="240" w:lineRule="auto"/>
        <w:rPr>
          <w:rFonts w:ascii="Verdana" w:hAnsi="Verdana"/>
          <w:sz w:val="24"/>
          <w:szCs w:val="24"/>
        </w:rPr>
      </w:pPr>
      <w:r w:rsidRPr="00BF2F27">
        <w:rPr>
          <w:rFonts w:ascii="Verdana" w:hAnsi="Verdana"/>
          <w:sz w:val="24"/>
          <w:szCs w:val="24"/>
        </w:rPr>
        <w:t>The Commission recognises that the approach adopted in this Programme for Government is radically different from approaches previously adopted in previous equivalent consultation documents.</w:t>
      </w:r>
    </w:p>
    <w:p w:rsidR="003854F5" w:rsidRPr="00BF2F27" w:rsidRDefault="003854F5" w:rsidP="00E966C4">
      <w:pPr>
        <w:spacing w:after="0" w:line="240" w:lineRule="auto"/>
        <w:rPr>
          <w:rFonts w:ascii="Verdana" w:hAnsi="Verdana"/>
          <w:sz w:val="24"/>
          <w:szCs w:val="24"/>
        </w:rPr>
      </w:pPr>
    </w:p>
    <w:p w:rsidR="003854F5" w:rsidRPr="00BF2F27" w:rsidRDefault="003854F5" w:rsidP="00E966C4">
      <w:pPr>
        <w:spacing w:after="0" w:line="240" w:lineRule="auto"/>
        <w:rPr>
          <w:rFonts w:ascii="Verdana" w:hAnsi="Verdana"/>
          <w:sz w:val="24"/>
          <w:szCs w:val="24"/>
        </w:rPr>
      </w:pPr>
      <w:r w:rsidRPr="00BF2F27">
        <w:rPr>
          <w:rFonts w:ascii="Verdana" w:hAnsi="Verdana"/>
          <w:sz w:val="24"/>
          <w:szCs w:val="24"/>
        </w:rPr>
        <w:t xml:space="preserve">While welcoming the more outcomes focussed and </w:t>
      </w:r>
      <w:proofErr w:type="gramStart"/>
      <w:r w:rsidRPr="00BF2F27">
        <w:rPr>
          <w:rFonts w:ascii="Verdana" w:hAnsi="Verdana"/>
          <w:sz w:val="24"/>
          <w:szCs w:val="24"/>
        </w:rPr>
        <w:t>cross-cutting</w:t>
      </w:r>
      <w:proofErr w:type="gramEnd"/>
      <w:r w:rsidRPr="00BF2F27">
        <w:rPr>
          <w:rFonts w:ascii="Verdana" w:hAnsi="Verdana"/>
          <w:sz w:val="24"/>
          <w:szCs w:val="24"/>
        </w:rPr>
        <w:t xml:space="preserve"> framework adopted it remains unclear as to how the outcomes sought will be achieved.  There is a need to outline the processes and activities to </w:t>
      </w:r>
      <w:proofErr w:type="gramStart"/>
      <w:r w:rsidRPr="00BF2F27">
        <w:rPr>
          <w:rFonts w:ascii="Verdana" w:hAnsi="Verdana"/>
          <w:sz w:val="24"/>
          <w:szCs w:val="24"/>
        </w:rPr>
        <w:t>be undertaken</w:t>
      </w:r>
      <w:proofErr w:type="gramEnd"/>
      <w:r w:rsidRPr="00BF2F27">
        <w:rPr>
          <w:rFonts w:ascii="Verdana" w:hAnsi="Verdana"/>
          <w:sz w:val="24"/>
          <w:szCs w:val="24"/>
        </w:rPr>
        <w:t xml:space="preserve"> within government in order to reassure citizens that the outcomes are being actively pursued.</w:t>
      </w:r>
    </w:p>
    <w:p w:rsidR="003854F5" w:rsidRPr="00BF2F27" w:rsidRDefault="003854F5" w:rsidP="00E966C4">
      <w:pPr>
        <w:spacing w:after="0" w:line="240" w:lineRule="auto"/>
        <w:rPr>
          <w:rFonts w:ascii="Verdana" w:hAnsi="Verdana"/>
          <w:sz w:val="24"/>
          <w:szCs w:val="24"/>
        </w:rPr>
      </w:pPr>
    </w:p>
    <w:p w:rsidR="003854F5" w:rsidRPr="00BF2F27" w:rsidRDefault="003854F5" w:rsidP="00E966C4">
      <w:pPr>
        <w:spacing w:after="0" w:line="240" w:lineRule="auto"/>
        <w:rPr>
          <w:rFonts w:ascii="Verdana" w:hAnsi="Verdana"/>
          <w:sz w:val="24"/>
          <w:szCs w:val="24"/>
        </w:rPr>
      </w:pPr>
      <w:r w:rsidRPr="00BF2F27">
        <w:rPr>
          <w:rFonts w:ascii="Verdana" w:hAnsi="Verdana"/>
          <w:sz w:val="24"/>
          <w:szCs w:val="24"/>
        </w:rPr>
        <w:t xml:space="preserve">The Commission is also disappointed that the document places no emphasis on a rights based approach to delivering indicators, measures and outcomes.  Scotland has enshrined a human rights based approach through its national performance framework and adoption of a national action plan for human rights.  The Scottish government has articulated a vision where everyone is able to live with human dignity with a focus on action by the public, private and voluntary sector to achieve human dignity through the realisation of internationally recognised human rights.  A similar over-arching purpose would be welcome in Northern Ireland. </w:t>
      </w:r>
    </w:p>
    <w:p w:rsidR="003854F5" w:rsidRPr="00BF2F27" w:rsidRDefault="003854F5" w:rsidP="00E966C4">
      <w:pPr>
        <w:spacing w:after="0" w:line="240" w:lineRule="auto"/>
        <w:rPr>
          <w:rFonts w:ascii="Verdana" w:hAnsi="Verdana"/>
          <w:sz w:val="24"/>
          <w:szCs w:val="24"/>
        </w:rPr>
      </w:pPr>
    </w:p>
    <w:p w:rsidR="003854F5" w:rsidRPr="00BF2F27" w:rsidRDefault="003854F5" w:rsidP="00E966C4">
      <w:pPr>
        <w:spacing w:after="0" w:line="240" w:lineRule="auto"/>
        <w:rPr>
          <w:rFonts w:ascii="Verdana" w:hAnsi="Verdana"/>
          <w:sz w:val="24"/>
          <w:szCs w:val="24"/>
        </w:rPr>
      </w:pPr>
      <w:r w:rsidRPr="00BF2F27">
        <w:rPr>
          <w:rFonts w:ascii="Verdana" w:hAnsi="Verdana"/>
          <w:sz w:val="24"/>
          <w:szCs w:val="24"/>
        </w:rPr>
        <w:t xml:space="preserve">Our response </w:t>
      </w:r>
      <w:proofErr w:type="gramStart"/>
      <w:r w:rsidRPr="00BF2F27">
        <w:rPr>
          <w:rFonts w:ascii="Verdana" w:hAnsi="Verdana"/>
          <w:sz w:val="24"/>
          <w:szCs w:val="24"/>
        </w:rPr>
        <w:t>is based</w:t>
      </w:r>
      <w:proofErr w:type="gramEnd"/>
      <w:r w:rsidRPr="00BF2F27">
        <w:rPr>
          <w:rFonts w:ascii="Verdana" w:hAnsi="Verdana"/>
          <w:sz w:val="24"/>
          <w:szCs w:val="24"/>
        </w:rPr>
        <w:t xml:space="preserve"> on the Commission’s 2015 Annual Statement on human rights and continuing work.  The Commission has identified human rights </w:t>
      </w:r>
      <w:proofErr w:type="gramStart"/>
      <w:r w:rsidRPr="00BF2F27">
        <w:rPr>
          <w:rFonts w:ascii="Verdana" w:hAnsi="Verdana"/>
          <w:sz w:val="24"/>
          <w:szCs w:val="24"/>
        </w:rPr>
        <w:t>priorities which it advises</w:t>
      </w:r>
      <w:proofErr w:type="gramEnd"/>
      <w:r w:rsidRPr="00BF2F27">
        <w:rPr>
          <w:rFonts w:ascii="Verdana" w:hAnsi="Verdana"/>
          <w:sz w:val="24"/>
          <w:szCs w:val="24"/>
        </w:rPr>
        <w:t xml:space="preserve"> should be addressed through </w:t>
      </w:r>
      <w:r w:rsidRPr="00BF2F27">
        <w:rPr>
          <w:rFonts w:ascii="Verdana" w:hAnsi="Verdana"/>
          <w:sz w:val="24"/>
          <w:szCs w:val="24"/>
        </w:rPr>
        <w:lastRenderedPageBreak/>
        <w:t xml:space="preserve">commitments made by the Northern Ireland (NI) Executive in its Programme for Government 2016-2021.  The Draft Programme for Government Framework 2016-2021 contains 14 strategic outcomes.  The response indicates which strategic outcomes each of the recommended human rights priorities support within the draft Programme for Government framework.  </w:t>
      </w:r>
    </w:p>
    <w:p w:rsidR="003854F5" w:rsidRPr="00BF2F27" w:rsidRDefault="003854F5" w:rsidP="00E966C4">
      <w:pPr>
        <w:spacing w:after="0" w:line="240" w:lineRule="auto"/>
        <w:rPr>
          <w:rFonts w:ascii="Verdana" w:hAnsi="Verdana"/>
          <w:sz w:val="24"/>
          <w:szCs w:val="24"/>
        </w:rPr>
      </w:pPr>
    </w:p>
    <w:p w:rsidR="006B2090" w:rsidRPr="00BF2F27" w:rsidRDefault="003854F5" w:rsidP="00E966C4">
      <w:pPr>
        <w:spacing w:after="0" w:line="240" w:lineRule="auto"/>
        <w:rPr>
          <w:rFonts w:ascii="Verdana" w:hAnsi="Verdana"/>
          <w:sz w:val="24"/>
          <w:szCs w:val="24"/>
        </w:rPr>
      </w:pPr>
      <w:r w:rsidRPr="00BF2F27">
        <w:rPr>
          <w:rFonts w:ascii="Verdana" w:hAnsi="Verdana"/>
          <w:sz w:val="24"/>
          <w:szCs w:val="24"/>
        </w:rPr>
        <w:t xml:space="preserve">Further detail on which of these priorities, and others for which the UK government is responsible, can be found in the Commission’s Annual Statement 2015 and periodic reports submitted to the UN. These are available </w:t>
      </w:r>
      <w:proofErr w:type="gramStart"/>
      <w:r w:rsidRPr="00BF2F27">
        <w:rPr>
          <w:rFonts w:ascii="Verdana" w:hAnsi="Verdana"/>
          <w:sz w:val="24"/>
          <w:szCs w:val="24"/>
        </w:rPr>
        <w:t>at:</w:t>
      </w:r>
      <w:proofErr w:type="gramEnd"/>
      <w:r w:rsidRPr="00BF2F27">
        <w:rPr>
          <w:rFonts w:ascii="Verdana" w:hAnsi="Verdana"/>
          <w:sz w:val="24"/>
          <w:szCs w:val="24"/>
        </w:rPr>
        <w:t xml:space="preserve"> </w:t>
      </w:r>
      <w:hyperlink r:id="rId10" w:history="1">
        <w:r w:rsidRPr="00BF2F27">
          <w:rPr>
            <w:rStyle w:val="Hyperlink"/>
            <w:rFonts w:ascii="Verdana" w:hAnsi="Verdana"/>
            <w:sz w:val="24"/>
            <w:szCs w:val="24"/>
          </w:rPr>
          <w:t>www.nihrc.org</w:t>
        </w:r>
      </w:hyperlink>
      <w:r w:rsidRPr="00BF2F27">
        <w:rPr>
          <w:rFonts w:ascii="Verdana" w:hAnsi="Verdana"/>
          <w:sz w:val="24"/>
          <w:szCs w:val="24"/>
        </w:rPr>
        <w:t xml:space="preserve"> </w:t>
      </w:r>
      <w:r w:rsidR="006B2090" w:rsidRPr="00BF2F27">
        <w:rPr>
          <w:rFonts w:ascii="Verdana" w:hAnsi="Verdana"/>
          <w:sz w:val="24"/>
          <w:szCs w:val="24"/>
        </w:rPr>
        <w:br w:type="page"/>
      </w:r>
      <w:r w:rsidR="006B2090" w:rsidRPr="00BF2F27">
        <w:rPr>
          <w:rFonts w:ascii="Verdana" w:hAnsi="Verdana"/>
          <w:b/>
          <w:sz w:val="24"/>
          <w:szCs w:val="24"/>
          <w:u w:val="single"/>
        </w:rPr>
        <w:lastRenderedPageBreak/>
        <w:t>Draft Programme for Government Framework 2016-2021 strategic outcomes</w:t>
      </w:r>
    </w:p>
    <w:p w:rsidR="006B2090" w:rsidRPr="00BF2F27" w:rsidRDefault="006B2090" w:rsidP="00E966C4">
      <w:pPr>
        <w:autoSpaceDE w:val="0"/>
        <w:autoSpaceDN w:val="0"/>
        <w:adjustRightInd w:val="0"/>
        <w:spacing w:after="0" w:line="240" w:lineRule="auto"/>
        <w:rPr>
          <w:rFonts w:ascii="Verdana" w:hAnsi="Verdana" w:cs="Arial"/>
          <w:bCs/>
          <w:sz w:val="24"/>
          <w:szCs w:val="24"/>
        </w:rPr>
      </w:pPr>
    </w:p>
    <w:p w:rsidR="006B2090" w:rsidRPr="00BF2F27" w:rsidRDefault="006B2090" w:rsidP="00E966C4">
      <w:pPr>
        <w:autoSpaceDE w:val="0"/>
        <w:autoSpaceDN w:val="0"/>
        <w:adjustRightInd w:val="0"/>
        <w:spacing w:after="0" w:line="240" w:lineRule="auto"/>
        <w:rPr>
          <w:rFonts w:ascii="Verdana" w:hAnsi="Verdana" w:cs="Arial"/>
          <w:bCs/>
          <w:sz w:val="24"/>
          <w:szCs w:val="24"/>
        </w:rPr>
      </w:pPr>
      <w:r w:rsidRPr="00BF2F27">
        <w:rPr>
          <w:rFonts w:ascii="Verdana" w:hAnsi="Verdana" w:cs="Arial"/>
          <w:bCs/>
          <w:sz w:val="24"/>
          <w:szCs w:val="24"/>
        </w:rPr>
        <w:t xml:space="preserve">The </w:t>
      </w:r>
      <w:r w:rsidRPr="00BF2F27">
        <w:rPr>
          <w:rFonts w:ascii="Verdana" w:hAnsi="Verdana"/>
          <w:sz w:val="24"/>
          <w:szCs w:val="24"/>
        </w:rPr>
        <w:t>Draft Programme for Government Framework 2016-2021 commits to 14 strategic outcomes:</w:t>
      </w:r>
    </w:p>
    <w:p w:rsidR="006B2090" w:rsidRPr="00BF2F27" w:rsidRDefault="006B2090" w:rsidP="00E966C4">
      <w:pPr>
        <w:autoSpaceDE w:val="0"/>
        <w:autoSpaceDN w:val="0"/>
        <w:adjustRightInd w:val="0"/>
        <w:spacing w:after="0" w:line="240" w:lineRule="auto"/>
        <w:rPr>
          <w:rFonts w:ascii="Verdana" w:hAnsi="Verdana" w:cs="Arial"/>
          <w:bCs/>
          <w:sz w:val="24"/>
          <w:szCs w:val="24"/>
        </w:rPr>
      </w:pPr>
    </w:p>
    <w:p w:rsidR="006B2090" w:rsidRPr="00BF2F27" w:rsidRDefault="006B2090" w:rsidP="00E966C4">
      <w:pPr>
        <w:autoSpaceDE w:val="0"/>
        <w:autoSpaceDN w:val="0"/>
        <w:adjustRightInd w:val="0"/>
        <w:spacing w:after="0" w:line="240" w:lineRule="auto"/>
        <w:rPr>
          <w:rFonts w:ascii="Verdana" w:hAnsi="Verdana" w:cs="Arial"/>
          <w:bCs/>
          <w:sz w:val="24"/>
          <w:szCs w:val="24"/>
        </w:rPr>
      </w:pPr>
      <w:r w:rsidRPr="00BF2F27">
        <w:rPr>
          <w:rFonts w:ascii="Verdana" w:hAnsi="Verdana" w:cs="Arial"/>
          <w:bCs/>
          <w:sz w:val="24"/>
          <w:szCs w:val="24"/>
        </w:rPr>
        <w:t>Outcome 1: We prosper through a strong, competitive regionally balanced</w:t>
      </w:r>
    </w:p>
    <w:p w:rsidR="006B2090" w:rsidRPr="00BF2F27" w:rsidRDefault="006B2090" w:rsidP="00E966C4">
      <w:pPr>
        <w:spacing w:after="0" w:line="240" w:lineRule="auto"/>
        <w:rPr>
          <w:rFonts w:ascii="Verdana" w:hAnsi="Verdana" w:cs="Arial"/>
          <w:bCs/>
          <w:sz w:val="24"/>
          <w:szCs w:val="24"/>
        </w:rPr>
      </w:pPr>
      <w:r w:rsidRPr="00BF2F27">
        <w:rPr>
          <w:rFonts w:ascii="Verdana" w:hAnsi="Verdana" w:cs="Arial"/>
          <w:bCs/>
          <w:sz w:val="24"/>
          <w:szCs w:val="24"/>
        </w:rPr>
        <w:t>Economy</w:t>
      </w:r>
    </w:p>
    <w:p w:rsidR="006B2090" w:rsidRPr="00BF2F27" w:rsidRDefault="006B2090" w:rsidP="00E966C4">
      <w:pPr>
        <w:spacing w:after="0" w:line="240" w:lineRule="auto"/>
        <w:rPr>
          <w:rFonts w:ascii="Verdana" w:hAnsi="Verdana" w:cs="Arial"/>
          <w:bCs/>
          <w:sz w:val="24"/>
          <w:szCs w:val="24"/>
        </w:rPr>
      </w:pPr>
    </w:p>
    <w:p w:rsidR="006B2090" w:rsidRPr="00BF2F27" w:rsidRDefault="006B2090" w:rsidP="00E966C4">
      <w:pPr>
        <w:spacing w:after="0" w:line="240" w:lineRule="auto"/>
        <w:rPr>
          <w:rFonts w:ascii="Verdana" w:hAnsi="Verdana" w:cs="Arial"/>
          <w:bCs/>
          <w:sz w:val="24"/>
          <w:szCs w:val="24"/>
        </w:rPr>
      </w:pPr>
      <w:r w:rsidRPr="00BF2F27">
        <w:rPr>
          <w:rFonts w:ascii="Verdana" w:hAnsi="Verdana" w:cs="Arial"/>
          <w:bCs/>
          <w:sz w:val="24"/>
          <w:szCs w:val="24"/>
        </w:rPr>
        <w:t>Outcome 2: We live and work sustainably - protecting the environment</w:t>
      </w:r>
    </w:p>
    <w:p w:rsidR="006B2090" w:rsidRPr="00BF2F27" w:rsidRDefault="006B2090" w:rsidP="00E966C4">
      <w:pPr>
        <w:spacing w:after="0" w:line="240" w:lineRule="auto"/>
        <w:rPr>
          <w:rFonts w:ascii="Verdana" w:hAnsi="Verdana" w:cs="Arial"/>
          <w:bCs/>
          <w:sz w:val="24"/>
          <w:szCs w:val="24"/>
        </w:rPr>
      </w:pPr>
    </w:p>
    <w:p w:rsidR="006B2090" w:rsidRPr="00BF2F27" w:rsidRDefault="006B2090" w:rsidP="00E966C4">
      <w:pPr>
        <w:spacing w:after="0" w:line="240" w:lineRule="auto"/>
        <w:rPr>
          <w:rFonts w:ascii="Verdana" w:hAnsi="Verdana" w:cs="Arial"/>
          <w:bCs/>
          <w:sz w:val="24"/>
          <w:szCs w:val="24"/>
        </w:rPr>
      </w:pPr>
      <w:r w:rsidRPr="00BF2F27">
        <w:rPr>
          <w:rFonts w:ascii="Verdana" w:hAnsi="Verdana" w:cs="Arial"/>
          <w:bCs/>
          <w:sz w:val="24"/>
          <w:szCs w:val="24"/>
        </w:rPr>
        <w:t xml:space="preserve">Outcome 3: We have a </w:t>
      </w:r>
      <w:proofErr w:type="gramStart"/>
      <w:r w:rsidRPr="00BF2F27">
        <w:rPr>
          <w:rFonts w:ascii="Verdana" w:hAnsi="Verdana" w:cs="Arial"/>
          <w:bCs/>
          <w:sz w:val="24"/>
          <w:szCs w:val="24"/>
        </w:rPr>
        <w:t>more equal</w:t>
      </w:r>
      <w:proofErr w:type="gramEnd"/>
      <w:r w:rsidRPr="00BF2F27">
        <w:rPr>
          <w:rFonts w:ascii="Verdana" w:hAnsi="Verdana" w:cs="Arial"/>
          <w:bCs/>
          <w:sz w:val="24"/>
          <w:szCs w:val="24"/>
        </w:rPr>
        <w:t xml:space="preserve"> society</w:t>
      </w:r>
    </w:p>
    <w:p w:rsidR="006B2090" w:rsidRPr="00BF2F27" w:rsidRDefault="006B2090" w:rsidP="00E966C4">
      <w:pPr>
        <w:spacing w:after="0" w:line="240" w:lineRule="auto"/>
        <w:rPr>
          <w:rFonts w:ascii="Verdana" w:hAnsi="Verdana" w:cs="Arial"/>
          <w:bCs/>
          <w:color w:val="222222"/>
          <w:sz w:val="24"/>
          <w:szCs w:val="24"/>
        </w:rPr>
      </w:pPr>
    </w:p>
    <w:p w:rsidR="006B2090" w:rsidRPr="00BF2F27" w:rsidRDefault="006B2090" w:rsidP="00E966C4">
      <w:pPr>
        <w:spacing w:after="0" w:line="240" w:lineRule="auto"/>
        <w:rPr>
          <w:rFonts w:ascii="Verdana" w:hAnsi="Verdana" w:cs="Arial"/>
          <w:bCs/>
          <w:color w:val="000000"/>
          <w:sz w:val="24"/>
          <w:szCs w:val="24"/>
        </w:rPr>
      </w:pPr>
      <w:r w:rsidRPr="00BF2F27">
        <w:rPr>
          <w:rFonts w:ascii="Verdana" w:hAnsi="Verdana" w:cs="Arial"/>
          <w:bCs/>
          <w:color w:val="222222"/>
          <w:sz w:val="24"/>
          <w:szCs w:val="24"/>
        </w:rPr>
        <w:t xml:space="preserve">Outcome 4: </w:t>
      </w:r>
      <w:r w:rsidRPr="00BF2F27">
        <w:rPr>
          <w:rFonts w:ascii="Verdana" w:hAnsi="Verdana" w:cs="Arial"/>
          <w:bCs/>
          <w:color w:val="000000"/>
          <w:sz w:val="24"/>
          <w:szCs w:val="24"/>
        </w:rPr>
        <w:t>We enjoy long, healthy, active lives</w:t>
      </w:r>
    </w:p>
    <w:p w:rsidR="006B2090" w:rsidRPr="00BF2F27" w:rsidRDefault="006B2090" w:rsidP="00E966C4">
      <w:pPr>
        <w:spacing w:after="0" w:line="240" w:lineRule="auto"/>
        <w:rPr>
          <w:rFonts w:ascii="Verdana" w:hAnsi="Verdana" w:cs="Arial"/>
          <w:bCs/>
          <w:sz w:val="24"/>
          <w:szCs w:val="24"/>
        </w:rPr>
      </w:pPr>
    </w:p>
    <w:p w:rsidR="006B2090" w:rsidRPr="00BF2F27" w:rsidRDefault="006B2090" w:rsidP="00E966C4">
      <w:pPr>
        <w:spacing w:after="0" w:line="240" w:lineRule="auto"/>
        <w:rPr>
          <w:rFonts w:ascii="Verdana" w:hAnsi="Verdana" w:cs="Arial"/>
          <w:bCs/>
          <w:sz w:val="24"/>
          <w:szCs w:val="24"/>
        </w:rPr>
      </w:pPr>
      <w:r w:rsidRPr="00BF2F27">
        <w:rPr>
          <w:rFonts w:ascii="Verdana" w:hAnsi="Verdana" w:cs="Arial"/>
          <w:bCs/>
          <w:sz w:val="24"/>
          <w:szCs w:val="24"/>
        </w:rPr>
        <w:t>Outcome 5: We are an innovative, creative society, where people can fulfil their</w:t>
      </w:r>
      <w:r w:rsidR="003854F5" w:rsidRPr="00BF2F27">
        <w:rPr>
          <w:rFonts w:ascii="Verdana" w:hAnsi="Verdana" w:cs="Arial"/>
          <w:bCs/>
          <w:sz w:val="24"/>
          <w:szCs w:val="24"/>
        </w:rPr>
        <w:t xml:space="preserve"> </w:t>
      </w:r>
      <w:r w:rsidRPr="00BF2F27">
        <w:rPr>
          <w:rFonts w:ascii="Verdana" w:hAnsi="Verdana" w:cs="Arial"/>
          <w:bCs/>
          <w:sz w:val="24"/>
          <w:szCs w:val="24"/>
        </w:rPr>
        <w:t>potential</w:t>
      </w:r>
    </w:p>
    <w:p w:rsidR="006B2090" w:rsidRPr="00BF2F27" w:rsidRDefault="006B2090" w:rsidP="00E966C4">
      <w:pPr>
        <w:spacing w:after="0" w:line="240" w:lineRule="auto"/>
        <w:rPr>
          <w:rFonts w:ascii="Verdana" w:hAnsi="Verdana" w:cs="Arial"/>
          <w:bCs/>
          <w:sz w:val="24"/>
          <w:szCs w:val="24"/>
        </w:rPr>
      </w:pPr>
    </w:p>
    <w:p w:rsidR="006B2090" w:rsidRPr="00BF2F27" w:rsidRDefault="006B2090" w:rsidP="00E966C4">
      <w:pPr>
        <w:spacing w:after="0" w:line="240" w:lineRule="auto"/>
        <w:rPr>
          <w:rFonts w:ascii="Verdana" w:hAnsi="Verdana" w:cs="Arial"/>
          <w:bCs/>
          <w:sz w:val="24"/>
          <w:szCs w:val="24"/>
        </w:rPr>
      </w:pPr>
      <w:r w:rsidRPr="00BF2F27">
        <w:rPr>
          <w:rFonts w:ascii="Verdana" w:hAnsi="Verdana" w:cs="Arial"/>
          <w:bCs/>
          <w:sz w:val="24"/>
          <w:szCs w:val="24"/>
        </w:rPr>
        <w:t>Outcome 6: We have more people working in better jobs</w:t>
      </w:r>
    </w:p>
    <w:p w:rsidR="006B2090" w:rsidRPr="00BF2F27" w:rsidRDefault="006B2090" w:rsidP="00E966C4">
      <w:pPr>
        <w:spacing w:after="0" w:line="240" w:lineRule="auto"/>
        <w:rPr>
          <w:rFonts w:ascii="Verdana" w:hAnsi="Verdana" w:cs="Arial"/>
          <w:bCs/>
          <w:sz w:val="24"/>
          <w:szCs w:val="24"/>
        </w:rPr>
      </w:pPr>
    </w:p>
    <w:p w:rsidR="006B2090" w:rsidRPr="00BF2F27" w:rsidRDefault="006B2090" w:rsidP="00E966C4">
      <w:pPr>
        <w:autoSpaceDE w:val="0"/>
        <w:autoSpaceDN w:val="0"/>
        <w:adjustRightInd w:val="0"/>
        <w:spacing w:after="0" w:line="240" w:lineRule="auto"/>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w:t>
      </w:r>
      <w:r w:rsidR="003854F5" w:rsidRPr="00BF2F27">
        <w:rPr>
          <w:rFonts w:ascii="Verdana" w:hAnsi="Verdana" w:cs="Arial"/>
          <w:bCs/>
          <w:color w:val="222222"/>
          <w:sz w:val="24"/>
          <w:szCs w:val="24"/>
        </w:rPr>
        <w:t xml:space="preserve"> </w:t>
      </w:r>
      <w:r w:rsidRPr="00BF2F27">
        <w:rPr>
          <w:rFonts w:ascii="Verdana" w:hAnsi="Verdana" w:cs="Arial"/>
          <w:bCs/>
          <w:color w:val="222222"/>
          <w:sz w:val="24"/>
          <w:szCs w:val="24"/>
        </w:rPr>
        <w:t>Other</w:t>
      </w:r>
    </w:p>
    <w:p w:rsidR="006B2090" w:rsidRPr="00BF2F27" w:rsidRDefault="006B2090" w:rsidP="00E966C4">
      <w:pPr>
        <w:spacing w:after="0" w:line="240" w:lineRule="auto"/>
        <w:rPr>
          <w:rFonts w:ascii="Verdana" w:hAnsi="Verdana" w:cs="Arial"/>
          <w:bCs/>
          <w:color w:val="222222"/>
          <w:sz w:val="24"/>
          <w:szCs w:val="24"/>
        </w:rPr>
      </w:pPr>
    </w:p>
    <w:p w:rsidR="006B2090" w:rsidRPr="00BF2F27" w:rsidRDefault="006B2090" w:rsidP="00E966C4">
      <w:pPr>
        <w:spacing w:after="0" w:line="240" w:lineRule="auto"/>
        <w:rPr>
          <w:rFonts w:ascii="Verdana" w:hAnsi="Verdana" w:cs="Arial"/>
          <w:bCs/>
          <w:color w:val="222222"/>
          <w:sz w:val="24"/>
          <w:szCs w:val="24"/>
        </w:rPr>
      </w:pPr>
      <w:r w:rsidRPr="00BF2F27">
        <w:rPr>
          <w:rFonts w:ascii="Verdana" w:hAnsi="Verdana" w:cs="Arial"/>
          <w:bCs/>
          <w:color w:val="222222"/>
          <w:sz w:val="24"/>
          <w:szCs w:val="24"/>
        </w:rPr>
        <w:t>Outcome 8: We care for others and we help those in need</w:t>
      </w:r>
    </w:p>
    <w:p w:rsidR="006B2090" w:rsidRPr="00BF2F27" w:rsidRDefault="006B2090" w:rsidP="00E966C4">
      <w:pPr>
        <w:spacing w:after="0" w:line="240" w:lineRule="auto"/>
        <w:rPr>
          <w:rFonts w:ascii="Verdana" w:hAnsi="Verdana" w:cs="Arial"/>
          <w:bCs/>
          <w:color w:val="222222"/>
          <w:sz w:val="24"/>
          <w:szCs w:val="24"/>
        </w:rPr>
      </w:pPr>
    </w:p>
    <w:p w:rsidR="006B2090" w:rsidRPr="00BF2F27" w:rsidRDefault="006B2090" w:rsidP="00E966C4">
      <w:pPr>
        <w:spacing w:after="0" w:line="240" w:lineRule="auto"/>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p w:rsidR="006B2090" w:rsidRPr="00BF2F27" w:rsidRDefault="006B2090" w:rsidP="00E966C4">
      <w:pPr>
        <w:spacing w:after="0" w:line="240" w:lineRule="auto"/>
        <w:rPr>
          <w:rFonts w:ascii="Verdana" w:hAnsi="Verdana" w:cs="Arial"/>
          <w:bCs/>
          <w:color w:val="222222"/>
          <w:sz w:val="24"/>
          <w:szCs w:val="24"/>
        </w:rPr>
      </w:pPr>
    </w:p>
    <w:p w:rsidR="006B2090" w:rsidRPr="00BF2F27" w:rsidRDefault="006B2090" w:rsidP="00E966C4">
      <w:pPr>
        <w:spacing w:after="0" w:line="240" w:lineRule="auto"/>
        <w:rPr>
          <w:rFonts w:ascii="Verdana" w:hAnsi="Verdana" w:cs="Arial"/>
          <w:bCs/>
          <w:sz w:val="24"/>
          <w:szCs w:val="24"/>
        </w:rPr>
      </w:pPr>
      <w:r w:rsidRPr="00BF2F27">
        <w:rPr>
          <w:rFonts w:ascii="Verdana" w:hAnsi="Verdana" w:cs="Arial"/>
          <w:bCs/>
          <w:sz w:val="24"/>
          <w:szCs w:val="24"/>
        </w:rPr>
        <w:t>Outcome 10: We are a confident, welcoming, outward-looking society</w:t>
      </w:r>
    </w:p>
    <w:p w:rsidR="006B2090" w:rsidRPr="00BF2F27" w:rsidRDefault="006B2090" w:rsidP="00E966C4">
      <w:pPr>
        <w:spacing w:after="0" w:line="240" w:lineRule="auto"/>
        <w:rPr>
          <w:rFonts w:ascii="Verdana" w:hAnsi="Verdana" w:cs="Arial"/>
          <w:bCs/>
          <w:sz w:val="24"/>
          <w:szCs w:val="24"/>
        </w:rPr>
      </w:pPr>
    </w:p>
    <w:p w:rsidR="006B2090" w:rsidRPr="00BF2F27" w:rsidRDefault="006B2090" w:rsidP="00E966C4">
      <w:pPr>
        <w:spacing w:after="0" w:line="240" w:lineRule="auto"/>
        <w:rPr>
          <w:rFonts w:ascii="Verdana" w:hAnsi="Verdana" w:cs="Arial"/>
          <w:bCs/>
          <w:sz w:val="24"/>
          <w:szCs w:val="24"/>
        </w:rPr>
      </w:pPr>
      <w:r w:rsidRPr="00BF2F27">
        <w:rPr>
          <w:rFonts w:ascii="Verdana" w:hAnsi="Verdana" w:cs="Arial"/>
          <w:bCs/>
          <w:sz w:val="24"/>
          <w:szCs w:val="24"/>
        </w:rPr>
        <w:t>Outcome 11: We have high quality public services</w:t>
      </w:r>
    </w:p>
    <w:p w:rsidR="006B2090" w:rsidRPr="00BF2F27" w:rsidRDefault="006B2090" w:rsidP="00E966C4">
      <w:pPr>
        <w:spacing w:after="0" w:line="240" w:lineRule="auto"/>
        <w:rPr>
          <w:rFonts w:ascii="Verdana" w:hAnsi="Verdana" w:cs="Arial"/>
          <w:bCs/>
          <w:sz w:val="24"/>
          <w:szCs w:val="24"/>
        </w:rPr>
      </w:pPr>
    </w:p>
    <w:p w:rsidR="006B2090" w:rsidRPr="00BF2F27" w:rsidRDefault="006B2090" w:rsidP="00E966C4">
      <w:pPr>
        <w:autoSpaceDE w:val="0"/>
        <w:autoSpaceDN w:val="0"/>
        <w:adjustRightInd w:val="0"/>
        <w:spacing w:after="0" w:line="240" w:lineRule="auto"/>
        <w:rPr>
          <w:rFonts w:ascii="Verdana" w:hAnsi="Verdana" w:cs="Arial"/>
          <w:bCs/>
          <w:sz w:val="24"/>
          <w:szCs w:val="24"/>
        </w:rPr>
      </w:pPr>
      <w:r w:rsidRPr="00BF2F27">
        <w:rPr>
          <w:rFonts w:ascii="Verdana" w:hAnsi="Verdana" w:cs="Arial"/>
          <w:bCs/>
          <w:sz w:val="24"/>
          <w:szCs w:val="24"/>
        </w:rPr>
        <w:t>Outcome 12: We have created a place where people want to live and work, to</w:t>
      </w:r>
      <w:r w:rsidR="003854F5" w:rsidRPr="00BF2F27">
        <w:rPr>
          <w:rFonts w:ascii="Verdana" w:hAnsi="Verdana" w:cs="Arial"/>
          <w:bCs/>
          <w:sz w:val="24"/>
          <w:szCs w:val="24"/>
        </w:rPr>
        <w:t xml:space="preserve"> </w:t>
      </w:r>
      <w:r w:rsidRPr="00BF2F27">
        <w:rPr>
          <w:rFonts w:ascii="Verdana" w:hAnsi="Verdana" w:cs="Arial"/>
          <w:bCs/>
          <w:sz w:val="24"/>
          <w:szCs w:val="24"/>
        </w:rPr>
        <w:t>visit and invest</w:t>
      </w:r>
    </w:p>
    <w:p w:rsidR="006B2090" w:rsidRPr="00BF2F27" w:rsidRDefault="006B2090" w:rsidP="00E966C4">
      <w:pPr>
        <w:spacing w:after="0" w:line="240" w:lineRule="auto"/>
        <w:rPr>
          <w:rFonts w:ascii="Verdana" w:hAnsi="Verdana" w:cs="Arial"/>
          <w:bCs/>
          <w:sz w:val="24"/>
          <w:szCs w:val="24"/>
        </w:rPr>
      </w:pPr>
    </w:p>
    <w:p w:rsidR="006B2090" w:rsidRPr="00BF2F27" w:rsidRDefault="006B2090" w:rsidP="00E966C4">
      <w:pPr>
        <w:spacing w:after="0" w:line="240" w:lineRule="auto"/>
        <w:rPr>
          <w:rFonts w:ascii="Verdana" w:hAnsi="Verdana" w:cs="Arial"/>
          <w:bCs/>
          <w:sz w:val="24"/>
          <w:szCs w:val="24"/>
        </w:rPr>
      </w:pPr>
      <w:r w:rsidRPr="00BF2F27">
        <w:rPr>
          <w:rFonts w:ascii="Verdana" w:hAnsi="Verdana" w:cs="Arial"/>
          <w:bCs/>
          <w:sz w:val="24"/>
          <w:szCs w:val="24"/>
        </w:rPr>
        <w:t>Outcome 13: We connect people and opportunities through our infrastructure</w:t>
      </w:r>
    </w:p>
    <w:p w:rsidR="006B2090" w:rsidRPr="00BF2F27" w:rsidRDefault="006B2090" w:rsidP="00E966C4">
      <w:pPr>
        <w:spacing w:after="0" w:line="240" w:lineRule="auto"/>
        <w:rPr>
          <w:rFonts w:ascii="Verdana" w:hAnsi="Verdana" w:cs="Arial"/>
          <w:bCs/>
          <w:sz w:val="24"/>
          <w:szCs w:val="24"/>
        </w:rPr>
      </w:pPr>
    </w:p>
    <w:p w:rsidR="006B2090" w:rsidRPr="00BF2F27" w:rsidRDefault="006B2090" w:rsidP="00E966C4">
      <w:pPr>
        <w:spacing w:after="0" w:line="240" w:lineRule="auto"/>
        <w:rPr>
          <w:rFonts w:ascii="Verdana" w:hAnsi="Verdana"/>
          <w:sz w:val="24"/>
          <w:szCs w:val="24"/>
        </w:rPr>
      </w:pPr>
      <w:r w:rsidRPr="00BF2F27">
        <w:rPr>
          <w:rFonts w:ascii="Verdana" w:hAnsi="Verdana" w:cs="Arial"/>
          <w:bCs/>
          <w:sz w:val="24"/>
          <w:szCs w:val="24"/>
        </w:rPr>
        <w:t>Outcome 14: We give our children and young people the best start in life</w:t>
      </w:r>
      <w:r w:rsidRPr="00BF2F27">
        <w:rPr>
          <w:rFonts w:ascii="Verdana" w:hAnsi="Verdana"/>
          <w:sz w:val="24"/>
          <w:szCs w:val="24"/>
        </w:rPr>
        <w:br w:type="page"/>
      </w:r>
    </w:p>
    <w:p w:rsidR="00453162" w:rsidRPr="00BF2F27" w:rsidRDefault="006B2090" w:rsidP="00E966C4">
      <w:pPr>
        <w:spacing w:after="0" w:line="240" w:lineRule="auto"/>
        <w:rPr>
          <w:rFonts w:ascii="Verdana" w:hAnsi="Verdana"/>
          <w:b/>
          <w:sz w:val="24"/>
          <w:szCs w:val="24"/>
          <w:u w:val="single"/>
        </w:rPr>
      </w:pPr>
      <w:r w:rsidRPr="00BF2F27">
        <w:rPr>
          <w:rFonts w:ascii="Verdana" w:hAnsi="Verdana"/>
          <w:b/>
          <w:sz w:val="24"/>
          <w:szCs w:val="24"/>
          <w:u w:val="single"/>
        </w:rPr>
        <w:lastRenderedPageBreak/>
        <w:t>Contents</w:t>
      </w:r>
    </w:p>
    <w:p w:rsidR="006B2090" w:rsidRPr="00BF2F27" w:rsidRDefault="006B2090" w:rsidP="00E966C4">
      <w:pPr>
        <w:spacing w:after="0" w:line="240" w:lineRule="auto"/>
        <w:rPr>
          <w:rFonts w:ascii="Verdana" w:hAnsi="Verdana"/>
          <w:sz w:val="24"/>
          <w:szCs w:val="24"/>
        </w:rPr>
      </w:pPr>
    </w:p>
    <w:tbl>
      <w:tblPr>
        <w:tblStyle w:val="TableGrid"/>
        <w:tblW w:w="0" w:type="auto"/>
        <w:tblLook w:val="04A0" w:firstRow="1" w:lastRow="0" w:firstColumn="1" w:lastColumn="0" w:noHBand="0" w:noVBand="1"/>
      </w:tblPr>
      <w:tblGrid>
        <w:gridCol w:w="4361"/>
        <w:gridCol w:w="3827"/>
        <w:gridCol w:w="1054"/>
      </w:tblGrid>
      <w:tr w:rsidR="006B2090" w:rsidRPr="00BF2F27" w:rsidTr="006B2090">
        <w:tc>
          <w:tcPr>
            <w:tcW w:w="4361" w:type="dxa"/>
            <w:shd w:val="clear" w:color="auto" w:fill="auto"/>
          </w:tcPr>
          <w:p w:rsidR="006B2090" w:rsidRPr="00BF2F27" w:rsidRDefault="006B2090" w:rsidP="00E966C4">
            <w:pPr>
              <w:autoSpaceDE w:val="0"/>
              <w:autoSpaceDN w:val="0"/>
              <w:adjustRightInd w:val="0"/>
              <w:rPr>
                <w:rFonts w:ascii="Verdana" w:hAnsi="Verdana" w:cs="ZurichBT-Light"/>
                <w:color w:val="FFC000"/>
                <w:sz w:val="24"/>
                <w:szCs w:val="24"/>
              </w:rPr>
            </w:pPr>
          </w:p>
        </w:tc>
        <w:tc>
          <w:tcPr>
            <w:tcW w:w="3827" w:type="dxa"/>
            <w:shd w:val="clear" w:color="auto" w:fill="auto"/>
          </w:tcPr>
          <w:p w:rsidR="006B2090" w:rsidRPr="00BF2F27" w:rsidRDefault="006B2090" w:rsidP="00E966C4">
            <w:pPr>
              <w:autoSpaceDE w:val="0"/>
              <w:autoSpaceDN w:val="0"/>
              <w:adjustRightInd w:val="0"/>
              <w:rPr>
                <w:rFonts w:ascii="Verdana" w:hAnsi="Verdana" w:cs="ZurichBT-Light"/>
                <w:sz w:val="24"/>
                <w:szCs w:val="24"/>
              </w:rPr>
            </w:pPr>
            <w:r w:rsidRPr="00BF2F27">
              <w:rPr>
                <w:rFonts w:ascii="Verdana" w:hAnsi="Verdana"/>
                <w:sz w:val="24"/>
                <w:szCs w:val="24"/>
              </w:rPr>
              <w:t xml:space="preserve">Draft Programme for Government Framework 2016-2021 strategic outcomes to which </w:t>
            </w:r>
            <w:r w:rsidR="00863865" w:rsidRPr="00BF2F27">
              <w:rPr>
                <w:rFonts w:ascii="Verdana" w:hAnsi="Verdana"/>
                <w:sz w:val="24"/>
                <w:szCs w:val="24"/>
              </w:rPr>
              <w:t>each</w:t>
            </w:r>
            <w:r w:rsidRPr="00BF2F27">
              <w:rPr>
                <w:rFonts w:ascii="Verdana" w:hAnsi="Verdana"/>
                <w:sz w:val="24"/>
                <w:szCs w:val="24"/>
              </w:rPr>
              <w:t xml:space="preserve"> human rights priority relates</w:t>
            </w:r>
          </w:p>
        </w:tc>
        <w:tc>
          <w:tcPr>
            <w:tcW w:w="1054" w:type="dxa"/>
            <w:shd w:val="clear" w:color="auto" w:fill="auto"/>
          </w:tcPr>
          <w:p w:rsidR="006B2090" w:rsidRPr="00BF2F27" w:rsidRDefault="006B2090"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Page</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ZurichBT-Light"/>
                <w:sz w:val="24"/>
                <w:szCs w:val="24"/>
              </w:rPr>
              <w:t>Consolidating, strengthening and clarifying equality protections</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6</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Verdana"/>
                <w:color w:val="000000"/>
                <w:sz w:val="24"/>
                <w:szCs w:val="24"/>
              </w:rPr>
              <w:t>Intersectional multiple discrimination</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3, 9</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6</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ZurichBT-Light"/>
                <w:sz w:val="24"/>
                <w:szCs w:val="24"/>
              </w:rPr>
              <w:t xml:space="preserve">Sectarianism </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7, 9, 12</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6</w:t>
            </w:r>
          </w:p>
        </w:tc>
      </w:tr>
      <w:tr w:rsidR="006B2090" w:rsidRPr="00BF2F27" w:rsidTr="006B2090">
        <w:tc>
          <w:tcPr>
            <w:tcW w:w="4361" w:type="dxa"/>
            <w:shd w:val="clear" w:color="auto" w:fill="auto"/>
          </w:tcPr>
          <w:p w:rsidR="006B2090" w:rsidRPr="00BF2F27" w:rsidRDefault="006B2090" w:rsidP="00E966C4">
            <w:pPr>
              <w:pStyle w:val="ListParagraph"/>
              <w:widowControl w:val="0"/>
              <w:numPr>
                <w:ilvl w:val="0"/>
                <w:numId w:val="17"/>
              </w:numPr>
              <w:outlineLvl w:val="1"/>
              <w:rPr>
                <w:rFonts w:ascii="Verdana" w:eastAsiaTheme="majorEastAsia" w:hAnsi="Verdana" w:cstheme="majorBidi"/>
                <w:color w:val="000000" w:themeColor="text1"/>
                <w:sz w:val="24"/>
                <w:szCs w:val="24"/>
                <w:lang w:eastAsia="en-GB"/>
              </w:rPr>
            </w:pPr>
            <w:r w:rsidRPr="00BF2F27">
              <w:rPr>
                <w:rFonts w:ascii="Verdana" w:eastAsiaTheme="majorEastAsia" w:hAnsi="Verdana" w:cstheme="majorBidi"/>
                <w:color w:val="000000" w:themeColor="text1"/>
                <w:sz w:val="24"/>
                <w:szCs w:val="24"/>
                <w:lang w:eastAsia="en-GB"/>
              </w:rPr>
              <w:t>Age discrimination in the provision of goods, facilities and services</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3, 9, 11, 14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7</w:t>
            </w:r>
          </w:p>
        </w:tc>
      </w:tr>
      <w:tr w:rsidR="006B2090" w:rsidRPr="00BF2F27" w:rsidTr="006B2090">
        <w:tc>
          <w:tcPr>
            <w:tcW w:w="4361" w:type="dxa"/>
            <w:shd w:val="clear" w:color="auto" w:fill="auto"/>
          </w:tcPr>
          <w:p w:rsidR="006B2090" w:rsidRPr="00BF2F27" w:rsidRDefault="006B2090" w:rsidP="00E966C4">
            <w:pPr>
              <w:pStyle w:val="ListParagraph"/>
              <w:widowControl w:val="0"/>
              <w:numPr>
                <w:ilvl w:val="0"/>
                <w:numId w:val="17"/>
              </w:numPr>
              <w:outlineLvl w:val="1"/>
              <w:rPr>
                <w:rFonts w:ascii="Verdana" w:eastAsiaTheme="majorEastAsia" w:hAnsi="Verdana" w:cstheme="majorBidi"/>
                <w:color w:val="000000" w:themeColor="text1"/>
                <w:sz w:val="24"/>
                <w:szCs w:val="24"/>
                <w:lang w:eastAsia="en-GB"/>
              </w:rPr>
            </w:pPr>
            <w:r w:rsidRPr="00BF2F27">
              <w:rPr>
                <w:rFonts w:ascii="Verdana" w:eastAsiaTheme="majorEastAsia" w:hAnsi="Verdana" w:cstheme="majorBidi"/>
                <w:color w:val="000000" w:themeColor="text1"/>
                <w:sz w:val="24"/>
                <w:szCs w:val="24"/>
                <w:lang w:eastAsia="en-GB"/>
              </w:rPr>
              <w:t>Gender Equality Strategy</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3, 4, 5, 6, 9, 11, 12</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7</w:t>
            </w:r>
          </w:p>
        </w:tc>
      </w:tr>
      <w:tr w:rsidR="006B2090" w:rsidRPr="00BF2F27" w:rsidTr="006B2090">
        <w:tc>
          <w:tcPr>
            <w:tcW w:w="4361" w:type="dxa"/>
            <w:shd w:val="clear" w:color="auto" w:fill="auto"/>
          </w:tcPr>
          <w:p w:rsidR="006B2090" w:rsidRPr="00BF2F27" w:rsidRDefault="006B2090" w:rsidP="00E966C4">
            <w:pPr>
              <w:pStyle w:val="ListParagraph"/>
              <w:widowControl w:val="0"/>
              <w:numPr>
                <w:ilvl w:val="0"/>
                <w:numId w:val="17"/>
              </w:numPr>
              <w:outlineLvl w:val="1"/>
              <w:rPr>
                <w:rFonts w:ascii="Verdana" w:eastAsiaTheme="majorEastAsia" w:hAnsi="Verdana" w:cstheme="majorBidi"/>
                <w:color w:val="000000" w:themeColor="text1"/>
                <w:sz w:val="24"/>
                <w:szCs w:val="24"/>
                <w:lang w:eastAsia="en-GB"/>
              </w:rPr>
            </w:pPr>
            <w:r w:rsidRPr="00BF2F27">
              <w:rPr>
                <w:rFonts w:ascii="Verdana" w:eastAsiaTheme="majorEastAsia" w:hAnsi="Verdana" w:cstheme="majorBidi"/>
                <w:color w:val="000000" w:themeColor="text1"/>
                <w:sz w:val="24"/>
                <w:szCs w:val="24"/>
                <w:lang w:eastAsia="en-GB"/>
              </w:rPr>
              <w:t>The right to work (Persons with Disabilities)</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3, 5, 6, 9, 12</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8</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ZurichBT-Light"/>
                <w:sz w:val="24"/>
                <w:szCs w:val="24"/>
              </w:rPr>
              <w:t xml:space="preserve">Historical abuse of children and adults </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7, 14, 8</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8</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 BT"/>
                <w:color w:val="000000"/>
                <w:sz w:val="24"/>
                <w:szCs w:val="24"/>
              </w:rPr>
            </w:pPr>
            <w:r w:rsidRPr="00BF2F27">
              <w:rPr>
                <w:rFonts w:ascii="Verdana" w:hAnsi="Verdana" w:cs="Zurich BT"/>
                <w:color w:val="000000"/>
                <w:sz w:val="24"/>
                <w:szCs w:val="24"/>
              </w:rPr>
              <w:t>Parades and protests</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7, 9</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9</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color w:val="FFC000"/>
                <w:sz w:val="24"/>
                <w:szCs w:val="24"/>
              </w:rPr>
            </w:pPr>
            <w:r w:rsidRPr="00BF2F27">
              <w:rPr>
                <w:rFonts w:ascii="Verdana" w:hAnsi="Verdana" w:cs="ZurichBT-Light"/>
                <w:sz w:val="24"/>
                <w:szCs w:val="24"/>
              </w:rPr>
              <w:t>The Irish language</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3, 9</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9</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ZurichBT-Light"/>
                <w:sz w:val="24"/>
                <w:szCs w:val="24"/>
              </w:rPr>
              <w:t xml:space="preserve"> Ulster Scots</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3, 9</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10</w:t>
            </w:r>
          </w:p>
        </w:tc>
      </w:tr>
      <w:tr w:rsidR="006B2090" w:rsidRPr="00BF2F27" w:rsidTr="006B2090">
        <w:tc>
          <w:tcPr>
            <w:tcW w:w="4361" w:type="dxa"/>
            <w:shd w:val="clear" w:color="auto" w:fill="auto"/>
          </w:tcPr>
          <w:p w:rsidR="006B2090" w:rsidRPr="00BF2F27" w:rsidRDefault="006B2090" w:rsidP="00E966C4">
            <w:pPr>
              <w:pStyle w:val="ListParagraph"/>
              <w:widowControl w:val="0"/>
              <w:numPr>
                <w:ilvl w:val="0"/>
                <w:numId w:val="17"/>
              </w:numPr>
              <w:outlineLvl w:val="1"/>
              <w:rPr>
                <w:rFonts w:ascii="Verdana" w:eastAsiaTheme="majorEastAsia" w:hAnsi="Verdana" w:cstheme="majorBidi"/>
                <w:color w:val="000000" w:themeColor="text1"/>
                <w:sz w:val="24"/>
                <w:szCs w:val="24"/>
                <w:lang w:eastAsia="en-GB"/>
              </w:rPr>
            </w:pPr>
            <w:r w:rsidRPr="00BF2F27">
              <w:rPr>
                <w:rFonts w:ascii="Verdana" w:eastAsiaTheme="majorEastAsia" w:hAnsi="Verdana" w:cstheme="majorBidi"/>
                <w:color w:val="000000" w:themeColor="text1"/>
                <w:sz w:val="24"/>
                <w:szCs w:val="24"/>
                <w:lang w:eastAsia="en-GB"/>
              </w:rPr>
              <w:t xml:space="preserve"> English for Speakers of Other Languages</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3, 5, 6, 9, 10, 11, 12, 14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10</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 BT"/>
                <w:color w:val="000000"/>
                <w:sz w:val="24"/>
                <w:szCs w:val="24"/>
              </w:rPr>
            </w:pPr>
            <w:r w:rsidRPr="00BF2F27">
              <w:rPr>
                <w:rFonts w:ascii="Verdana" w:hAnsi="Verdana" w:cs="Zurich BT"/>
                <w:color w:val="000000"/>
                <w:sz w:val="24"/>
                <w:szCs w:val="24"/>
              </w:rPr>
              <w:t xml:space="preserve"> Defamation</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3, 7, 9</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11</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 BT"/>
                <w:color w:val="000000"/>
                <w:sz w:val="24"/>
                <w:szCs w:val="24"/>
              </w:rPr>
            </w:pPr>
            <w:r w:rsidRPr="00BF2F27">
              <w:rPr>
                <w:rFonts w:ascii="Verdana" w:hAnsi="Verdana"/>
                <w:sz w:val="24"/>
                <w:szCs w:val="24"/>
              </w:rPr>
              <w:t xml:space="preserve"> Blasphemy</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3, 7, 9</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12</w:t>
            </w:r>
          </w:p>
        </w:tc>
      </w:tr>
      <w:tr w:rsidR="006B2090" w:rsidRPr="00BF2F27" w:rsidTr="006B2090">
        <w:tc>
          <w:tcPr>
            <w:tcW w:w="4361" w:type="dxa"/>
            <w:shd w:val="clear" w:color="auto" w:fill="auto"/>
          </w:tcPr>
          <w:p w:rsidR="006B2090" w:rsidRPr="00BF2F27" w:rsidRDefault="006B2090" w:rsidP="00E966C4">
            <w:pPr>
              <w:pStyle w:val="ListParagraph"/>
              <w:widowControl w:val="0"/>
              <w:numPr>
                <w:ilvl w:val="0"/>
                <w:numId w:val="17"/>
              </w:numPr>
              <w:outlineLvl w:val="1"/>
              <w:rPr>
                <w:rFonts w:ascii="Verdana" w:eastAsiaTheme="majorEastAsia" w:hAnsi="Verdana" w:cstheme="majorBidi"/>
                <w:color w:val="000000" w:themeColor="text1"/>
                <w:sz w:val="24"/>
                <w:szCs w:val="24"/>
                <w:lang w:eastAsia="en-GB"/>
              </w:rPr>
            </w:pPr>
            <w:r w:rsidRPr="00BF2F27">
              <w:rPr>
                <w:rFonts w:ascii="Verdana" w:eastAsiaTheme="majorEastAsia" w:hAnsi="Verdana" w:cstheme="majorBidi"/>
                <w:color w:val="000000" w:themeColor="text1"/>
                <w:sz w:val="24"/>
                <w:szCs w:val="24"/>
                <w:lang w:eastAsia="en-GB"/>
              </w:rPr>
              <w:t xml:space="preserve"> Accessible childcare</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3, 5, 6, 12, 14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12</w:t>
            </w:r>
          </w:p>
        </w:tc>
      </w:tr>
      <w:tr w:rsidR="006B2090" w:rsidRPr="00BF2F27" w:rsidTr="006B2090">
        <w:tc>
          <w:tcPr>
            <w:tcW w:w="4361" w:type="dxa"/>
            <w:shd w:val="clear" w:color="auto" w:fill="auto"/>
          </w:tcPr>
          <w:p w:rsidR="006B2090" w:rsidRPr="00BF2F27" w:rsidRDefault="006B2090" w:rsidP="00E966C4">
            <w:pPr>
              <w:pStyle w:val="ListParagraph"/>
              <w:widowControl w:val="0"/>
              <w:numPr>
                <w:ilvl w:val="0"/>
                <w:numId w:val="17"/>
              </w:numPr>
              <w:outlineLvl w:val="1"/>
              <w:rPr>
                <w:rFonts w:ascii="Verdana" w:eastAsiaTheme="majorEastAsia" w:hAnsi="Verdana" w:cstheme="majorBidi"/>
                <w:color w:val="000000" w:themeColor="text1"/>
                <w:sz w:val="24"/>
                <w:szCs w:val="24"/>
                <w:lang w:eastAsia="en-GB"/>
              </w:rPr>
            </w:pPr>
            <w:r w:rsidRPr="00BF2F27">
              <w:rPr>
                <w:rFonts w:ascii="Verdana" w:eastAsiaTheme="majorEastAsia" w:hAnsi="Verdana" w:cstheme="majorBidi"/>
                <w:color w:val="000000" w:themeColor="text1"/>
                <w:sz w:val="24"/>
                <w:szCs w:val="24"/>
                <w:lang w:eastAsia="en-GB"/>
              </w:rPr>
              <w:t xml:space="preserve"> Female Genital Mutilation</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7, 8, 11, 14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12</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rPr>
                <w:rFonts w:ascii="Verdana" w:hAnsi="Verdana"/>
                <w:sz w:val="24"/>
                <w:szCs w:val="24"/>
              </w:rPr>
            </w:pPr>
            <w:r w:rsidRPr="00BF2F27">
              <w:rPr>
                <w:rFonts w:ascii="Verdana" w:hAnsi="Verdana"/>
                <w:sz w:val="24"/>
                <w:szCs w:val="24"/>
              </w:rPr>
              <w:t xml:space="preserve"> Child, early and forced marriage</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7, 8, 14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13</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rPr>
                <w:rFonts w:ascii="Verdana" w:hAnsi="Verdana"/>
                <w:sz w:val="24"/>
                <w:szCs w:val="24"/>
              </w:rPr>
            </w:pPr>
            <w:r w:rsidRPr="00BF2F27">
              <w:rPr>
                <w:rFonts w:ascii="Verdana" w:hAnsi="Verdana"/>
                <w:sz w:val="24"/>
                <w:szCs w:val="24"/>
              </w:rPr>
              <w:t xml:space="preserve"> Anti-poverty strategy</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3, 4, 6, 8, 12, 14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13</w:t>
            </w:r>
          </w:p>
        </w:tc>
      </w:tr>
      <w:tr w:rsidR="006B2090" w:rsidRPr="00BF2F27" w:rsidTr="006B2090">
        <w:tc>
          <w:tcPr>
            <w:tcW w:w="4361" w:type="dxa"/>
            <w:shd w:val="clear" w:color="auto" w:fill="auto"/>
          </w:tcPr>
          <w:p w:rsidR="006B2090" w:rsidRPr="00BF2F27" w:rsidRDefault="006B2090" w:rsidP="00E966C4">
            <w:pPr>
              <w:pStyle w:val="ListParagraph"/>
              <w:widowControl w:val="0"/>
              <w:numPr>
                <w:ilvl w:val="0"/>
                <w:numId w:val="17"/>
              </w:numPr>
              <w:outlineLvl w:val="1"/>
              <w:rPr>
                <w:rFonts w:ascii="Verdana" w:eastAsiaTheme="majorEastAsia" w:hAnsi="Verdana" w:cstheme="majorBidi"/>
                <w:color w:val="000000" w:themeColor="text1"/>
                <w:sz w:val="24"/>
                <w:szCs w:val="24"/>
                <w:lang w:eastAsia="en-GB"/>
              </w:rPr>
            </w:pPr>
            <w:r w:rsidRPr="00BF2F27">
              <w:rPr>
                <w:rFonts w:ascii="Verdana" w:eastAsiaTheme="majorEastAsia" w:hAnsi="Verdana" w:cstheme="majorBidi"/>
                <w:color w:val="000000" w:themeColor="text1"/>
                <w:sz w:val="24"/>
                <w:szCs w:val="24"/>
                <w:lang w:eastAsia="en-GB"/>
              </w:rPr>
              <w:t xml:space="preserve"> Food banks</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3, 4, 8, 11, 14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14</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rPr>
                <w:rFonts w:ascii="Verdana" w:hAnsi="Verdana" w:cs="Times New Roman"/>
                <w:color w:val="000000" w:themeColor="text1"/>
                <w:sz w:val="24"/>
                <w:szCs w:val="24"/>
              </w:rPr>
            </w:pPr>
            <w:r w:rsidRPr="00BF2F27">
              <w:rPr>
                <w:rFonts w:ascii="Verdana" w:hAnsi="Verdana" w:cs="Times New Roman"/>
                <w:color w:val="000000"/>
                <w:sz w:val="24"/>
                <w:szCs w:val="24"/>
              </w:rPr>
              <w:t xml:space="preserve"> Domestic abuse offence and domestic violence disclosure scheme</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7, 8</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14</w:t>
            </w:r>
          </w:p>
        </w:tc>
      </w:tr>
      <w:tr w:rsidR="006B2090" w:rsidRPr="00BF2F27" w:rsidTr="006B2090">
        <w:tc>
          <w:tcPr>
            <w:tcW w:w="4361" w:type="dxa"/>
            <w:shd w:val="clear" w:color="auto" w:fill="auto"/>
          </w:tcPr>
          <w:p w:rsidR="006B2090" w:rsidRPr="00BF2F27" w:rsidRDefault="006B2090" w:rsidP="00E966C4">
            <w:pPr>
              <w:pStyle w:val="ListParagraph"/>
              <w:keepNext/>
              <w:keepLines/>
              <w:numPr>
                <w:ilvl w:val="0"/>
                <w:numId w:val="17"/>
              </w:numPr>
              <w:outlineLvl w:val="2"/>
              <w:rPr>
                <w:rFonts w:ascii="Verdana" w:eastAsiaTheme="majorEastAsia" w:hAnsi="Verdana" w:cstheme="majorBidi"/>
                <w:bCs/>
                <w:sz w:val="24"/>
                <w:szCs w:val="24"/>
              </w:rPr>
            </w:pPr>
            <w:r w:rsidRPr="00BF2F27">
              <w:rPr>
                <w:rFonts w:ascii="Verdana" w:eastAsiaTheme="majorEastAsia" w:hAnsi="Verdana" w:cstheme="majorBidi"/>
                <w:bCs/>
                <w:sz w:val="24"/>
                <w:szCs w:val="24"/>
              </w:rPr>
              <w:t xml:space="preserve"> Refuge places for victims of domestic violence</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7, 8</w:t>
            </w:r>
          </w:p>
        </w:tc>
        <w:tc>
          <w:tcPr>
            <w:tcW w:w="1054" w:type="dxa"/>
            <w:shd w:val="clear" w:color="auto" w:fill="auto"/>
          </w:tcPr>
          <w:p w:rsidR="006B2090" w:rsidRPr="00BF2F27" w:rsidRDefault="00AA544A" w:rsidP="00AA544A">
            <w:pPr>
              <w:autoSpaceDE w:val="0"/>
              <w:autoSpaceDN w:val="0"/>
              <w:adjustRightInd w:val="0"/>
              <w:rPr>
                <w:rFonts w:ascii="Verdana" w:hAnsi="Verdana" w:cs="ZurichBT-Light"/>
                <w:sz w:val="24"/>
                <w:szCs w:val="24"/>
              </w:rPr>
            </w:pPr>
            <w:r>
              <w:rPr>
                <w:rFonts w:ascii="Verdana" w:hAnsi="Verdana" w:cs="ZurichBT-Light"/>
                <w:sz w:val="24"/>
                <w:szCs w:val="24"/>
              </w:rPr>
              <w:t>15</w:t>
            </w:r>
          </w:p>
        </w:tc>
      </w:tr>
      <w:tr w:rsidR="006B2090" w:rsidRPr="00BF2F27" w:rsidTr="006B2090">
        <w:tc>
          <w:tcPr>
            <w:tcW w:w="4361" w:type="dxa"/>
            <w:shd w:val="clear" w:color="auto" w:fill="auto"/>
          </w:tcPr>
          <w:p w:rsidR="006B2090" w:rsidRPr="00BF2F27" w:rsidRDefault="006B2090" w:rsidP="00E966C4">
            <w:pPr>
              <w:pStyle w:val="ListParagraph"/>
              <w:keepNext/>
              <w:keepLines/>
              <w:numPr>
                <w:ilvl w:val="0"/>
                <w:numId w:val="17"/>
              </w:numPr>
              <w:outlineLvl w:val="2"/>
              <w:rPr>
                <w:rFonts w:ascii="Verdana" w:eastAsiaTheme="majorEastAsia" w:hAnsi="Verdana" w:cstheme="majorBidi"/>
                <w:bCs/>
                <w:sz w:val="24"/>
                <w:szCs w:val="24"/>
              </w:rPr>
            </w:pPr>
            <w:r w:rsidRPr="00BF2F27">
              <w:rPr>
                <w:rFonts w:ascii="Verdana" w:eastAsiaTheme="majorEastAsia" w:hAnsi="Verdana" w:cstheme="majorBidi"/>
                <w:bCs/>
                <w:sz w:val="24"/>
                <w:szCs w:val="24"/>
              </w:rPr>
              <w:t xml:space="preserve"> Homelessness and complex needs</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3, 8, 11</w:t>
            </w:r>
          </w:p>
        </w:tc>
        <w:tc>
          <w:tcPr>
            <w:tcW w:w="1054" w:type="dxa"/>
            <w:shd w:val="clear" w:color="auto" w:fill="auto"/>
          </w:tcPr>
          <w:p w:rsidR="006B2090" w:rsidRPr="00BF2F27" w:rsidRDefault="00AA544A" w:rsidP="00AA544A">
            <w:pPr>
              <w:autoSpaceDE w:val="0"/>
              <w:autoSpaceDN w:val="0"/>
              <w:adjustRightInd w:val="0"/>
              <w:rPr>
                <w:rFonts w:ascii="Verdana" w:hAnsi="Verdana" w:cs="ZurichBT-Light"/>
                <w:sz w:val="24"/>
                <w:szCs w:val="24"/>
              </w:rPr>
            </w:pPr>
            <w:r>
              <w:rPr>
                <w:rFonts w:ascii="Verdana" w:hAnsi="Verdana" w:cs="ZurichBT-Light"/>
                <w:sz w:val="24"/>
                <w:szCs w:val="24"/>
              </w:rPr>
              <w:t>16</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rPr>
                <w:rFonts w:ascii="Verdana" w:hAnsi="Verdana" w:cs="Times New Roman"/>
                <w:color w:val="000000" w:themeColor="text1"/>
                <w:sz w:val="24"/>
                <w:szCs w:val="24"/>
              </w:rPr>
            </w:pPr>
            <w:r w:rsidRPr="00BF2F27">
              <w:rPr>
                <w:rFonts w:ascii="Verdana" w:hAnsi="Verdana" w:cs="Times New Roman"/>
                <w:color w:val="000000" w:themeColor="text1"/>
                <w:sz w:val="24"/>
                <w:szCs w:val="24"/>
              </w:rPr>
              <w:t xml:space="preserve"> Supply and demand in housing</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3, 8, 11</w:t>
            </w:r>
          </w:p>
        </w:tc>
        <w:tc>
          <w:tcPr>
            <w:tcW w:w="1054" w:type="dxa"/>
            <w:shd w:val="clear" w:color="auto" w:fill="auto"/>
          </w:tcPr>
          <w:p w:rsidR="006B2090" w:rsidRPr="00BF2F27" w:rsidRDefault="00AA544A" w:rsidP="00AA544A">
            <w:pPr>
              <w:autoSpaceDE w:val="0"/>
              <w:autoSpaceDN w:val="0"/>
              <w:adjustRightInd w:val="0"/>
              <w:rPr>
                <w:rFonts w:ascii="Verdana" w:hAnsi="Verdana" w:cs="ZurichBT-Light"/>
                <w:sz w:val="24"/>
                <w:szCs w:val="24"/>
              </w:rPr>
            </w:pPr>
            <w:r>
              <w:rPr>
                <w:rFonts w:ascii="Verdana" w:hAnsi="Verdana" w:cs="ZurichBT-Light"/>
                <w:sz w:val="24"/>
                <w:szCs w:val="24"/>
              </w:rPr>
              <w:t>16</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rPr>
                <w:rFonts w:ascii="Verdana" w:hAnsi="Verdana" w:cs="Times New Roman"/>
                <w:color w:val="000000" w:themeColor="text1"/>
                <w:sz w:val="24"/>
                <w:szCs w:val="24"/>
              </w:rPr>
            </w:pPr>
            <w:r w:rsidRPr="00BF2F27">
              <w:rPr>
                <w:rFonts w:ascii="Verdana" w:hAnsi="Verdana" w:cs="Times New Roman"/>
                <w:color w:val="000000" w:themeColor="text1"/>
                <w:sz w:val="24"/>
                <w:szCs w:val="24"/>
              </w:rPr>
              <w:t xml:space="preserve"> Mortgages and repossessions</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8</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16</w:t>
            </w:r>
          </w:p>
        </w:tc>
      </w:tr>
      <w:tr w:rsidR="006B2090" w:rsidRPr="00BF2F27" w:rsidTr="006B2090">
        <w:tc>
          <w:tcPr>
            <w:tcW w:w="4361" w:type="dxa"/>
            <w:shd w:val="clear" w:color="auto" w:fill="auto"/>
          </w:tcPr>
          <w:p w:rsidR="006B2090" w:rsidRPr="00BF2F27" w:rsidRDefault="006B2090" w:rsidP="00E966C4">
            <w:pPr>
              <w:pStyle w:val="ListParagraph"/>
              <w:keepNext/>
              <w:keepLines/>
              <w:numPr>
                <w:ilvl w:val="0"/>
                <w:numId w:val="17"/>
              </w:numPr>
              <w:outlineLvl w:val="2"/>
              <w:rPr>
                <w:rFonts w:ascii="Verdana" w:eastAsia="Times New Roman" w:hAnsi="Verdana" w:cs="Times New Roman"/>
                <w:color w:val="000000"/>
                <w:sz w:val="24"/>
                <w:szCs w:val="24"/>
                <w:lang w:eastAsia="en-GB"/>
              </w:rPr>
            </w:pPr>
            <w:r w:rsidRPr="00BF2F27">
              <w:rPr>
                <w:rFonts w:ascii="Verdana" w:eastAsia="Times New Roman" w:hAnsi="Verdana" w:cs="Times New Roman"/>
                <w:color w:val="000000"/>
                <w:sz w:val="24"/>
                <w:szCs w:val="24"/>
                <w:lang w:eastAsia="en-GB"/>
              </w:rPr>
              <w:lastRenderedPageBreak/>
              <w:t xml:space="preserve"> Segregated and shared housing</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9, 11</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17</w:t>
            </w:r>
          </w:p>
        </w:tc>
      </w:tr>
      <w:tr w:rsidR="006B2090" w:rsidRPr="00BF2F27" w:rsidTr="006B2090">
        <w:tc>
          <w:tcPr>
            <w:tcW w:w="4361" w:type="dxa"/>
            <w:shd w:val="clear" w:color="auto" w:fill="auto"/>
          </w:tcPr>
          <w:p w:rsidR="006B2090" w:rsidRPr="00BF2F27" w:rsidRDefault="006B2090" w:rsidP="00E966C4">
            <w:pPr>
              <w:pStyle w:val="ListParagraph"/>
              <w:keepNext/>
              <w:keepLines/>
              <w:numPr>
                <w:ilvl w:val="0"/>
                <w:numId w:val="17"/>
              </w:numPr>
              <w:outlineLvl w:val="2"/>
              <w:rPr>
                <w:rFonts w:ascii="Verdana" w:eastAsia="Times New Roman" w:hAnsi="Verdana" w:cs="Times New Roman"/>
                <w:color w:val="000000"/>
                <w:sz w:val="24"/>
                <w:szCs w:val="24"/>
                <w:lang w:eastAsia="en-GB"/>
              </w:rPr>
            </w:pPr>
            <w:r w:rsidRPr="00BF2F27">
              <w:rPr>
                <w:rFonts w:ascii="Verdana" w:eastAsia="Times New Roman" w:hAnsi="Verdana" w:cs="Times New Roman"/>
                <w:color w:val="000000"/>
                <w:sz w:val="24"/>
                <w:szCs w:val="24"/>
                <w:lang w:eastAsia="en-GB"/>
              </w:rPr>
              <w:t xml:space="preserve"> Traveller accommodation</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3, 4, 9, 11</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18</w:t>
            </w:r>
          </w:p>
        </w:tc>
      </w:tr>
      <w:tr w:rsidR="006B2090" w:rsidRPr="00BF2F27" w:rsidTr="006B2090">
        <w:tc>
          <w:tcPr>
            <w:tcW w:w="4361" w:type="dxa"/>
            <w:shd w:val="clear" w:color="auto" w:fill="auto"/>
          </w:tcPr>
          <w:p w:rsidR="006B2090" w:rsidRPr="00BF2F27" w:rsidRDefault="006B2090" w:rsidP="00E966C4">
            <w:pPr>
              <w:pStyle w:val="ListParagraph"/>
              <w:widowControl w:val="0"/>
              <w:numPr>
                <w:ilvl w:val="0"/>
                <w:numId w:val="17"/>
              </w:numPr>
              <w:outlineLvl w:val="1"/>
              <w:rPr>
                <w:rFonts w:ascii="Verdana" w:eastAsiaTheme="majorEastAsia" w:hAnsi="Verdana" w:cstheme="majorBidi"/>
                <w:color w:val="000000" w:themeColor="text1"/>
                <w:sz w:val="24"/>
                <w:szCs w:val="24"/>
                <w:lang w:eastAsia="en-GB"/>
              </w:rPr>
            </w:pPr>
            <w:r w:rsidRPr="00BF2F27">
              <w:rPr>
                <w:rFonts w:ascii="Verdana" w:eastAsiaTheme="majorEastAsia" w:hAnsi="Verdana" w:cstheme="majorBidi"/>
                <w:color w:val="000000" w:themeColor="text1"/>
                <w:sz w:val="24"/>
                <w:szCs w:val="24"/>
                <w:lang w:eastAsia="en-GB"/>
              </w:rPr>
              <w:t xml:space="preserve"> Termination of pregnancy</w:t>
            </w:r>
          </w:p>
        </w:tc>
        <w:tc>
          <w:tcPr>
            <w:tcW w:w="3827" w:type="dxa"/>
            <w:shd w:val="clear" w:color="auto" w:fill="auto"/>
          </w:tcPr>
          <w:p w:rsidR="006B2090" w:rsidRPr="00BF2F27" w:rsidRDefault="00D12324"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3, 8, 7, 11</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18</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ZurichBT-Light"/>
                <w:sz w:val="24"/>
                <w:szCs w:val="24"/>
              </w:rPr>
              <w:t xml:space="preserve"> Alternative care arrangements for children</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8, 11, 14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19</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pBdr>
                <w:top w:val="nil"/>
                <w:left w:val="nil"/>
                <w:bottom w:val="nil"/>
                <w:right w:val="nil"/>
                <w:between w:val="nil"/>
                <w:bar w:val="nil"/>
              </w:pBdr>
              <w:rPr>
                <w:rFonts w:ascii="Verdana" w:hAnsi="Verdana"/>
                <w:sz w:val="24"/>
                <w:szCs w:val="24"/>
              </w:rPr>
            </w:pPr>
            <w:r w:rsidRPr="00BF2F27">
              <w:rPr>
                <w:rFonts w:ascii="Verdana" w:hAnsi="Verdana"/>
                <w:sz w:val="24"/>
                <w:szCs w:val="24"/>
              </w:rPr>
              <w:t xml:space="preserve"> Safeguarding children</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19</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rPr>
                <w:rFonts w:ascii="Verdana" w:hAnsi="Verdana"/>
                <w:sz w:val="24"/>
                <w:szCs w:val="24"/>
              </w:rPr>
            </w:pPr>
            <w:r w:rsidRPr="00BF2F27">
              <w:rPr>
                <w:rFonts w:ascii="Verdana" w:hAnsi="Verdana"/>
                <w:sz w:val="24"/>
                <w:szCs w:val="24"/>
              </w:rPr>
              <w:t xml:space="preserve"> Suicide prevention</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4, 8, 14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20</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rPr>
                <w:rFonts w:ascii="Verdana" w:hAnsi="Verdana"/>
                <w:sz w:val="24"/>
                <w:szCs w:val="24"/>
              </w:rPr>
            </w:pPr>
            <w:r w:rsidRPr="00BF2F27">
              <w:rPr>
                <w:rFonts w:ascii="Verdana" w:hAnsi="Verdana"/>
                <w:sz w:val="24"/>
                <w:szCs w:val="24"/>
              </w:rPr>
              <w:t xml:space="preserve"> Access to healthcare for asylum seekers and migrants</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3, 8, 9, 11, 12</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20</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rPr>
                <w:rFonts w:ascii="Verdana" w:eastAsia="MS Mincho" w:hAnsi="Verdana" w:cs="Times New Roman"/>
                <w:sz w:val="24"/>
                <w:szCs w:val="24"/>
                <w:lang w:eastAsia="en-GB"/>
              </w:rPr>
            </w:pPr>
            <w:r w:rsidRPr="00BF2F27">
              <w:rPr>
                <w:rFonts w:ascii="Verdana" w:eastAsia="MS Mincho" w:hAnsi="Verdana" w:cs="Times New Roman"/>
                <w:sz w:val="24"/>
                <w:szCs w:val="24"/>
                <w:lang w:eastAsia="en-GB"/>
              </w:rPr>
              <w:t xml:space="preserve"> Supported lodgings standards</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8, 11</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21</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ZurichBT-Light"/>
                <w:sz w:val="24"/>
                <w:szCs w:val="24"/>
              </w:rPr>
              <w:t xml:space="preserve"> Mental capacity</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3, 7, 8, 11, 14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21</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ZurichBT-Light"/>
                <w:sz w:val="24"/>
                <w:szCs w:val="24"/>
              </w:rPr>
              <w:t xml:space="preserve"> Racist hate crimes </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3, 7, 9, 11, 12</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22</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color w:val="FF0000"/>
                <w:sz w:val="24"/>
                <w:szCs w:val="24"/>
              </w:rPr>
            </w:pPr>
            <w:r w:rsidRPr="00BF2F27">
              <w:rPr>
                <w:rFonts w:ascii="Verdana" w:hAnsi="Verdana" w:cs="ZurichBT-Light"/>
                <w:sz w:val="24"/>
                <w:szCs w:val="24"/>
              </w:rPr>
              <w:t xml:space="preserve"> Conflict related deaths: transitional justice and individual cases</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3, 7, 8</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23</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ZurichBT-Light"/>
                <w:sz w:val="24"/>
                <w:szCs w:val="24"/>
              </w:rPr>
              <w:t xml:space="preserve"> Alternatives to imprisonment </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7, 8</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24</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ZurichBT-Light"/>
                <w:sz w:val="24"/>
                <w:szCs w:val="24"/>
              </w:rPr>
              <w:t xml:space="preserve"> Imprisonment for fine default </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3, 7, 8</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24</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color w:val="F79646" w:themeColor="accent6"/>
                <w:sz w:val="24"/>
                <w:szCs w:val="24"/>
              </w:rPr>
            </w:pPr>
            <w:r w:rsidRPr="00BF2F27">
              <w:rPr>
                <w:rFonts w:ascii="Verdana" w:hAnsi="Verdana" w:cs="ZurichBT-Light"/>
                <w:sz w:val="24"/>
                <w:szCs w:val="24"/>
              </w:rPr>
              <w:t xml:space="preserve"> Women in prison</w:t>
            </w:r>
            <w:r w:rsidRPr="00BF2F27">
              <w:rPr>
                <w:rFonts w:ascii="Verdana" w:hAnsi="Verdana" w:cs="ZurichBT-Light"/>
                <w:color w:val="F79646" w:themeColor="accent6"/>
                <w:sz w:val="24"/>
                <w:szCs w:val="24"/>
              </w:rPr>
              <w:t xml:space="preserve"> </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3, 7, 11</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25</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color w:val="F79646" w:themeColor="accent6"/>
                <w:sz w:val="24"/>
                <w:szCs w:val="24"/>
              </w:rPr>
            </w:pPr>
            <w:r w:rsidRPr="00BF2F27">
              <w:rPr>
                <w:rFonts w:ascii="Verdana" w:hAnsi="Verdana" w:cs="ZurichBT-Light"/>
                <w:sz w:val="24"/>
                <w:szCs w:val="24"/>
              </w:rPr>
              <w:t xml:space="preserve"> Imprisonment of children with adults</w:t>
            </w:r>
            <w:r w:rsidRPr="00BF2F27">
              <w:rPr>
                <w:rFonts w:ascii="Verdana" w:hAnsi="Verdana" w:cs="ZurichBT-Light"/>
                <w:color w:val="F79646" w:themeColor="accent6"/>
                <w:sz w:val="24"/>
                <w:szCs w:val="24"/>
              </w:rPr>
              <w:t xml:space="preserve"> </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7, 8, 14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25</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sz w:val="24"/>
                <w:szCs w:val="24"/>
              </w:rPr>
            </w:pPr>
            <w:r w:rsidRPr="00BF2F27">
              <w:rPr>
                <w:rFonts w:ascii="Verdana" w:hAnsi="Verdana" w:cs="ZurichBT-Light"/>
                <w:sz w:val="24"/>
                <w:szCs w:val="24"/>
              </w:rPr>
              <w:t xml:space="preserve"> The remand of children</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7, 8, 14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25</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rPr>
                <w:rFonts w:ascii="Verdana" w:hAnsi="Verdana" w:cs="ZurichBT-Bold"/>
                <w:bCs/>
                <w:sz w:val="24"/>
                <w:szCs w:val="24"/>
              </w:rPr>
            </w:pPr>
            <w:r w:rsidRPr="00BF2F27">
              <w:rPr>
                <w:rFonts w:ascii="Verdana" w:hAnsi="Verdana"/>
                <w:sz w:val="24"/>
                <w:szCs w:val="24"/>
              </w:rPr>
              <w:t xml:space="preserve"> Corporal punishment of children</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26</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sz w:val="24"/>
                <w:szCs w:val="24"/>
              </w:rPr>
            </w:pPr>
            <w:r w:rsidRPr="00BF2F27">
              <w:rPr>
                <w:rFonts w:ascii="Verdana" w:hAnsi="Verdana"/>
                <w:sz w:val="24"/>
                <w:szCs w:val="24"/>
              </w:rPr>
              <w:t xml:space="preserve"> Child prostitution and sexual exploitation </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7, 8</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27</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autoSpaceDE w:val="0"/>
              <w:autoSpaceDN w:val="0"/>
              <w:adjustRightInd w:val="0"/>
              <w:rPr>
                <w:rFonts w:ascii="Verdana" w:hAnsi="Verdana" w:cs="ZurichBT-Light"/>
                <w:color w:val="F79646" w:themeColor="accent6"/>
                <w:sz w:val="24"/>
                <w:szCs w:val="24"/>
              </w:rPr>
            </w:pPr>
            <w:r w:rsidRPr="00BF2F27">
              <w:rPr>
                <w:rFonts w:ascii="Verdana" w:hAnsi="Verdana" w:cs="ZurichBT-Light"/>
                <w:sz w:val="24"/>
                <w:szCs w:val="24"/>
              </w:rPr>
              <w:t xml:space="preserve"> Avoidable delay – custodial time limits</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7, 11</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27</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rPr>
                <w:rFonts w:ascii="Verdana" w:hAnsi="Verdana" w:cs="ZurichBT-Light"/>
                <w:sz w:val="24"/>
                <w:szCs w:val="24"/>
              </w:rPr>
            </w:pPr>
            <w:r w:rsidRPr="00BF2F27">
              <w:rPr>
                <w:rFonts w:ascii="Verdana" w:hAnsi="Verdana" w:cs="ZurichBT-Light"/>
                <w:sz w:val="24"/>
                <w:szCs w:val="24"/>
              </w:rPr>
              <w:t xml:space="preserve"> Age of criminal responsibility </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7, 14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28</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rPr>
                <w:rFonts w:ascii="Verdana" w:hAnsi="Verdana" w:cs="ZurichBT-Light"/>
                <w:sz w:val="24"/>
                <w:szCs w:val="24"/>
              </w:rPr>
            </w:pPr>
            <w:r w:rsidRPr="00BF2F27">
              <w:rPr>
                <w:rFonts w:ascii="Verdana" w:hAnsi="Verdana" w:cs="ZurichBT-Light"/>
                <w:sz w:val="24"/>
                <w:szCs w:val="24"/>
              </w:rPr>
              <w:t xml:space="preserve"> Prison review and conditions</w:t>
            </w:r>
            <w:r w:rsidRPr="00BF2F27">
              <w:rPr>
                <w:rFonts w:ascii="Verdana" w:hAnsi="Verdana" w:cs="ZurichBT-Light"/>
                <w:color w:val="F79646" w:themeColor="accent6"/>
                <w:sz w:val="24"/>
                <w:szCs w:val="24"/>
              </w:rPr>
              <w:t xml:space="preserve"> </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3, 7, 11</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28</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rPr>
                <w:rFonts w:ascii="Verdana" w:hAnsi="Verdana" w:cs="ZurichBT-Light"/>
                <w:sz w:val="24"/>
                <w:szCs w:val="24"/>
              </w:rPr>
            </w:pPr>
            <w:proofErr w:type="spellStart"/>
            <w:r w:rsidRPr="00BF2F27">
              <w:rPr>
                <w:rFonts w:ascii="Verdana" w:eastAsia="Calibri" w:hAnsi="Verdana" w:cs="Calibri"/>
                <w:bCs/>
                <w:color w:val="000000"/>
                <w:sz w:val="24"/>
                <w:szCs w:val="24"/>
                <w:bdr w:val="nil"/>
                <w:lang w:val="en-US" w:eastAsia="en-GB"/>
              </w:rPr>
              <w:t>Traveller</w:t>
            </w:r>
            <w:proofErr w:type="spellEnd"/>
            <w:r w:rsidRPr="00BF2F27">
              <w:rPr>
                <w:rFonts w:ascii="Verdana" w:eastAsia="Calibri" w:hAnsi="Verdana" w:cs="Calibri"/>
                <w:bCs/>
                <w:color w:val="000000"/>
                <w:sz w:val="24"/>
                <w:szCs w:val="24"/>
                <w:bdr w:val="nil"/>
                <w:lang w:val="en-US" w:eastAsia="en-GB"/>
              </w:rPr>
              <w:t xml:space="preserve"> education</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3, 4, 6</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29</w:t>
            </w:r>
          </w:p>
        </w:tc>
      </w:tr>
      <w:tr w:rsidR="006B2090" w:rsidRPr="00BF2F27" w:rsidTr="006B2090">
        <w:tc>
          <w:tcPr>
            <w:tcW w:w="4361" w:type="dxa"/>
            <w:shd w:val="clear" w:color="auto" w:fill="auto"/>
          </w:tcPr>
          <w:p w:rsidR="006B2090" w:rsidRPr="00BF2F27" w:rsidRDefault="006B2090" w:rsidP="00E966C4">
            <w:pPr>
              <w:pStyle w:val="ListParagraph"/>
              <w:numPr>
                <w:ilvl w:val="0"/>
                <w:numId w:val="17"/>
              </w:numPr>
              <w:rPr>
                <w:rFonts w:ascii="Verdana" w:eastAsia="Calibri" w:hAnsi="Verdana" w:cs="Calibri"/>
                <w:bCs/>
                <w:color w:val="000000"/>
                <w:sz w:val="24"/>
                <w:szCs w:val="24"/>
                <w:bdr w:val="nil"/>
                <w:lang w:val="en-US" w:eastAsia="en-GB"/>
              </w:rPr>
            </w:pPr>
            <w:r w:rsidRPr="00BF2F27">
              <w:rPr>
                <w:rFonts w:ascii="Verdana" w:eastAsia="Calibri" w:hAnsi="Verdana" w:cs="Calibri"/>
                <w:bCs/>
                <w:color w:val="000000"/>
                <w:sz w:val="24"/>
                <w:szCs w:val="24"/>
                <w:bdr w:val="nil"/>
                <w:lang w:val="en-US" w:eastAsia="en-GB"/>
              </w:rPr>
              <w:t xml:space="preserve"> Segregation in education</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5, 9, 11, 12, 14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30</w:t>
            </w:r>
          </w:p>
        </w:tc>
      </w:tr>
      <w:tr w:rsidR="006B2090" w:rsidRPr="00BF2F27" w:rsidTr="006B2090">
        <w:tc>
          <w:tcPr>
            <w:tcW w:w="4361" w:type="dxa"/>
            <w:shd w:val="clear" w:color="auto" w:fill="auto"/>
          </w:tcPr>
          <w:p w:rsidR="006B2090" w:rsidRPr="00BF2F27" w:rsidRDefault="006B2090" w:rsidP="00E966C4">
            <w:pPr>
              <w:rPr>
                <w:rFonts w:ascii="Verdana" w:eastAsia="Calibri" w:hAnsi="Verdana" w:cs="Calibri"/>
                <w:bCs/>
                <w:color w:val="000000"/>
                <w:sz w:val="24"/>
                <w:szCs w:val="24"/>
                <w:bdr w:val="nil"/>
                <w:lang w:val="en-US" w:eastAsia="en-GB"/>
              </w:rPr>
            </w:pPr>
            <w:r w:rsidRPr="00BF2F27">
              <w:rPr>
                <w:rFonts w:ascii="Verdana" w:eastAsia="Calibri" w:hAnsi="Verdana" w:cs="Calibri"/>
                <w:bCs/>
                <w:color w:val="000000"/>
                <w:sz w:val="24"/>
                <w:szCs w:val="24"/>
                <w:bdr w:val="nil"/>
                <w:lang w:val="en-US" w:eastAsia="en-GB"/>
              </w:rPr>
              <w:t>47. Academic selection</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3, 5, 14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31</w:t>
            </w:r>
          </w:p>
        </w:tc>
      </w:tr>
      <w:tr w:rsidR="006B2090" w:rsidRPr="00BF2F27" w:rsidTr="006B2090">
        <w:tc>
          <w:tcPr>
            <w:tcW w:w="4361" w:type="dxa"/>
            <w:shd w:val="clear" w:color="auto" w:fill="auto"/>
          </w:tcPr>
          <w:p w:rsidR="006B2090" w:rsidRPr="00BF2F27" w:rsidRDefault="006B2090" w:rsidP="00E966C4">
            <w:pPr>
              <w:rPr>
                <w:rFonts w:ascii="Verdana" w:eastAsia="Calibri" w:hAnsi="Verdana" w:cs="Calibri"/>
                <w:bCs/>
                <w:color w:val="000000"/>
                <w:sz w:val="24"/>
                <w:szCs w:val="24"/>
                <w:bdr w:val="nil"/>
                <w:lang w:val="en-US" w:eastAsia="en-GB"/>
              </w:rPr>
            </w:pPr>
            <w:r w:rsidRPr="00BF2F27">
              <w:rPr>
                <w:rFonts w:ascii="Verdana" w:eastAsia="Calibri" w:hAnsi="Verdana" w:cs="Calibri"/>
                <w:bCs/>
                <w:color w:val="000000"/>
                <w:sz w:val="24"/>
                <w:szCs w:val="24"/>
                <w:bdr w:val="nil"/>
                <w:lang w:val="en-US" w:eastAsia="en-GB"/>
              </w:rPr>
              <w:t>48. Special educational needs and disability</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3, 8, 9, 11, 14</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31</w:t>
            </w:r>
          </w:p>
        </w:tc>
      </w:tr>
      <w:tr w:rsidR="006B2090" w:rsidRPr="00BF2F27" w:rsidTr="006B2090">
        <w:tc>
          <w:tcPr>
            <w:tcW w:w="4361" w:type="dxa"/>
            <w:shd w:val="clear" w:color="auto" w:fill="auto"/>
          </w:tcPr>
          <w:p w:rsidR="006B2090" w:rsidRPr="00BF2F27" w:rsidRDefault="006B2090" w:rsidP="00E966C4">
            <w:pPr>
              <w:rPr>
                <w:rFonts w:ascii="Verdana" w:eastAsia="Calibri" w:hAnsi="Verdana" w:cs="Calibri"/>
                <w:bCs/>
                <w:color w:val="000000"/>
                <w:sz w:val="24"/>
                <w:szCs w:val="24"/>
                <w:bdr w:val="nil"/>
                <w:lang w:val="en-US" w:eastAsia="en-GB"/>
              </w:rPr>
            </w:pPr>
            <w:r w:rsidRPr="00BF2F27">
              <w:rPr>
                <w:rFonts w:ascii="Verdana" w:eastAsia="Calibri" w:hAnsi="Verdana" w:cs="Calibri"/>
                <w:bCs/>
                <w:color w:val="000000"/>
                <w:sz w:val="24"/>
                <w:szCs w:val="24"/>
                <w:bdr w:val="nil"/>
                <w:lang w:val="en-US" w:eastAsia="en-GB"/>
              </w:rPr>
              <w:t>49. Armed Forces Covenant</w:t>
            </w:r>
          </w:p>
        </w:tc>
        <w:tc>
          <w:tcPr>
            <w:tcW w:w="3827" w:type="dxa"/>
            <w:shd w:val="clear" w:color="auto" w:fill="auto"/>
          </w:tcPr>
          <w:p w:rsidR="006B2090" w:rsidRPr="00BF2F27" w:rsidRDefault="004E74C5"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3, 8, 11</w:t>
            </w:r>
          </w:p>
        </w:tc>
        <w:tc>
          <w:tcPr>
            <w:tcW w:w="1054" w:type="dxa"/>
            <w:shd w:val="clear" w:color="auto" w:fill="auto"/>
          </w:tcPr>
          <w:p w:rsidR="006B2090" w:rsidRPr="00BF2F27" w:rsidRDefault="00AA544A" w:rsidP="00E966C4">
            <w:pPr>
              <w:autoSpaceDE w:val="0"/>
              <w:autoSpaceDN w:val="0"/>
              <w:adjustRightInd w:val="0"/>
              <w:rPr>
                <w:rFonts w:ascii="Verdana" w:hAnsi="Verdana" w:cs="ZurichBT-Light"/>
                <w:sz w:val="24"/>
                <w:szCs w:val="24"/>
              </w:rPr>
            </w:pPr>
            <w:r>
              <w:rPr>
                <w:rFonts w:ascii="Verdana" w:hAnsi="Verdana" w:cs="ZurichBT-Light"/>
                <w:sz w:val="24"/>
                <w:szCs w:val="24"/>
              </w:rPr>
              <w:t>32</w:t>
            </w:r>
          </w:p>
        </w:tc>
      </w:tr>
    </w:tbl>
    <w:p w:rsidR="003601E4" w:rsidRPr="00BF2F27" w:rsidRDefault="003601E4" w:rsidP="00E966C4">
      <w:pPr>
        <w:spacing w:after="0" w:line="240" w:lineRule="auto"/>
        <w:rPr>
          <w:rFonts w:ascii="Verdana" w:hAnsi="Verdana" w:cs="ZurichBT-Light"/>
          <w:b/>
          <w:color w:val="FFC000"/>
          <w:sz w:val="24"/>
          <w:szCs w:val="24"/>
          <w:u w:val="single"/>
        </w:rPr>
      </w:pPr>
      <w:r w:rsidRPr="00BF2F27">
        <w:rPr>
          <w:rFonts w:ascii="Verdana" w:hAnsi="Verdana" w:cs="ZurichBT-Light"/>
          <w:color w:val="FFC000"/>
          <w:sz w:val="24"/>
          <w:szCs w:val="24"/>
        </w:rPr>
        <w:br w:type="page"/>
      </w:r>
    </w:p>
    <w:p w:rsidR="00CB234A" w:rsidRPr="00BF2F27" w:rsidRDefault="00CB234A" w:rsidP="00E966C4">
      <w:pPr>
        <w:autoSpaceDE w:val="0"/>
        <w:autoSpaceDN w:val="0"/>
        <w:adjustRightInd w:val="0"/>
        <w:spacing w:after="0" w:line="240" w:lineRule="auto"/>
        <w:rPr>
          <w:rFonts w:ascii="Verdana" w:hAnsi="Verdana" w:cs="ZurichBT-Light"/>
          <w:b/>
          <w:color w:val="FFC000"/>
          <w:sz w:val="24"/>
          <w:szCs w:val="24"/>
          <w:u w:val="single"/>
        </w:rPr>
      </w:pPr>
    </w:p>
    <w:p w:rsidR="00996C67" w:rsidRPr="00BF2F27" w:rsidRDefault="00996C67" w:rsidP="00E966C4">
      <w:pPr>
        <w:pStyle w:val="ListParagraph"/>
        <w:numPr>
          <w:ilvl w:val="0"/>
          <w:numId w:val="18"/>
        </w:numPr>
        <w:autoSpaceDE w:val="0"/>
        <w:autoSpaceDN w:val="0"/>
        <w:adjustRightInd w:val="0"/>
        <w:spacing w:after="0" w:line="240" w:lineRule="auto"/>
        <w:rPr>
          <w:rFonts w:ascii="Verdana" w:hAnsi="Verdana" w:cs="ZurichBT-Light"/>
          <w:b/>
          <w:color w:val="FFC000"/>
          <w:sz w:val="24"/>
          <w:szCs w:val="24"/>
          <w:u w:val="single"/>
        </w:rPr>
      </w:pPr>
      <w:r w:rsidRPr="00BF2F27">
        <w:rPr>
          <w:rFonts w:ascii="Verdana" w:hAnsi="Verdana" w:cs="ZurichBT-Light"/>
          <w:b/>
          <w:sz w:val="24"/>
          <w:szCs w:val="24"/>
          <w:u w:val="single"/>
        </w:rPr>
        <w:t xml:space="preserve">Consolidating, strengthening and clarifying equality protections </w:t>
      </w:r>
    </w:p>
    <w:p w:rsidR="00996C67" w:rsidRPr="00BF2F27" w:rsidRDefault="00996C67"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D12324" w:rsidRPr="00BF2F27" w:rsidTr="00D12324">
        <w:tc>
          <w:tcPr>
            <w:tcW w:w="9242" w:type="dxa"/>
          </w:tcPr>
          <w:p w:rsidR="00D12324" w:rsidRPr="00BF2F27" w:rsidRDefault="004E3C28" w:rsidP="00E966C4">
            <w:pPr>
              <w:autoSpaceDE w:val="0"/>
              <w:autoSpaceDN w:val="0"/>
              <w:adjustRightInd w:val="0"/>
              <w:rPr>
                <w:rFonts w:ascii="Verdana" w:hAnsi="Verdana" w:cs="ZurichBT-Light"/>
                <w:sz w:val="24"/>
                <w:szCs w:val="24"/>
              </w:rPr>
            </w:pPr>
            <w:r w:rsidRPr="00BF2F27">
              <w:rPr>
                <w:rFonts w:ascii="Verdana" w:hAnsi="Verdana" w:cs="Arial"/>
                <w:bCs/>
                <w:sz w:val="24"/>
                <w:szCs w:val="24"/>
              </w:rPr>
              <w:t>Outcome 3: We have a more equal society</w:t>
            </w:r>
          </w:p>
        </w:tc>
      </w:tr>
    </w:tbl>
    <w:p w:rsidR="00D12324" w:rsidRPr="00BF2F27" w:rsidRDefault="00D12324" w:rsidP="00E966C4">
      <w:pPr>
        <w:autoSpaceDE w:val="0"/>
        <w:autoSpaceDN w:val="0"/>
        <w:adjustRightInd w:val="0"/>
        <w:spacing w:after="0" w:line="240" w:lineRule="auto"/>
        <w:rPr>
          <w:rFonts w:ascii="Verdana" w:hAnsi="Verdana" w:cs="ZurichBT-Light"/>
          <w:sz w:val="24"/>
          <w:szCs w:val="24"/>
        </w:rPr>
      </w:pPr>
    </w:p>
    <w:p w:rsidR="00E13379" w:rsidRPr="00BF2F27" w:rsidRDefault="00661BAF" w:rsidP="00E966C4">
      <w:pPr>
        <w:spacing w:after="0" w:line="240" w:lineRule="auto"/>
        <w:rPr>
          <w:rFonts w:ascii="Verdana" w:hAnsi="Verdana"/>
          <w:sz w:val="24"/>
          <w:szCs w:val="24"/>
        </w:rPr>
      </w:pPr>
      <w:r w:rsidRPr="00BF2F27">
        <w:rPr>
          <w:rFonts w:ascii="Verdana" w:hAnsi="Verdana" w:cs="ZurichBT-Light"/>
          <w:sz w:val="24"/>
          <w:szCs w:val="24"/>
        </w:rPr>
        <w:t>T</w:t>
      </w:r>
      <w:r w:rsidR="00996C67" w:rsidRPr="00BF2F27">
        <w:rPr>
          <w:rFonts w:ascii="Verdana" w:hAnsi="Verdana" w:cs="ZurichBT-Light"/>
          <w:sz w:val="24"/>
          <w:szCs w:val="24"/>
        </w:rPr>
        <w:t xml:space="preserve">he </w:t>
      </w:r>
      <w:r w:rsidR="00996C67" w:rsidRPr="00BF2F27">
        <w:rPr>
          <w:rFonts w:ascii="Verdana" w:hAnsi="Verdana"/>
          <w:sz w:val="24"/>
          <w:szCs w:val="24"/>
        </w:rPr>
        <w:t>Equality Act 2010 developed and streamlined equality protections in the rest of the U</w:t>
      </w:r>
      <w:r w:rsidR="007507F9" w:rsidRPr="00BF2F27">
        <w:rPr>
          <w:rFonts w:ascii="Verdana" w:hAnsi="Verdana"/>
          <w:sz w:val="24"/>
          <w:szCs w:val="24"/>
        </w:rPr>
        <w:t>nited Kingdom</w:t>
      </w:r>
      <w:r w:rsidR="00996C67" w:rsidRPr="00BF2F27">
        <w:rPr>
          <w:rFonts w:ascii="Verdana" w:hAnsi="Verdana"/>
          <w:sz w:val="24"/>
          <w:szCs w:val="24"/>
        </w:rPr>
        <w:t xml:space="preserve"> but no comparative Act </w:t>
      </w:r>
      <w:proofErr w:type="gramStart"/>
      <w:r w:rsidR="00996C67" w:rsidRPr="00BF2F27">
        <w:rPr>
          <w:rFonts w:ascii="Verdana" w:hAnsi="Verdana"/>
          <w:sz w:val="24"/>
          <w:szCs w:val="24"/>
        </w:rPr>
        <w:t>has been introduced</w:t>
      </w:r>
      <w:proofErr w:type="gramEnd"/>
      <w:r w:rsidR="00996C67" w:rsidRPr="00BF2F27">
        <w:rPr>
          <w:rFonts w:ascii="Verdana" w:hAnsi="Verdana"/>
          <w:sz w:val="24"/>
          <w:szCs w:val="24"/>
        </w:rPr>
        <w:t xml:space="preserve"> in N</w:t>
      </w:r>
      <w:r w:rsidR="007507F9" w:rsidRPr="00BF2F27">
        <w:rPr>
          <w:rFonts w:ascii="Verdana" w:hAnsi="Verdana"/>
          <w:sz w:val="24"/>
          <w:szCs w:val="24"/>
        </w:rPr>
        <w:t>orthern Ireland</w:t>
      </w:r>
      <w:r w:rsidR="00996C67" w:rsidRPr="00BF2F27">
        <w:rPr>
          <w:rFonts w:ascii="Verdana" w:hAnsi="Verdana"/>
          <w:sz w:val="24"/>
          <w:szCs w:val="24"/>
        </w:rPr>
        <w:t>.</w:t>
      </w:r>
      <w:r w:rsidR="00E13379" w:rsidRPr="00BF2F27">
        <w:rPr>
          <w:rStyle w:val="EndnoteReference"/>
          <w:rFonts w:ascii="Verdana" w:hAnsi="Verdana"/>
          <w:sz w:val="24"/>
          <w:szCs w:val="24"/>
        </w:rPr>
        <w:endnoteReference w:id="1"/>
      </w:r>
      <w:r w:rsidR="00E13379" w:rsidRPr="00BF2F27">
        <w:rPr>
          <w:rFonts w:ascii="Verdana" w:hAnsi="Verdana"/>
          <w:sz w:val="24"/>
          <w:szCs w:val="24"/>
        </w:rPr>
        <w:t xml:space="preserve"> Three United Nations treaty bodies have raised concerns that Northern Ireland law does not provide for a single legislative instrument to consolidate, clarify and enhance existing equality protections, resulting in a complex framework contained in various laws.</w:t>
      </w:r>
      <w:r w:rsidR="00E13379" w:rsidRPr="00BF2F27">
        <w:rPr>
          <w:rStyle w:val="EndnoteReference"/>
          <w:rFonts w:ascii="Verdana" w:hAnsi="Verdana"/>
          <w:sz w:val="24"/>
          <w:szCs w:val="24"/>
        </w:rPr>
        <w:endnoteReference w:id="2"/>
      </w:r>
      <w:r w:rsidR="008C7E45" w:rsidRPr="00BF2F27">
        <w:rPr>
          <w:rFonts w:ascii="Verdana" w:hAnsi="Verdana"/>
          <w:sz w:val="24"/>
          <w:szCs w:val="24"/>
        </w:rPr>
        <w:t xml:space="preserve"> </w:t>
      </w:r>
      <w:r w:rsidR="00E13379" w:rsidRPr="00BF2F27">
        <w:rPr>
          <w:rFonts w:ascii="Verdana" w:hAnsi="Verdana"/>
          <w:b/>
          <w:sz w:val="24"/>
          <w:szCs w:val="24"/>
        </w:rPr>
        <w:t xml:space="preserve">The Commission continues to </w:t>
      </w:r>
      <w:proofErr w:type="gramStart"/>
      <w:r w:rsidR="00E13379" w:rsidRPr="00BF2F27">
        <w:rPr>
          <w:rFonts w:ascii="Verdana" w:hAnsi="Verdana"/>
          <w:b/>
          <w:sz w:val="24"/>
          <w:szCs w:val="24"/>
        </w:rPr>
        <w:t>advise</w:t>
      </w:r>
      <w:proofErr w:type="gramEnd"/>
      <w:r w:rsidR="00E13379" w:rsidRPr="00BF2F27">
        <w:rPr>
          <w:rFonts w:ascii="Verdana" w:hAnsi="Verdana"/>
          <w:b/>
          <w:sz w:val="24"/>
          <w:szCs w:val="24"/>
        </w:rPr>
        <w:t xml:space="preserve"> on the need to strengthen, simplify and harmonise </w:t>
      </w:r>
      <w:r w:rsidR="009376DF" w:rsidRPr="00BF2F27">
        <w:rPr>
          <w:rFonts w:ascii="Verdana" w:hAnsi="Verdana"/>
          <w:b/>
          <w:sz w:val="24"/>
          <w:szCs w:val="24"/>
        </w:rPr>
        <w:t xml:space="preserve">NI </w:t>
      </w:r>
      <w:r w:rsidR="00E13379" w:rsidRPr="00BF2F27">
        <w:rPr>
          <w:rFonts w:ascii="Verdana" w:hAnsi="Verdana"/>
          <w:b/>
          <w:sz w:val="24"/>
          <w:szCs w:val="24"/>
        </w:rPr>
        <w:t>equality legislation within a single equality act.</w:t>
      </w:r>
    </w:p>
    <w:p w:rsidR="00E13379" w:rsidRPr="00BF2F27" w:rsidRDefault="00E13379" w:rsidP="00E966C4">
      <w:pPr>
        <w:autoSpaceDE w:val="0"/>
        <w:autoSpaceDN w:val="0"/>
        <w:adjustRightInd w:val="0"/>
        <w:spacing w:after="0" w:line="240" w:lineRule="auto"/>
        <w:rPr>
          <w:rFonts w:ascii="Verdana" w:hAnsi="Verdana" w:cs="ZurichBT-Light"/>
          <w:b/>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sz w:val="24"/>
          <w:szCs w:val="24"/>
          <w:u w:val="single"/>
        </w:rPr>
      </w:pPr>
      <w:r w:rsidRPr="00BF2F27">
        <w:rPr>
          <w:rFonts w:ascii="Verdana" w:hAnsi="Verdana" w:cs="Verdana"/>
          <w:b/>
          <w:color w:val="000000"/>
          <w:sz w:val="24"/>
          <w:szCs w:val="24"/>
          <w:u w:val="single"/>
        </w:rPr>
        <w:t>Intersectional multiple discrimination</w:t>
      </w:r>
    </w:p>
    <w:p w:rsidR="00A43925" w:rsidRPr="00BF2F27" w:rsidRDefault="00A43925" w:rsidP="00E966C4">
      <w:pPr>
        <w:autoSpaceDE w:val="0"/>
        <w:autoSpaceDN w:val="0"/>
        <w:adjustRightInd w:val="0"/>
        <w:spacing w:after="0" w:line="240" w:lineRule="auto"/>
        <w:rPr>
          <w:rFonts w:ascii="Verdana" w:hAnsi="Verdana" w:cs="ZurichBT-Light"/>
          <w:b/>
          <w:sz w:val="24"/>
          <w:szCs w:val="24"/>
        </w:rPr>
      </w:pPr>
    </w:p>
    <w:tbl>
      <w:tblPr>
        <w:tblStyle w:val="TableGrid"/>
        <w:tblW w:w="0" w:type="auto"/>
        <w:tblLook w:val="04A0" w:firstRow="1" w:lastRow="0" w:firstColumn="1" w:lastColumn="0" w:noHBand="0" w:noVBand="1"/>
      </w:tblPr>
      <w:tblGrid>
        <w:gridCol w:w="9242"/>
      </w:tblGrid>
      <w:tr w:rsidR="00DA0264" w:rsidRPr="00BF2F27" w:rsidTr="00DA0264">
        <w:tc>
          <w:tcPr>
            <w:tcW w:w="9242" w:type="dxa"/>
          </w:tcPr>
          <w:p w:rsidR="00DA0264" w:rsidRPr="00BF2F27" w:rsidRDefault="00DA0264" w:rsidP="00E966C4">
            <w:pPr>
              <w:autoSpaceDE w:val="0"/>
              <w:autoSpaceDN w:val="0"/>
              <w:adjustRightInd w:val="0"/>
              <w:rPr>
                <w:rFonts w:ascii="Verdana" w:hAnsi="Verdana" w:cs="ZurichBT-Light"/>
                <w:b/>
                <w:sz w:val="24"/>
                <w:szCs w:val="24"/>
              </w:rPr>
            </w:pPr>
            <w:r w:rsidRPr="00BF2F27">
              <w:rPr>
                <w:rFonts w:ascii="Verdana" w:hAnsi="Verdana" w:cs="Arial"/>
                <w:bCs/>
                <w:sz w:val="24"/>
                <w:szCs w:val="24"/>
              </w:rPr>
              <w:t>Outcome 3: We have a more equal society</w:t>
            </w:r>
          </w:p>
        </w:tc>
      </w:tr>
      <w:tr w:rsidR="00DA0264" w:rsidRPr="00BF2F27" w:rsidTr="00DA0264">
        <w:tc>
          <w:tcPr>
            <w:tcW w:w="9242" w:type="dxa"/>
          </w:tcPr>
          <w:p w:rsidR="00DA0264" w:rsidRPr="00BF2F27" w:rsidRDefault="00DA0264"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bl>
    <w:p w:rsidR="004E3C28" w:rsidRPr="00BF2F27" w:rsidRDefault="004E3C28" w:rsidP="00E966C4">
      <w:pPr>
        <w:autoSpaceDE w:val="0"/>
        <w:autoSpaceDN w:val="0"/>
        <w:adjustRightInd w:val="0"/>
        <w:spacing w:after="0" w:line="240" w:lineRule="auto"/>
        <w:rPr>
          <w:rFonts w:ascii="Verdana" w:hAnsi="Verdana" w:cs="ZurichBT-Light"/>
          <w:b/>
          <w:sz w:val="24"/>
          <w:szCs w:val="24"/>
        </w:rPr>
      </w:pPr>
    </w:p>
    <w:p w:rsidR="00E13379" w:rsidRPr="00BF2F27" w:rsidRDefault="009376DF" w:rsidP="00E966C4">
      <w:pPr>
        <w:spacing w:after="0" w:line="240" w:lineRule="auto"/>
        <w:rPr>
          <w:rFonts w:ascii="Verdana" w:hAnsi="Verdana"/>
          <w:sz w:val="24"/>
          <w:szCs w:val="24"/>
        </w:rPr>
      </w:pPr>
      <w:r w:rsidRPr="00BF2F27">
        <w:rPr>
          <w:rFonts w:ascii="Verdana" w:hAnsi="Verdana"/>
          <w:sz w:val="24"/>
          <w:szCs w:val="24"/>
        </w:rPr>
        <w:t>NI</w:t>
      </w:r>
      <w:r w:rsidR="00E13379" w:rsidRPr="00BF2F27">
        <w:rPr>
          <w:rFonts w:ascii="Verdana" w:hAnsi="Verdana"/>
          <w:sz w:val="24"/>
          <w:szCs w:val="24"/>
        </w:rPr>
        <w:t xml:space="preserve"> legislation does not recognise intersectional multiple discrimination cases.</w:t>
      </w:r>
      <w:r w:rsidR="00E13379" w:rsidRPr="00BF2F27">
        <w:rPr>
          <w:rStyle w:val="EndnoteReference"/>
          <w:rFonts w:ascii="Verdana" w:hAnsi="Verdana"/>
          <w:sz w:val="24"/>
          <w:szCs w:val="24"/>
        </w:rPr>
        <w:endnoteReference w:id="3"/>
      </w:r>
      <w:r w:rsidR="00E13379" w:rsidRPr="00BF2F27">
        <w:rPr>
          <w:rFonts w:ascii="Verdana" w:hAnsi="Verdana"/>
          <w:sz w:val="24"/>
          <w:szCs w:val="24"/>
        </w:rPr>
        <w:t xml:space="preserve">  At present, each discrimination ground has to be </w:t>
      </w:r>
      <w:proofErr w:type="gramStart"/>
      <w:r w:rsidR="00E13379" w:rsidRPr="00BF2F27">
        <w:rPr>
          <w:rFonts w:ascii="Verdana" w:hAnsi="Verdana"/>
          <w:sz w:val="24"/>
          <w:szCs w:val="24"/>
        </w:rPr>
        <w:t>considered</w:t>
      </w:r>
      <w:proofErr w:type="gramEnd"/>
      <w:r w:rsidR="00E13379" w:rsidRPr="00BF2F27">
        <w:rPr>
          <w:rFonts w:ascii="Verdana" w:hAnsi="Verdana"/>
          <w:sz w:val="24"/>
          <w:szCs w:val="24"/>
        </w:rPr>
        <w:t xml:space="preserve"> and ruled on separately.  </w:t>
      </w:r>
      <w:r w:rsidR="005572F3" w:rsidRPr="00BF2F27">
        <w:rPr>
          <w:rFonts w:ascii="Verdana" w:hAnsi="Verdana"/>
          <w:sz w:val="24"/>
          <w:szCs w:val="24"/>
        </w:rPr>
        <w:t xml:space="preserve">There is </w:t>
      </w:r>
      <w:r w:rsidR="00E13379" w:rsidRPr="00BF2F27">
        <w:rPr>
          <w:rFonts w:ascii="Verdana" w:hAnsi="Verdana"/>
          <w:sz w:val="24"/>
          <w:szCs w:val="24"/>
        </w:rPr>
        <w:t xml:space="preserve">“clear evidence” that individuals in NI experience </w:t>
      </w:r>
      <w:proofErr w:type="gramStart"/>
      <w:r w:rsidR="00E13379" w:rsidRPr="00BF2F27">
        <w:rPr>
          <w:rFonts w:ascii="Verdana" w:hAnsi="Verdana"/>
          <w:sz w:val="24"/>
          <w:szCs w:val="24"/>
        </w:rPr>
        <w:t>multiple discrimination</w:t>
      </w:r>
      <w:proofErr w:type="gramEnd"/>
      <w:r w:rsidR="00E13379" w:rsidRPr="00BF2F27">
        <w:rPr>
          <w:rFonts w:ascii="Verdana" w:hAnsi="Verdana"/>
          <w:sz w:val="24"/>
          <w:szCs w:val="24"/>
        </w:rPr>
        <w:t>.</w:t>
      </w:r>
      <w:r w:rsidR="00E13379" w:rsidRPr="00BF2F27">
        <w:rPr>
          <w:rStyle w:val="EndnoteReference"/>
          <w:rFonts w:ascii="Verdana" w:hAnsi="Verdana"/>
          <w:sz w:val="24"/>
          <w:szCs w:val="24"/>
        </w:rPr>
        <w:endnoteReference w:id="4"/>
      </w:r>
      <w:r w:rsidR="00E13379" w:rsidRPr="00BF2F27">
        <w:rPr>
          <w:rFonts w:ascii="Verdana" w:hAnsi="Verdana"/>
          <w:sz w:val="24"/>
          <w:szCs w:val="24"/>
        </w:rPr>
        <w:t xml:space="preserve">  For example, over a </w:t>
      </w:r>
      <w:proofErr w:type="gramStart"/>
      <w:r w:rsidR="00E13379" w:rsidRPr="00BF2F27">
        <w:rPr>
          <w:rFonts w:ascii="Verdana" w:hAnsi="Verdana"/>
          <w:sz w:val="24"/>
          <w:szCs w:val="24"/>
        </w:rPr>
        <w:t>twelve month</w:t>
      </w:r>
      <w:proofErr w:type="gramEnd"/>
      <w:r w:rsidR="00E13379" w:rsidRPr="00BF2F27">
        <w:rPr>
          <w:rFonts w:ascii="Verdana" w:hAnsi="Verdana"/>
          <w:sz w:val="24"/>
          <w:szCs w:val="24"/>
        </w:rPr>
        <w:t xml:space="preserve"> period during 2013/14, the Equality Commission for NI received 113 hybrid ‘race’ discrimination enquiries/applications.</w:t>
      </w:r>
      <w:r w:rsidR="00E13379" w:rsidRPr="00BF2F27">
        <w:rPr>
          <w:rStyle w:val="EndnoteReference"/>
          <w:rFonts w:ascii="Verdana" w:hAnsi="Verdana"/>
          <w:sz w:val="24"/>
          <w:szCs w:val="24"/>
        </w:rPr>
        <w:endnoteReference w:id="5"/>
      </w:r>
      <w:r w:rsidR="00E13379" w:rsidRPr="00BF2F27">
        <w:rPr>
          <w:rFonts w:ascii="Verdana" w:hAnsi="Verdana"/>
          <w:sz w:val="24"/>
          <w:szCs w:val="24"/>
        </w:rPr>
        <w:t xml:space="preserve">  </w:t>
      </w:r>
      <w:r w:rsidR="00E13379" w:rsidRPr="00BF2F27">
        <w:rPr>
          <w:rFonts w:ascii="Verdana" w:hAnsi="Verdana"/>
          <w:b/>
          <w:sz w:val="24"/>
          <w:szCs w:val="24"/>
        </w:rPr>
        <w:t>There was no commitment from the NI Executive to introduce legislation in the last Assembly mandate providing for intersectional multiple discrimination claims in NI.</w:t>
      </w:r>
      <w:r w:rsidR="00E13379" w:rsidRPr="00BF2F27">
        <w:rPr>
          <w:rStyle w:val="EndnoteReference"/>
          <w:rFonts w:ascii="Verdana" w:hAnsi="Verdana"/>
          <w:b/>
          <w:sz w:val="24"/>
          <w:szCs w:val="24"/>
        </w:rPr>
        <w:endnoteReference w:id="6"/>
      </w:r>
    </w:p>
    <w:p w:rsidR="00E13379" w:rsidRPr="00BF2F27" w:rsidRDefault="00E13379" w:rsidP="00E966C4">
      <w:pPr>
        <w:pStyle w:val="NoSpacing"/>
        <w:rPr>
          <w:rFonts w:ascii="Verdana" w:hAnsi="Verdana"/>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sz w:val="24"/>
          <w:szCs w:val="24"/>
          <w:u w:val="single"/>
        </w:rPr>
      </w:pPr>
      <w:r w:rsidRPr="00BF2F27">
        <w:rPr>
          <w:rFonts w:ascii="Verdana" w:hAnsi="Verdana" w:cs="ZurichBT-Light"/>
          <w:b/>
          <w:sz w:val="24"/>
          <w:szCs w:val="24"/>
          <w:u w:val="single"/>
        </w:rPr>
        <w:t xml:space="preserve">Sectarianism </w:t>
      </w:r>
    </w:p>
    <w:p w:rsidR="00E13379" w:rsidRPr="00BF2F27" w:rsidRDefault="00E13379"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DA0264" w:rsidRPr="00BF2F27" w:rsidTr="00DA0264">
        <w:tc>
          <w:tcPr>
            <w:tcW w:w="9242" w:type="dxa"/>
          </w:tcPr>
          <w:p w:rsidR="00DA0264" w:rsidRPr="00BF2F27" w:rsidRDefault="00DA0264"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w:t>
            </w:r>
          </w:p>
          <w:p w:rsidR="00DA0264" w:rsidRPr="00BF2F27" w:rsidRDefault="00677AB7" w:rsidP="00E966C4">
            <w:pPr>
              <w:rPr>
                <w:rFonts w:ascii="Verdana" w:hAnsi="Verdana" w:cs="Arial"/>
                <w:bCs/>
                <w:color w:val="222222"/>
                <w:sz w:val="24"/>
                <w:szCs w:val="24"/>
              </w:rPr>
            </w:pPr>
            <w:r w:rsidRPr="00BF2F27">
              <w:rPr>
                <w:rFonts w:ascii="Verdana" w:hAnsi="Verdana" w:cs="Arial"/>
                <w:bCs/>
                <w:color w:val="222222"/>
                <w:sz w:val="24"/>
                <w:szCs w:val="24"/>
              </w:rPr>
              <w:t>o</w:t>
            </w:r>
            <w:r w:rsidR="00DA0264" w:rsidRPr="00BF2F27">
              <w:rPr>
                <w:rFonts w:ascii="Verdana" w:hAnsi="Verdana" w:cs="Arial"/>
                <w:bCs/>
                <w:color w:val="222222"/>
                <w:sz w:val="24"/>
                <w:szCs w:val="24"/>
              </w:rPr>
              <w:t>ther</w:t>
            </w:r>
          </w:p>
        </w:tc>
      </w:tr>
      <w:tr w:rsidR="00DA0264" w:rsidRPr="00BF2F27" w:rsidTr="00DA0264">
        <w:tc>
          <w:tcPr>
            <w:tcW w:w="9242" w:type="dxa"/>
          </w:tcPr>
          <w:p w:rsidR="00DA0264" w:rsidRPr="00BF2F27" w:rsidRDefault="00DA0264"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r w:rsidR="00DA0264" w:rsidRPr="00BF2F27" w:rsidTr="00DA0264">
        <w:tc>
          <w:tcPr>
            <w:tcW w:w="9242" w:type="dxa"/>
          </w:tcPr>
          <w:p w:rsidR="00DA0264" w:rsidRPr="00BF2F27" w:rsidRDefault="00DA0264" w:rsidP="00E966C4">
            <w:pPr>
              <w:autoSpaceDE w:val="0"/>
              <w:autoSpaceDN w:val="0"/>
              <w:adjustRightInd w:val="0"/>
              <w:jc w:val="both"/>
              <w:rPr>
                <w:rFonts w:ascii="Verdana" w:hAnsi="Verdana" w:cs="Arial"/>
                <w:bCs/>
                <w:sz w:val="24"/>
                <w:szCs w:val="24"/>
              </w:rPr>
            </w:pPr>
            <w:r w:rsidRPr="00BF2F27">
              <w:rPr>
                <w:rFonts w:ascii="Verdana" w:hAnsi="Verdana" w:cs="Arial"/>
                <w:bCs/>
                <w:sz w:val="24"/>
                <w:szCs w:val="24"/>
              </w:rPr>
              <w:t>Outcome 12: We have created a place where people want to live and work, to</w:t>
            </w:r>
          </w:p>
          <w:p w:rsidR="00DA0264" w:rsidRPr="00BF2F27" w:rsidRDefault="00DA0264" w:rsidP="00E966C4">
            <w:pPr>
              <w:jc w:val="both"/>
              <w:rPr>
                <w:rFonts w:ascii="Verdana" w:hAnsi="Verdana" w:cs="Arial"/>
                <w:bCs/>
                <w:sz w:val="24"/>
                <w:szCs w:val="24"/>
              </w:rPr>
            </w:pPr>
            <w:r w:rsidRPr="00BF2F27">
              <w:rPr>
                <w:rFonts w:ascii="Verdana" w:hAnsi="Verdana" w:cs="Arial"/>
                <w:bCs/>
                <w:sz w:val="24"/>
                <w:szCs w:val="24"/>
              </w:rPr>
              <w:t>visit and invest</w:t>
            </w:r>
          </w:p>
        </w:tc>
      </w:tr>
    </w:tbl>
    <w:p w:rsidR="00DA0264" w:rsidRPr="00BF2F27" w:rsidRDefault="00DA0264" w:rsidP="00E966C4">
      <w:pPr>
        <w:autoSpaceDE w:val="0"/>
        <w:autoSpaceDN w:val="0"/>
        <w:adjustRightInd w:val="0"/>
        <w:spacing w:after="0" w:line="240" w:lineRule="auto"/>
        <w:rPr>
          <w:rFonts w:ascii="Verdana" w:hAnsi="Verdana" w:cs="ZurichBT-Light"/>
          <w:sz w:val="24"/>
          <w:szCs w:val="24"/>
        </w:rPr>
      </w:pPr>
    </w:p>
    <w:p w:rsidR="00E13379" w:rsidRPr="00BF2F27" w:rsidRDefault="00E13379" w:rsidP="00E966C4">
      <w:pPr>
        <w:autoSpaceDE w:val="0"/>
        <w:autoSpaceDN w:val="0"/>
        <w:adjustRightInd w:val="0"/>
        <w:spacing w:after="0" w:line="240" w:lineRule="auto"/>
        <w:rPr>
          <w:rFonts w:ascii="Verdana" w:hAnsi="Verdana" w:cs="Arial"/>
          <w:color w:val="000000"/>
          <w:sz w:val="24"/>
          <w:szCs w:val="24"/>
        </w:rPr>
      </w:pPr>
      <w:r w:rsidRPr="00BF2F27">
        <w:rPr>
          <w:rFonts w:ascii="Verdana" w:hAnsi="Verdana" w:cs="ZurichBT-Light"/>
          <w:sz w:val="24"/>
          <w:szCs w:val="24"/>
        </w:rPr>
        <w:t xml:space="preserve">Sectarian attitudes and violence continue in NI. </w:t>
      </w:r>
      <w:r w:rsidRPr="00BF2F27">
        <w:rPr>
          <w:rFonts w:ascii="Verdana" w:hAnsi="Verdana" w:cs="Arial"/>
          <w:color w:val="000000"/>
          <w:sz w:val="24"/>
          <w:szCs w:val="24"/>
        </w:rPr>
        <w:t>Flags, cultural symbols and emblems remain a source of dispute.</w:t>
      </w:r>
      <w:r w:rsidRPr="00BF2F27">
        <w:rPr>
          <w:rFonts w:ascii="Verdana" w:hAnsi="Verdana" w:cs="Arial"/>
          <w:color w:val="000000"/>
          <w:sz w:val="24"/>
          <w:szCs w:val="24"/>
          <w:vertAlign w:val="superscript"/>
        </w:rPr>
        <w:endnoteReference w:id="7"/>
      </w:r>
      <w:r w:rsidRPr="00BF2F27">
        <w:rPr>
          <w:rFonts w:ascii="Verdana" w:hAnsi="Verdana" w:cs="Arial"/>
          <w:color w:val="000000"/>
          <w:sz w:val="24"/>
          <w:szCs w:val="24"/>
        </w:rPr>
        <w:t xml:space="preserve"> The Stormont House Agreement proposed the establishment of a Commission on Flags, Identity, Culture and Tradition. This was to </w:t>
      </w:r>
      <w:proofErr w:type="gramStart"/>
      <w:r w:rsidRPr="00BF2F27">
        <w:rPr>
          <w:rFonts w:ascii="Verdana" w:hAnsi="Verdana" w:cs="Arial"/>
          <w:color w:val="000000"/>
          <w:sz w:val="24"/>
          <w:szCs w:val="24"/>
        </w:rPr>
        <w:t>be established</w:t>
      </w:r>
      <w:proofErr w:type="gramEnd"/>
      <w:r w:rsidRPr="00BF2F27">
        <w:rPr>
          <w:rFonts w:ascii="Verdana" w:hAnsi="Verdana" w:cs="Arial"/>
          <w:color w:val="000000"/>
          <w:sz w:val="24"/>
          <w:szCs w:val="24"/>
        </w:rPr>
        <w:t xml:space="preserve"> by June 2015 and produce a report within 18 months.</w:t>
      </w:r>
      <w:r w:rsidRPr="00BF2F27">
        <w:rPr>
          <w:rStyle w:val="EndnoteReference"/>
          <w:rFonts w:ascii="Verdana" w:hAnsi="Verdana" w:cs="Arial"/>
          <w:color w:val="000000"/>
          <w:sz w:val="24"/>
          <w:szCs w:val="24"/>
        </w:rPr>
        <w:endnoteReference w:id="8"/>
      </w:r>
      <w:r w:rsidRPr="00BF2F27">
        <w:rPr>
          <w:rFonts w:ascii="Verdana" w:hAnsi="Verdana" w:cs="Arial"/>
          <w:color w:val="000000"/>
          <w:sz w:val="24"/>
          <w:szCs w:val="24"/>
        </w:rPr>
        <w:t xml:space="preserve"> The Commission </w:t>
      </w:r>
      <w:proofErr w:type="gramStart"/>
      <w:r w:rsidR="0025527B" w:rsidRPr="00BF2F27">
        <w:rPr>
          <w:rFonts w:ascii="Verdana" w:hAnsi="Verdana" w:cs="Arial"/>
          <w:color w:val="000000"/>
          <w:sz w:val="24"/>
          <w:szCs w:val="24"/>
        </w:rPr>
        <w:t>was finally</w:t>
      </w:r>
      <w:r w:rsidR="00F7349A" w:rsidRPr="00BF2F27">
        <w:rPr>
          <w:rFonts w:ascii="Verdana" w:hAnsi="Verdana" w:cs="Arial"/>
          <w:color w:val="000000"/>
          <w:sz w:val="24"/>
          <w:szCs w:val="24"/>
        </w:rPr>
        <w:t xml:space="preserve"> </w:t>
      </w:r>
      <w:r w:rsidR="00DE7A90" w:rsidRPr="00BF2F27">
        <w:rPr>
          <w:rFonts w:ascii="Verdana" w:hAnsi="Verdana" w:cs="Arial"/>
          <w:color w:val="000000"/>
          <w:sz w:val="24"/>
          <w:szCs w:val="24"/>
        </w:rPr>
        <w:t>appointed</w:t>
      </w:r>
      <w:proofErr w:type="gramEnd"/>
      <w:r w:rsidR="00DE7A90" w:rsidRPr="00BF2F27">
        <w:rPr>
          <w:rFonts w:ascii="Verdana" w:hAnsi="Verdana" w:cs="Arial"/>
          <w:color w:val="000000"/>
          <w:sz w:val="24"/>
          <w:szCs w:val="24"/>
        </w:rPr>
        <w:t xml:space="preserve"> on 20 June 2016</w:t>
      </w:r>
      <w:r w:rsidRPr="00BF2F27">
        <w:rPr>
          <w:rFonts w:ascii="Verdana" w:hAnsi="Verdana" w:cs="Arial"/>
          <w:color w:val="000000"/>
          <w:sz w:val="24"/>
          <w:szCs w:val="24"/>
        </w:rPr>
        <w:t>.</w:t>
      </w:r>
      <w:r w:rsidR="00DE7A90" w:rsidRPr="00BF2F27">
        <w:rPr>
          <w:rStyle w:val="EndnoteReference"/>
          <w:rFonts w:ascii="Verdana" w:hAnsi="Verdana" w:cs="Arial"/>
          <w:color w:val="000000"/>
          <w:sz w:val="24"/>
          <w:szCs w:val="24"/>
        </w:rPr>
        <w:endnoteReference w:id="9"/>
      </w:r>
    </w:p>
    <w:p w:rsidR="00E13379" w:rsidRPr="00BF2F27" w:rsidRDefault="00E13379" w:rsidP="00E966C4">
      <w:pPr>
        <w:spacing w:after="0" w:line="240" w:lineRule="auto"/>
        <w:rPr>
          <w:rFonts w:ascii="Verdana" w:hAnsi="Verdana"/>
          <w:sz w:val="24"/>
          <w:szCs w:val="24"/>
        </w:rPr>
      </w:pPr>
    </w:p>
    <w:p w:rsidR="00E13379" w:rsidRPr="00BF2F27" w:rsidRDefault="00633BC1" w:rsidP="00E966C4">
      <w:pPr>
        <w:spacing w:after="0" w:line="240" w:lineRule="auto"/>
        <w:rPr>
          <w:rFonts w:ascii="Verdana" w:hAnsi="Verdana"/>
          <w:sz w:val="24"/>
          <w:szCs w:val="24"/>
        </w:rPr>
      </w:pPr>
      <w:r w:rsidRPr="00BF2F27">
        <w:rPr>
          <w:rFonts w:ascii="Verdana" w:hAnsi="Verdana"/>
          <w:sz w:val="24"/>
          <w:szCs w:val="24"/>
        </w:rPr>
        <w:lastRenderedPageBreak/>
        <w:t xml:space="preserve">A </w:t>
      </w:r>
      <w:r w:rsidR="00E13379" w:rsidRPr="00BF2F27">
        <w:rPr>
          <w:rFonts w:ascii="Verdana" w:hAnsi="Verdana"/>
          <w:sz w:val="24"/>
          <w:szCs w:val="24"/>
        </w:rPr>
        <w:t xml:space="preserve">report into ‘Building a United Community’ </w:t>
      </w:r>
      <w:proofErr w:type="gramStart"/>
      <w:r w:rsidRPr="00BF2F27">
        <w:rPr>
          <w:rFonts w:ascii="Verdana" w:hAnsi="Verdana"/>
          <w:sz w:val="24"/>
          <w:szCs w:val="24"/>
        </w:rPr>
        <w:t>was published</w:t>
      </w:r>
      <w:proofErr w:type="gramEnd"/>
      <w:r w:rsidRPr="00BF2F27">
        <w:rPr>
          <w:rFonts w:ascii="Verdana" w:hAnsi="Verdana"/>
          <w:sz w:val="24"/>
          <w:szCs w:val="24"/>
        </w:rPr>
        <w:t xml:space="preserve"> by the Committee for Office of the First Minister and Deputy First Minster </w:t>
      </w:r>
      <w:r w:rsidR="00E13379" w:rsidRPr="00BF2F27">
        <w:rPr>
          <w:rFonts w:ascii="Verdana" w:hAnsi="Verdana"/>
          <w:sz w:val="24"/>
          <w:szCs w:val="24"/>
        </w:rPr>
        <w:t>in 2015.</w:t>
      </w:r>
      <w:r w:rsidR="00E13379" w:rsidRPr="00BF2F27">
        <w:rPr>
          <w:rStyle w:val="EndnoteReference"/>
          <w:rFonts w:ascii="Verdana" w:hAnsi="Verdana"/>
          <w:sz w:val="24"/>
          <w:szCs w:val="24"/>
        </w:rPr>
        <w:endnoteReference w:id="10"/>
      </w:r>
      <w:r w:rsidR="00E13379" w:rsidRPr="00BF2F27">
        <w:rPr>
          <w:rFonts w:ascii="Verdana" w:hAnsi="Verdana"/>
          <w:sz w:val="24"/>
          <w:szCs w:val="24"/>
        </w:rPr>
        <w:t xml:space="preserve"> The Committee recommended </w:t>
      </w:r>
      <w:r w:rsidRPr="00BF2F27">
        <w:rPr>
          <w:rFonts w:ascii="Verdana" w:hAnsi="Verdana"/>
          <w:sz w:val="24"/>
          <w:szCs w:val="24"/>
        </w:rPr>
        <w:t>that</w:t>
      </w:r>
      <w:r w:rsidR="00E13379" w:rsidRPr="00BF2F27">
        <w:rPr>
          <w:rFonts w:ascii="Verdana" w:hAnsi="Verdana"/>
          <w:sz w:val="24"/>
          <w:szCs w:val="24"/>
        </w:rPr>
        <w:t xml:space="preserve"> an annual report on ‘Together Building a United Community’ </w:t>
      </w:r>
      <w:proofErr w:type="gramStart"/>
      <w:r w:rsidRPr="00BF2F27">
        <w:rPr>
          <w:rFonts w:ascii="Verdana" w:hAnsi="Verdana"/>
          <w:sz w:val="24"/>
          <w:szCs w:val="24"/>
        </w:rPr>
        <w:t>be produced</w:t>
      </w:r>
      <w:proofErr w:type="gramEnd"/>
      <w:r w:rsidRPr="00BF2F27">
        <w:rPr>
          <w:rFonts w:ascii="Verdana" w:hAnsi="Verdana"/>
          <w:sz w:val="24"/>
          <w:szCs w:val="24"/>
        </w:rPr>
        <w:t xml:space="preserve"> </w:t>
      </w:r>
      <w:r w:rsidR="00E13379" w:rsidRPr="00BF2F27">
        <w:rPr>
          <w:rFonts w:ascii="Verdana" w:hAnsi="Verdana"/>
          <w:sz w:val="24"/>
          <w:szCs w:val="24"/>
        </w:rPr>
        <w:t xml:space="preserve">and </w:t>
      </w:r>
      <w:r w:rsidRPr="00BF2F27">
        <w:rPr>
          <w:rFonts w:ascii="Verdana" w:hAnsi="Verdana"/>
          <w:sz w:val="24"/>
          <w:szCs w:val="24"/>
        </w:rPr>
        <w:t xml:space="preserve">that this should be </w:t>
      </w:r>
      <w:r w:rsidR="00E13379" w:rsidRPr="00BF2F27">
        <w:rPr>
          <w:rFonts w:ascii="Verdana" w:hAnsi="Verdana"/>
          <w:sz w:val="24"/>
          <w:szCs w:val="24"/>
        </w:rPr>
        <w:t>la</w:t>
      </w:r>
      <w:r w:rsidRPr="00BF2F27">
        <w:rPr>
          <w:rFonts w:ascii="Verdana" w:hAnsi="Verdana"/>
          <w:sz w:val="24"/>
          <w:szCs w:val="24"/>
        </w:rPr>
        <w:t xml:space="preserve">id </w:t>
      </w:r>
      <w:r w:rsidR="00E13379" w:rsidRPr="00BF2F27">
        <w:rPr>
          <w:rFonts w:ascii="Verdana" w:hAnsi="Verdana"/>
          <w:sz w:val="24"/>
          <w:szCs w:val="24"/>
        </w:rPr>
        <w:t>before the NI Assembly.</w:t>
      </w:r>
      <w:r w:rsidR="00E13379" w:rsidRPr="00BF2F27">
        <w:rPr>
          <w:rStyle w:val="EndnoteReference"/>
          <w:rFonts w:ascii="Verdana" w:hAnsi="Verdana"/>
          <w:sz w:val="24"/>
          <w:szCs w:val="24"/>
        </w:rPr>
        <w:endnoteReference w:id="11"/>
      </w:r>
      <w:r w:rsidR="00E13379" w:rsidRPr="00BF2F27">
        <w:rPr>
          <w:rFonts w:ascii="Verdana" w:hAnsi="Verdana"/>
          <w:sz w:val="24"/>
          <w:szCs w:val="24"/>
        </w:rPr>
        <w:t xml:space="preserve"> Referring to advice provided by the Commission and others, the Committee recognised </w:t>
      </w:r>
      <w:r w:rsidR="00E13379" w:rsidRPr="00BF2F27">
        <w:rPr>
          <w:rFonts w:ascii="Verdana" w:hAnsi="Verdana"/>
          <w:b/>
          <w:sz w:val="24"/>
          <w:szCs w:val="24"/>
        </w:rPr>
        <w:t>the need for statutory definitions of both ‘sectarianism’ and ‘good relations.’ This is an outstanding commitment contained within the ‘Together Building a United Community’ strategy.</w:t>
      </w:r>
      <w:r w:rsidR="00E13379" w:rsidRPr="00BF2F27">
        <w:rPr>
          <w:rStyle w:val="EndnoteReference"/>
          <w:rFonts w:ascii="Verdana" w:hAnsi="Verdana"/>
          <w:b/>
          <w:sz w:val="24"/>
          <w:szCs w:val="24"/>
        </w:rPr>
        <w:endnoteReference w:id="12"/>
      </w:r>
      <w:r w:rsidR="00E13379" w:rsidRPr="00BF2F27">
        <w:rPr>
          <w:rFonts w:ascii="Verdana" w:hAnsi="Verdana"/>
          <w:sz w:val="24"/>
          <w:szCs w:val="24"/>
        </w:rPr>
        <w:t xml:space="preserve"> </w:t>
      </w:r>
    </w:p>
    <w:p w:rsidR="00E13379" w:rsidRPr="00BF2F27" w:rsidRDefault="00E13379" w:rsidP="00E966C4">
      <w:pPr>
        <w:spacing w:after="0" w:line="240" w:lineRule="auto"/>
        <w:rPr>
          <w:rFonts w:ascii="Verdana" w:hAnsi="Verdana"/>
          <w:sz w:val="24"/>
          <w:szCs w:val="24"/>
        </w:rPr>
      </w:pPr>
    </w:p>
    <w:p w:rsidR="00E13379" w:rsidRPr="00BF2F27" w:rsidRDefault="00E13379" w:rsidP="00E966C4">
      <w:pPr>
        <w:pStyle w:val="Default"/>
        <w:rPr>
          <w:rFonts w:cs="Verdana"/>
        </w:rPr>
      </w:pPr>
      <w:r w:rsidRPr="00BF2F27">
        <w:rPr>
          <w:b/>
        </w:rPr>
        <w:t xml:space="preserve">The Commission continues to advise that the current </w:t>
      </w:r>
      <w:r w:rsidRPr="00BF2F27">
        <w:rPr>
          <w:rFonts w:cs="Verdana"/>
          <w:b/>
        </w:rPr>
        <w:t>legal requirement on NI public authorities to ‘have regard to the desirability’ to promote good relations is not fully in accordance with the human rights obligation to take ‘immediate and effective measures’.</w:t>
      </w:r>
      <w:r w:rsidRPr="00BF2F27">
        <w:rPr>
          <w:rStyle w:val="EndnoteReference"/>
          <w:rFonts w:cs="Verdana"/>
          <w:b/>
        </w:rPr>
        <w:endnoteReference w:id="13"/>
      </w:r>
      <w:r w:rsidRPr="00BF2F27">
        <w:rPr>
          <w:rFonts w:cs="Verdana"/>
          <w:b/>
        </w:rPr>
        <w:t xml:space="preserve"> The Commission recommends amending and strengthening domestic legislation to address this issue.</w:t>
      </w:r>
      <w:r w:rsidRPr="00BF2F27">
        <w:rPr>
          <w:rStyle w:val="EndnoteReference"/>
          <w:b/>
        </w:rPr>
        <w:t xml:space="preserve"> </w:t>
      </w:r>
      <w:r w:rsidRPr="00BF2F27">
        <w:rPr>
          <w:rStyle w:val="EndnoteReference"/>
          <w:b/>
        </w:rPr>
        <w:endnoteReference w:id="14"/>
      </w:r>
    </w:p>
    <w:p w:rsidR="00F53245" w:rsidRPr="00BF2F27" w:rsidRDefault="00F53245" w:rsidP="00E966C4">
      <w:pPr>
        <w:pStyle w:val="NoSpacing"/>
        <w:rPr>
          <w:rFonts w:ascii="Verdana" w:hAnsi="Verdana"/>
          <w:b/>
          <w:sz w:val="24"/>
          <w:szCs w:val="24"/>
          <w:u w:val="single"/>
        </w:rPr>
      </w:pPr>
    </w:p>
    <w:p w:rsidR="00390190" w:rsidRPr="00BF2F27" w:rsidRDefault="00390190" w:rsidP="00E966C4">
      <w:pPr>
        <w:pStyle w:val="Heading2"/>
        <w:numPr>
          <w:ilvl w:val="0"/>
          <w:numId w:val="18"/>
        </w:numPr>
        <w:spacing w:after="0" w:line="240" w:lineRule="auto"/>
        <w:rPr>
          <w:sz w:val="24"/>
          <w:szCs w:val="24"/>
          <w:u w:val="single"/>
        </w:rPr>
      </w:pPr>
      <w:bookmarkStart w:id="1" w:name="_Toc449348958"/>
      <w:r w:rsidRPr="00BF2F27">
        <w:rPr>
          <w:sz w:val="24"/>
          <w:szCs w:val="24"/>
          <w:u w:val="single"/>
        </w:rPr>
        <w:t xml:space="preserve">Age </w:t>
      </w:r>
      <w:r w:rsidR="00F53245" w:rsidRPr="00BF2F27">
        <w:rPr>
          <w:sz w:val="24"/>
          <w:szCs w:val="24"/>
          <w:u w:val="single"/>
        </w:rPr>
        <w:t>d</w:t>
      </w:r>
      <w:r w:rsidRPr="00BF2F27">
        <w:rPr>
          <w:sz w:val="24"/>
          <w:szCs w:val="24"/>
          <w:u w:val="single"/>
        </w:rPr>
        <w:t xml:space="preserve">iscrimination in the </w:t>
      </w:r>
      <w:r w:rsidR="00F53245" w:rsidRPr="00BF2F27">
        <w:rPr>
          <w:sz w:val="24"/>
          <w:szCs w:val="24"/>
          <w:u w:val="single"/>
        </w:rPr>
        <w:t>p</w:t>
      </w:r>
      <w:r w:rsidRPr="00BF2F27">
        <w:rPr>
          <w:sz w:val="24"/>
          <w:szCs w:val="24"/>
          <w:u w:val="single"/>
        </w:rPr>
        <w:t xml:space="preserve">rovision of </w:t>
      </w:r>
      <w:r w:rsidR="00F53245" w:rsidRPr="00BF2F27">
        <w:rPr>
          <w:sz w:val="24"/>
          <w:szCs w:val="24"/>
          <w:u w:val="single"/>
        </w:rPr>
        <w:t>g</w:t>
      </w:r>
      <w:r w:rsidRPr="00BF2F27">
        <w:rPr>
          <w:sz w:val="24"/>
          <w:szCs w:val="24"/>
          <w:u w:val="single"/>
        </w:rPr>
        <w:t xml:space="preserve">oods, </w:t>
      </w:r>
      <w:r w:rsidR="00F53245" w:rsidRPr="00BF2F27">
        <w:rPr>
          <w:sz w:val="24"/>
          <w:szCs w:val="24"/>
          <w:u w:val="single"/>
        </w:rPr>
        <w:t>f</w:t>
      </w:r>
      <w:r w:rsidRPr="00BF2F27">
        <w:rPr>
          <w:sz w:val="24"/>
          <w:szCs w:val="24"/>
          <w:u w:val="single"/>
        </w:rPr>
        <w:t xml:space="preserve">acilities and </w:t>
      </w:r>
      <w:r w:rsidR="00F53245" w:rsidRPr="00BF2F27">
        <w:rPr>
          <w:sz w:val="24"/>
          <w:szCs w:val="24"/>
          <w:u w:val="single"/>
        </w:rPr>
        <w:t>s</w:t>
      </w:r>
      <w:r w:rsidRPr="00BF2F27">
        <w:rPr>
          <w:sz w:val="24"/>
          <w:szCs w:val="24"/>
          <w:u w:val="single"/>
        </w:rPr>
        <w:t>ervices</w:t>
      </w:r>
      <w:bookmarkEnd w:id="1"/>
    </w:p>
    <w:p w:rsidR="008C7E45" w:rsidRPr="00BF2F27" w:rsidRDefault="008C7E45" w:rsidP="00E966C4">
      <w:pPr>
        <w:spacing w:after="0" w:line="240" w:lineRule="auto"/>
        <w:rPr>
          <w:rFonts w:ascii="Verdana" w:hAnsi="Verdana"/>
          <w:color w:val="000000" w:themeColor="text1"/>
          <w:sz w:val="24"/>
          <w:szCs w:val="24"/>
        </w:rPr>
      </w:pPr>
    </w:p>
    <w:tbl>
      <w:tblPr>
        <w:tblStyle w:val="TableGrid"/>
        <w:tblW w:w="0" w:type="auto"/>
        <w:tblLook w:val="04A0" w:firstRow="1" w:lastRow="0" w:firstColumn="1" w:lastColumn="0" w:noHBand="0" w:noVBand="1"/>
      </w:tblPr>
      <w:tblGrid>
        <w:gridCol w:w="9242"/>
      </w:tblGrid>
      <w:tr w:rsidR="00DA0264" w:rsidRPr="00BF2F27" w:rsidTr="00DA0264">
        <w:tc>
          <w:tcPr>
            <w:tcW w:w="9242" w:type="dxa"/>
          </w:tcPr>
          <w:p w:rsidR="00DA0264" w:rsidRPr="00BF2F27" w:rsidRDefault="00DA0264"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DA0264" w:rsidRPr="00BF2F27" w:rsidTr="00DA0264">
        <w:tc>
          <w:tcPr>
            <w:tcW w:w="9242" w:type="dxa"/>
          </w:tcPr>
          <w:p w:rsidR="00DA0264" w:rsidRPr="00BF2F27" w:rsidRDefault="00DA0264"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r w:rsidR="00DA0264" w:rsidRPr="00BF2F27" w:rsidTr="00DA0264">
        <w:tc>
          <w:tcPr>
            <w:tcW w:w="9242" w:type="dxa"/>
          </w:tcPr>
          <w:p w:rsidR="00DA0264" w:rsidRPr="00BF2F27" w:rsidRDefault="00DA0264"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r w:rsidR="00DA0264" w:rsidRPr="00BF2F27" w:rsidTr="00DA0264">
        <w:tc>
          <w:tcPr>
            <w:tcW w:w="9242" w:type="dxa"/>
          </w:tcPr>
          <w:p w:rsidR="00DA0264" w:rsidRPr="00BF2F27" w:rsidRDefault="00DA0264" w:rsidP="00E966C4">
            <w:pPr>
              <w:rPr>
                <w:rFonts w:ascii="Verdana" w:hAnsi="Verdana"/>
                <w:sz w:val="24"/>
                <w:szCs w:val="24"/>
              </w:rPr>
            </w:pPr>
            <w:r w:rsidRPr="00BF2F27">
              <w:rPr>
                <w:rFonts w:ascii="Verdana" w:hAnsi="Verdana" w:cs="Arial"/>
                <w:bCs/>
                <w:sz w:val="24"/>
                <w:szCs w:val="24"/>
              </w:rPr>
              <w:t>Outcome 14: We give our children and young people the best start in life</w:t>
            </w:r>
            <w:r w:rsidRPr="00BF2F27">
              <w:rPr>
                <w:rFonts w:ascii="Verdana" w:hAnsi="Verdana"/>
                <w:color w:val="000000" w:themeColor="text1"/>
                <w:sz w:val="24"/>
                <w:szCs w:val="24"/>
              </w:rPr>
              <w:tab/>
            </w:r>
          </w:p>
        </w:tc>
      </w:tr>
    </w:tbl>
    <w:p w:rsidR="00DA0264" w:rsidRPr="00BF2F27" w:rsidRDefault="00DA0264" w:rsidP="00E966C4">
      <w:pPr>
        <w:spacing w:after="0" w:line="240" w:lineRule="auto"/>
        <w:rPr>
          <w:rFonts w:ascii="Verdana" w:hAnsi="Verdana"/>
          <w:color w:val="000000" w:themeColor="text1"/>
          <w:sz w:val="24"/>
          <w:szCs w:val="24"/>
        </w:rPr>
      </w:pPr>
    </w:p>
    <w:p w:rsidR="00390190" w:rsidRPr="00BF2F27" w:rsidRDefault="00390190" w:rsidP="00E966C4">
      <w:pPr>
        <w:spacing w:after="0" w:line="240" w:lineRule="auto"/>
        <w:rPr>
          <w:rFonts w:ascii="Verdana" w:hAnsi="Verdana"/>
          <w:color w:val="000000" w:themeColor="text1"/>
          <w:sz w:val="24"/>
          <w:szCs w:val="24"/>
        </w:rPr>
      </w:pPr>
      <w:r w:rsidRPr="00BF2F27">
        <w:rPr>
          <w:rFonts w:ascii="Verdana" w:hAnsi="Verdana"/>
          <w:color w:val="000000" w:themeColor="text1"/>
          <w:sz w:val="24"/>
          <w:szCs w:val="24"/>
        </w:rPr>
        <w:t xml:space="preserve">Proposals </w:t>
      </w:r>
      <w:proofErr w:type="gramStart"/>
      <w:r w:rsidRPr="00BF2F27">
        <w:rPr>
          <w:rFonts w:ascii="Verdana" w:hAnsi="Verdana"/>
          <w:color w:val="000000" w:themeColor="text1"/>
          <w:sz w:val="24"/>
          <w:szCs w:val="24"/>
        </w:rPr>
        <w:t>were made</w:t>
      </w:r>
      <w:proofErr w:type="gramEnd"/>
      <w:r w:rsidRPr="00BF2F27">
        <w:rPr>
          <w:rFonts w:ascii="Verdana" w:hAnsi="Verdana"/>
          <w:color w:val="000000" w:themeColor="text1"/>
          <w:sz w:val="24"/>
          <w:szCs w:val="24"/>
        </w:rPr>
        <w:t xml:space="preserve"> during the mandate of the last NI Assembly to extend age discrimination legislation to the provision of Goods, Facilities and Services.</w:t>
      </w:r>
      <w:r w:rsidRPr="00BF2F27">
        <w:rPr>
          <w:rFonts w:ascii="Verdana" w:hAnsi="Verdana"/>
          <w:b/>
          <w:color w:val="000000" w:themeColor="text1"/>
          <w:sz w:val="24"/>
          <w:szCs w:val="24"/>
        </w:rPr>
        <w:t xml:space="preserve"> </w:t>
      </w:r>
      <w:r w:rsidRPr="00BF2F27">
        <w:rPr>
          <w:rFonts w:ascii="Verdana" w:hAnsi="Verdana"/>
          <w:color w:val="000000" w:themeColor="text1"/>
          <w:sz w:val="24"/>
          <w:szCs w:val="24"/>
        </w:rPr>
        <w:t xml:space="preserve">While welcoming the general principle of the proposals, it </w:t>
      </w:r>
      <w:proofErr w:type="gramStart"/>
      <w:r w:rsidRPr="00BF2F27">
        <w:rPr>
          <w:rFonts w:ascii="Verdana" w:hAnsi="Verdana"/>
          <w:color w:val="000000" w:themeColor="text1"/>
          <w:sz w:val="24"/>
          <w:szCs w:val="24"/>
        </w:rPr>
        <w:t>was noted</w:t>
      </w:r>
      <w:proofErr w:type="gramEnd"/>
      <w:r w:rsidRPr="00BF2F27">
        <w:rPr>
          <w:rFonts w:ascii="Verdana" w:hAnsi="Verdana"/>
          <w:color w:val="000000" w:themeColor="text1"/>
          <w:sz w:val="24"/>
          <w:szCs w:val="24"/>
        </w:rPr>
        <w:t xml:space="preserve"> that children and young people under 16 were excluded from the sc</w:t>
      </w:r>
      <w:r w:rsidR="00383D05" w:rsidRPr="00BF2F27">
        <w:rPr>
          <w:rFonts w:ascii="Verdana" w:hAnsi="Verdana"/>
          <w:color w:val="000000" w:themeColor="text1"/>
          <w:sz w:val="24"/>
          <w:szCs w:val="24"/>
        </w:rPr>
        <w:t>ope of the legislation.</w:t>
      </w:r>
    </w:p>
    <w:p w:rsidR="00633BC1" w:rsidRPr="00BF2F27" w:rsidRDefault="00633BC1" w:rsidP="00E966C4">
      <w:pPr>
        <w:spacing w:after="0" w:line="240" w:lineRule="auto"/>
        <w:rPr>
          <w:rFonts w:ascii="Verdana" w:hAnsi="Verdana"/>
          <w:b/>
          <w:color w:val="000000" w:themeColor="text1"/>
          <w:sz w:val="24"/>
          <w:szCs w:val="24"/>
        </w:rPr>
      </w:pPr>
    </w:p>
    <w:p w:rsidR="00390190" w:rsidRPr="00BF2F27" w:rsidRDefault="005572F3" w:rsidP="00E966C4">
      <w:pPr>
        <w:spacing w:after="0" w:line="240" w:lineRule="auto"/>
        <w:rPr>
          <w:rFonts w:ascii="Verdana" w:hAnsi="Verdana"/>
          <w:b/>
          <w:color w:val="000000" w:themeColor="text1"/>
          <w:sz w:val="24"/>
          <w:szCs w:val="24"/>
        </w:rPr>
      </w:pPr>
      <w:r w:rsidRPr="00BF2F27">
        <w:rPr>
          <w:rFonts w:ascii="Verdana" w:hAnsi="Verdana"/>
          <w:b/>
          <w:color w:val="000000" w:themeColor="text1"/>
          <w:sz w:val="24"/>
          <w:szCs w:val="24"/>
        </w:rPr>
        <w:t>A</w:t>
      </w:r>
      <w:r w:rsidR="00390190" w:rsidRPr="00BF2F27">
        <w:rPr>
          <w:rFonts w:ascii="Verdana" w:hAnsi="Verdana"/>
          <w:b/>
          <w:color w:val="000000" w:themeColor="text1"/>
          <w:sz w:val="24"/>
          <w:szCs w:val="24"/>
        </w:rPr>
        <w:t>ge discrimination legislation in the area of goods, facilities and services</w:t>
      </w:r>
      <w:r w:rsidR="00F66718" w:rsidRPr="00BF2F27">
        <w:rPr>
          <w:rFonts w:ascii="Verdana" w:hAnsi="Verdana"/>
          <w:b/>
          <w:color w:val="000000" w:themeColor="text1"/>
          <w:sz w:val="24"/>
          <w:szCs w:val="24"/>
        </w:rPr>
        <w:t xml:space="preserve"> </w:t>
      </w:r>
      <w:proofErr w:type="gramStart"/>
      <w:r w:rsidR="00F66718" w:rsidRPr="00BF2F27">
        <w:rPr>
          <w:rFonts w:ascii="Verdana" w:hAnsi="Verdana"/>
          <w:b/>
          <w:color w:val="000000" w:themeColor="text1"/>
          <w:sz w:val="24"/>
          <w:szCs w:val="24"/>
        </w:rPr>
        <w:t xml:space="preserve">has not </w:t>
      </w:r>
      <w:r w:rsidRPr="00BF2F27">
        <w:rPr>
          <w:rFonts w:ascii="Verdana" w:hAnsi="Verdana"/>
          <w:b/>
          <w:color w:val="000000" w:themeColor="text1"/>
          <w:sz w:val="24"/>
          <w:szCs w:val="24"/>
        </w:rPr>
        <w:t>yet been introduced</w:t>
      </w:r>
      <w:proofErr w:type="gramEnd"/>
      <w:r w:rsidRPr="00BF2F27">
        <w:rPr>
          <w:rFonts w:ascii="Verdana" w:hAnsi="Verdana"/>
          <w:b/>
          <w:color w:val="000000" w:themeColor="text1"/>
          <w:sz w:val="24"/>
          <w:szCs w:val="24"/>
        </w:rPr>
        <w:t xml:space="preserve"> to the NI Assembly</w:t>
      </w:r>
      <w:r w:rsidR="00F66718" w:rsidRPr="00BF2F27">
        <w:rPr>
          <w:rFonts w:ascii="Verdana" w:hAnsi="Verdana"/>
          <w:b/>
          <w:color w:val="000000" w:themeColor="text1"/>
          <w:sz w:val="24"/>
          <w:szCs w:val="24"/>
        </w:rPr>
        <w:t xml:space="preserve">. </w:t>
      </w:r>
      <w:proofErr w:type="gramStart"/>
      <w:r w:rsidR="00F66718" w:rsidRPr="00BF2F27">
        <w:rPr>
          <w:rFonts w:ascii="Verdana" w:hAnsi="Verdana"/>
          <w:b/>
          <w:color w:val="000000" w:themeColor="text1"/>
          <w:sz w:val="24"/>
          <w:szCs w:val="24"/>
        </w:rPr>
        <w:t>This should be prioritised by the NI Executive</w:t>
      </w:r>
      <w:proofErr w:type="gramEnd"/>
      <w:r w:rsidR="00F66718" w:rsidRPr="00BF2F27">
        <w:rPr>
          <w:rFonts w:ascii="Verdana" w:hAnsi="Verdana"/>
          <w:b/>
          <w:color w:val="000000" w:themeColor="text1"/>
          <w:sz w:val="24"/>
          <w:szCs w:val="24"/>
        </w:rPr>
        <w:t xml:space="preserve"> and the proposals extended to under 16s. I</w:t>
      </w:r>
      <w:r w:rsidR="00390190" w:rsidRPr="00BF2F27">
        <w:rPr>
          <w:rFonts w:ascii="Verdana" w:hAnsi="Verdana"/>
          <w:b/>
          <w:color w:val="000000" w:themeColor="text1"/>
          <w:sz w:val="24"/>
          <w:szCs w:val="24"/>
        </w:rPr>
        <w:t>n the alternative</w:t>
      </w:r>
      <w:r w:rsidR="00F66718" w:rsidRPr="00BF2F27">
        <w:rPr>
          <w:rFonts w:ascii="Verdana" w:hAnsi="Verdana"/>
          <w:b/>
          <w:color w:val="000000" w:themeColor="text1"/>
          <w:sz w:val="24"/>
          <w:szCs w:val="24"/>
        </w:rPr>
        <w:t>,</w:t>
      </w:r>
      <w:r w:rsidR="00390190" w:rsidRPr="00BF2F27">
        <w:rPr>
          <w:rFonts w:ascii="Verdana" w:hAnsi="Verdana"/>
          <w:b/>
          <w:color w:val="000000" w:themeColor="text1"/>
          <w:sz w:val="24"/>
          <w:szCs w:val="24"/>
        </w:rPr>
        <w:t xml:space="preserve"> if the </w:t>
      </w:r>
      <w:r w:rsidR="00F66718" w:rsidRPr="00BF2F27">
        <w:rPr>
          <w:rFonts w:ascii="Verdana" w:hAnsi="Verdana"/>
          <w:b/>
          <w:color w:val="000000" w:themeColor="text1"/>
          <w:sz w:val="24"/>
          <w:szCs w:val="24"/>
        </w:rPr>
        <w:t xml:space="preserve">proposals </w:t>
      </w:r>
      <w:proofErr w:type="gramStart"/>
      <w:r w:rsidR="00F66718" w:rsidRPr="00BF2F27">
        <w:rPr>
          <w:rFonts w:ascii="Verdana" w:hAnsi="Verdana"/>
          <w:b/>
          <w:color w:val="000000" w:themeColor="text1"/>
          <w:sz w:val="24"/>
          <w:szCs w:val="24"/>
        </w:rPr>
        <w:t>are not extended</w:t>
      </w:r>
      <w:proofErr w:type="gramEnd"/>
      <w:r w:rsidR="00F66718" w:rsidRPr="00BF2F27">
        <w:rPr>
          <w:rFonts w:ascii="Verdana" w:hAnsi="Verdana"/>
          <w:b/>
          <w:color w:val="000000" w:themeColor="text1"/>
          <w:sz w:val="24"/>
          <w:szCs w:val="24"/>
        </w:rPr>
        <w:t xml:space="preserve">, then further </w:t>
      </w:r>
      <w:r w:rsidR="00390190" w:rsidRPr="00BF2F27">
        <w:rPr>
          <w:rFonts w:ascii="Verdana" w:hAnsi="Verdana"/>
          <w:b/>
          <w:color w:val="000000" w:themeColor="text1"/>
          <w:sz w:val="24"/>
          <w:szCs w:val="24"/>
        </w:rPr>
        <w:t>legislation should be introduced within a specific and reasonable timeframe to protect children under 16.</w:t>
      </w:r>
    </w:p>
    <w:p w:rsidR="00633BC1" w:rsidRPr="00BF2F27" w:rsidRDefault="00633BC1" w:rsidP="00E966C4">
      <w:pPr>
        <w:pStyle w:val="Heading2"/>
        <w:spacing w:after="0" w:line="240" w:lineRule="auto"/>
        <w:rPr>
          <w:sz w:val="24"/>
          <w:szCs w:val="24"/>
        </w:rPr>
      </w:pPr>
      <w:bookmarkStart w:id="2" w:name="_Toc449348961"/>
    </w:p>
    <w:p w:rsidR="008C3587" w:rsidRPr="00BF2F27" w:rsidRDefault="008C3587" w:rsidP="00E966C4">
      <w:pPr>
        <w:pStyle w:val="Heading2"/>
        <w:numPr>
          <w:ilvl w:val="0"/>
          <w:numId w:val="18"/>
        </w:numPr>
        <w:spacing w:after="0" w:line="240" w:lineRule="auto"/>
        <w:rPr>
          <w:sz w:val="24"/>
          <w:szCs w:val="24"/>
          <w:u w:val="single"/>
        </w:rPr>
      </w:pPr>
      <w:r w:rsidRPr="00BF2F27">
        <w:rPr>
          <w:sz w:val="24"/>
          <w:szCs w:val="24"/>
          <w:u w:val="single"/>
        </w:rPr>
        <w:t>Gender Equality Strategy</w:t>
      </w:r>
      <w:bookmarkEnd w:id="2"/>
    </w:p>
    <w:p w:rsidR="00633BC1" w:rsidRPr="00BF2F27" w:rsidRDefault="00633BC1" w:rsidP="00E966C4">
      <w:pPr>
        <w:pStyle w:val="Heading2"/>
        <w:spacing w:after="0" w:line="240" w:lineRule="auto"/>
        <w:rPr>
          <w:b w:val="0"/>
          <w:sz w:val="24"/>
          <w:szCs w:val="24"/>
        </w:rPr>
      </w:pPr>
    </w:p>
    <w:tbl>
      <w:tblPr>
        <w:tblStyle w:val="TableGrid"/>
        <w:tblW w:w="0" w:type="auto"/>
        <w:tblLook w:val="04A0" w:firstRow="1" w:lastRow="0" w:firstColumn="1" w:lastColumn="0" w:noHBand="0" w:noVBand="1"/>
      </w:tblPr>
      <w:tblGrid>
        <w:gridCol w:w="9242"/>
      </w:tblGrid>
      <w:tr w:rsidR="00E05FC8" w:rsidRPr="00BF2F27" w:rsidTr="00E05FC8">
        <w:tc>
          <w:tcPr>
            <w:tcW w:w="9242" w:type="dxa"/>
          </w:tcPr>
          <w:p w:rsidR="00E05FC8" w:rsidRPr="00BF2F27" w:rsidRDefault="00E05FC8"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E05FC8" w:rsidRPr="00BF2F27" w:rsidTr="00E05FC8">
        <w:tc>
          <w:tcPr>
            <w:tcW w:w="9242" w:type="dxa"/>
          </w:tcPr>
          <w:p w:rsidR="00E05FC8" w:rsidRPr="00BF2F27" w:rsidRDefault="00E05FC8" w:rsidP="00E966C4">
            <w:pPr>
              <w:rPr>
                <w:rFonts w:ascii="Verdana" w:hAnsi="Verdana" w:cs="Arial"/>
                <w:bCs/>
                <w:color w:val="000000"/>
                <w:sz w:val="24"/>
                <w:szCs w:val="24"/>
              </w:rPr>
            </w:pPr>
            <w:r w:rsidRPr="00BF2F27">
              <w:rPr>
                <w:rFonts w:ascii="Verdana" w:hAnsi="Verdana" w:cs="Arial"/>
                <w:bCs/>
                <w:color w:val="222222"/>
                <w:sz w:val="24"/>
                <w:szCs w:val="24"/>
              </w:rPr>
              <w:t xml:space="preserve">Outcome 4: </w:t>
            </w:r>
            <w:r w:rsidRPr="00BF2F27">
              <w:rPr>
                <w:rFonts w:ascii="Verdana" w:hAnsi="Verdana" w:cs="Arial"/>
                <w:bCs/>
                <w:color w:val="000000"/>
                <w:sz w:val="24"/>
                <w:szCs w:val="24"/>
              </w:rPr>
              <w:t>We enjoy long, healthy, active lives</w:t>
            </w:r>
          </w:p>
        </w:tc>
      </w:tr>
      <w:tr w:rsidR="00E05FC8" w:rsidRPr="00BF2F27" w:rsidTr="00E05FC8">
        <w:tc>
          <w:tcPr>
            <w:tcW w:w="9242" w:type="dxa"/>
          </w:tcPr>
          <w:p w:rsidR="00E05FC8" w:rsidRPr="00BF2F27" w:rsidRDefault="00E05FC8" w:rsidP="00E966C4">
            <w:pPr>
              <w:rPr>
                <w:rFonts w:ascii="Verdana" w:hAnsi="Verdana" w:cs="Arial"/>
                <w:bCs/>
                <w:sz w:val="24"/>
                <w:szCs w:val="24"/>
              </w:rPr>
            </w:pPr>
            <w:r w:rsidRPr="00BF2F27">
              <w:rPr>
                <w:rFonts w:ascii="Verdana" w:hAnsi="Verdana" w:cs="Arial"/>
                <w:bCs/>
                <w:sz w:val="24"/>
                <w:szCs w:val="24"/>
              </w:rPr>
              <w:t>Outcome 5: We are an innovative, creative society, where people can fulfil their</w:t>
            </w:r>
          </w:p>
          <w:p w:rsidR="00E05FC8" w:rsidRPr="00BF2F27" w:rsidRDefault="00E05FC8" w:rsidP="00E966C4">
            <w:pPr>
              <w:rPr>
                <w:rFonts w:ascii="Verdana" w:hAnsi="Verdana" w:cs="Arial"/>
                <w:bCs/>
                <w:sz w:val="24"/>
                <w:szCs w:val="24"/>
              </w:rPr>
            </w:pPr>
            <w:r w:rsidRPr="00BF2F27">
              <w:rPr>
                <w:rFonts w:ascii="Verdana" w:hAnsi="Verdana" w:cs="Arial"/>
                <w:bCs/>
                <w:sz w:val="24"/>
                <w:szCs w:val="24"/>
              </w:rPr>
              <w:t>potential</w:t>
            </w:r>
          </w:p>
        </w:tc>
      </w:tr>
      <w:tr w:rsidR="00E05FC8" w:rsidRPr="00BF2F27" w:rsidTr="00E05FC8">
        <w:tc>
          <w:tcPr>
            <w:tcW w:w="9242" w:type="dxa"/>
          </w:tcPr>
          <w:p w:rsidR="00E05FC8" w:rsidRPr="00BF2F27" w:rsidRDefault="00E05FC8" w:rsidP="00E966C4">
            <w:pPr>
              <w:rPr>
                <w:rFonts w:ascii="Verdana" w:hAnsi="Verdana" w:cs="Arial"/>
                <w:bCs/>
                <w:sz w:val="24"/>
                <w:szCs w:val="24"/>
              </w:rPr>
            </w:pPr>
            <w:r w:rsidRPr="00BF2F27">
              <w:rPr>
                <w:rFonts w:ascii="Verdana" w:hAnsi="Verdana" w:cs="Arial"/>
                <w:bCs/>
                <w:sz w:val="24"/>
                <w:szCs w:val="24"/>
              </w:rPr>
              <w:t>Outcome 6: We have more people working in better jobs</w:t>
            </w:r>
          </w:p>
        </w:tc>
      </w:tr>
      <w:tr w:rsidR="00E05FC8" w:rsidRPr="00BF2F27" w:rsidTr="00E05FC8">
        <w:tc>
          <w:tcPr>
            <w:tcW w:w="9242" w:type="dxa"/>
          </w:tcPr>
          <w:p w:rsidR="00E05FC8" w:rsidRPr="00BF2F27" w:rsidRDefault="00E05FC8" w:rsidP="00E966C4">
            <w:pPr>
              <w:rPr>
                <w:rFonts w:ascii="Verdana" w:hAnsi="Verdana" w:cs="Arial"/>
                <w:bCs/>
                <w:color w:val="222222"/>
                <w:sz w:val="24"/>
                <w:szCs w:val="24"/>
              </w:rPr>
            </w:pPr>
            <w:r w:rsidRPr="00BF2F27">
              <w:rPr>
                <w:rFonts w:ascii="Verdana" w:hAnsi="Verdana" w:cs="Arial"/>
                <w:bCs/>
                <w:color w:val="222222"/>
                <w:sz w:val="24"/>
                <w:szCs w:val="24"/>
              </w:rPr>
              <w:lastRenderedPageBreak/>
              <w:t>Outcome 9: We are a shared society that respects diversity</w:t>
            </w:r>
          </w:p>
        </w:tc>
      </w:tr>
      <w:tr w:rsidR="00E05FC8" w:rsidRPr="00BF2F27" w:rsidTr="00E05FC8">
        <w:tc>
          <w:tcPr>
            <w:tcW w:w="9242" w:type="dxa"/>
          </w:tcPr>
          <w:p w:rsidR="00E05FC8" w:rsidRPr="00BF2F27" w:rsidRDefault="00E05FC8"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r w:rsidR="00E05FC8" w:rsidRPr="00BF2F27" w:rsidTr="00E05FC8">
        <w:tc>
          <w:tcPr>
            <w:tcW w:w="9242" w:type="dxa"/>
          </w:tcPr>
          <w:p w:rsidR="00E05FC8" w:rsidRPr="00BF2F27" w:rsidRDefault="00E05FC8" w:rsidP="00E966C4">
            <w:pPr>
              <w:autoSpaceDE w:val="0"/>
              <w:autoSpaceDN w:val="0"/>
              <w:adjustRightInd w:val="0"/>
              <w:rPr>
                <w:rFonts w:ascii="Verdana" w:hAnsi="Verdana" w:cs="Arial"/>
                <w:bCs/>
                <w:sz w:val="24"/>
                <w:szCs w:val="24"/>
              </w:rPr>
            </w:pPr>
            <w:r w:rsidRPr="00BF2F27">
              <w:rPr>
                <w:rFonts w:ascii="Verdana" w:hAnsi="Verdana" w:cs="Arial"/>
                <w:bCs/>
                <w:sz w:val="24"/>
                <w:szCs w:val="24"/>
              </w:rPr>
              <w:t>Outcome 12: We have created a place where people want to live and work, to</w:t>
            </w:r>
          </w:p>
          <w:p w:rsidR="00E05FC8" w:rsidRPr="00BF2F27" w:rsidRDefault="00E05FC8" w:rsidP="00E966C4">
            <w:pPr>
              <w:rPr>
                <w:rFonts w:ascii="Verdana" w:hAnsi="Verdana" w:cs="Arial"/>
                <w:bCs/>
                <w:sz w:val="24"/>
                <w:szCs w:val="24"/>
              </w:rPr>
            </w:pPr>
            <w:r w:rsidRPr="00BF2F27">
              <w:rPr>
                <w:rFonts w:ascii="Verdana" w:hAnsi="Verdana" w:cs="Arial"/>
                <w:bCs/>
                <w:sz w:val="24"/>
                <w:szCs w:val="24"/>
              </w:rPr>
              <w:t>visit and invest</w:t>
            </w:r>
          </w:p>
        </w:tc>
      </w:tr>
    </w:tbl>
    <w:p w:rsidR="00E05FC8" w:rsidRPr="00BF2F27" w:rsidRDefault="00E05FC8" w:rsidP="00E966C4">
      <w:pPr>
        <w:pStyle w:val="Heading2"/>
        <w:spacing w:after="0" w:line="240" w:lineRule="auto"/>
        <w:rPr>
          <w:rFonts w:eastAsiaTheme="minorHAnsi" w:cstheme="minorBidi"/>
          <w:b w:val="0"/>
          <w:color w:val="auto"/>
          <w:sz w:val="24"/>
          <w:szCs w:val="24"/>
        </w:rPr>
      </w:pPr>
    </w:p>
    <w:p w:rsidR="00633BC1" w:rsidRPr="00BF2F27" w:rsidRDefault="008C3587" w:rsidP="00E966C4">
      <w:pPr>
        <w:pStyle w:val="Heading2"/>
        <w:spacing w:after="0" w:line="240" w:lineRule="auto"/>
        <w:rPr>
          <w:sz w:val="24"/>
          <w:szCs w:val="24"/>
        </w:rPr>
      </w:pPr>
      <w:r w:rsidRPr="00BF2F27">
        <w:rPr>
          <w:b w:val="0"/>
          <w:sz w:val="24"/>
          <w:szCs w:val="24"/>
        </w:rPr>
        <w:t xml:space="preserve">In the previous </w:t>
      </w:r>
      <w:r w:rsidR="008560E3" w:rsidRPr="00BF2F27">
        <w:rPr>
          <w:b w:val="0"/>
          <w:sz w:val="24"/>
          <w:szCs w:val="24"/>
        </w:rPr>
        <w:t xml:space="preserve">NI </w:t>
      </w:r>
      <w:r w:rsidRPr="00BF2F27">
        <w:rPr>
          <w:b w:val="0"/>
          <w:sz w:val="24"/>
          <w:szCs w:val="24"/>
        </w:rPr>
        <w:t xml:space="preserve">Assembly </w:t>
      </w:r>
      <w:proofErr w:type="gramStart"/>
      <w:r w:rsidRPr="00BF2F27">
        <w:rPr>
          <w:b w:val="0"/>
          <w:sz w:val="24"/>
          <w:szCs w:val="24"/>
        </w:rPr>
        <w:t>mandate</w:t>
      </w:r>
      <w:proofErr w:type="gramEnd"/>
      <w:r w:rsidRPr="00BF2F27">
        <w:rPr>
          <w:b w:val="0"/>
          <w:sz w:val="24"/>
          <w:szCs w:val="24"/>
        </w:rPr>
        <w:t xml:space="preserve"> the Gender Equality Unit in the Office of the First Minister and the Deputy First Minister indicated that it would revise the current Gender Equality Strategy.</w:t>
      </w:r>
      <w:r w:rsidRPr="00BF2F27">
        <w:rPr>
          <w:rStyle w:val="EndnoteReference"/>
          <w:b w:val="0"/>
          <w:sz w:val="24"/>
          <w:szCs w:val="24"/>
        </w:rPr>
        <w:endnoteReference w:id="15"/>
      </w:r>
      <w:r w:rsidRPr="00BF2F27">
        <w:rPr>
          <w:b w:val="0"/>
          <w:sz w:val="24"/>
          <w:szCs w:val="24"/>
        </w:rPr>
        <w:t xml:space="preserve"> </w:t>
      </w:r>
      <w:r w:rsidR="00633BC1" w:rsidRPr="00BF2F27">
        <w:rPr>
          <w:sz w:val="24"/>
          <w:szCs w:val="24"/>
        </w:rPr>
        <w:t>The 2006-2016 strategy was to remain in place until a new strategy was developed and operational.</w:t>
      </w:r>
      <w:r w:rsidR="00633BC1" w:rsidRPr="00BF2F27">
        <w:rPr>
          <w:rStyle w:val="EndnoteReference"/>
          <w:sz w:val="24"/>
          <w:szCs w:val="24"/>
        </w:rPr>
        <w:endnoteReference w:id="16"/>
      </w:r>
      <w:r w:rsidR="00633BC1" w:rsidRPr="00BF2F27">
        <w:rPr>
          <w:sz w:val="24"/>
          <w:szCs w:val="24"/>
        </w:rPr>
        <w:t xml:space="preserve"> However, n</w:t>
      </w:r>
      <w:r w:rsidRPr="00BF2F27">
        <w:rPr>
          <w:sz w:val="24"/>
          <w:szCs w:val="24"/>
        </w:rPr>
        <w:t xml:space="preserve">o </w:t>
      </w:r>
      <w:r w:rsidR="00633BC1" w:rsidRPr="00BF2F27">
        <w:rPr>
          <w:sz w:val="24"/>
          <w:szCs w:val="24"/>
        </w:rPr>
        <w:t xml:space="preserve">public </w:t>
      </w:r>
      <w:r w:rsidRPr="00BF2F27">
        <w:rPr>
          <w:sz w:val="24"/>
          <w:szCs w:val="24"/>
        </w:rPr>
        <w:t xml:space="preserve">consultation has </w:t>
      </w:r>
      <w:r w:rsidR="00633BC1" w:rsidRPr="00BF2F27">
        <w:rPr>
          <w:sz w:val="24"/>
          <w:szCs w:val="24"/>
        </w:rPr>
        <w:t xml:space="preserve">yet </w:t>
      </w:r>
      <w:r w:rsidRPr="00BF2F27">
        <w:rPr>
          <w:sz w:val="24"/>
          <w:szCs w:val="24"/>
        </w:rPr>
        <w:t xml:space="preserve">taken place. </w:t>
      </w:r>
    </w:p>
    <w:p w:rsidR="00633BC1" w:rsidRPr="00BF2F27" w:rsidRDefault="00633BC1" w:rsidP="00E966C4">
      <w:pPr>
        <w:spacing w:after="0" w:line="240" w:lineRule="auto"/>
        <w:rPr>
          <w:rFonts w:ascii="Verdana" w:hAnsi="Verdana"/>
          <w:sz w:val="24"/>
          <w:szCs w:val="24"/>
          <w:lang w:eastAsia="en-GB"/>
        </w:rPr>
      </w:pPr>
    </w:p>
    <w:p w:rsidR="00270828" w:rsidRPr="00BF2F27" w:rsidRDefault="00270828" w:rsidP="00E966C4">
      <w:pPr>
        <w:pStyle w:val="Heading2"/>
        <w:numPr>
          <w:ilvl w:val="0"/>
          <w:numId w:val="18"/>
        </w:numPr>
        <w:spacing w:after="0" w:line="240" w:lineRule="auto"/>
        <w:rPr>
          <w:sz w:val="24"/>
          <w:szCs w:val="24"/>
          <w:u w:val="single"/>
        </w:rPr>
      </w:pPr>
      <w:bookmarkStart w:id="3" w:name="_Toc449348964"/>
      <w:r w:rsidRPr="00BF2F27">
        <w:rPr>
          <w:sz w:val="24"/>
          <w:szCs w:val="24"/>
          <w:u w:val="single"/>
        </w:rPr>
        <w:t xml:space="preserve">The </w:t>
      </w:r>
      <w:r w:rsidR="00F53245" w:rsidRPr="00BF2F27">
        <w:rPr>
          <w:sz w:val="24"/>
          <w:szCs w:val="24"/>
          <w:u w:val="single"/>
        </w:rPr>
        <w:t>r</w:t>
      </w:r>
      <w:r w:rsidRPr="00BF2F27">
        <w:rPr>
          <w:sz w:val="24"/>
          <w:szCs w:val="24"/>
          <w:u w:val="single"/>
        </w:rPr>
        <w:t xml:space="preserve">ight to </w:t>
      </w:r>
      <w:r w:rsidR="00F53245" w:rsidRPr="00BF2F27">
        <w:rPr>
          <w:sz w:val="24"/>
          <w:szCs w:val="24"/>
          <w:u w:val="single"/>
        </w:rPr>
        <w:t>w</w:t>
      </w:r>
      <w:r w:rsidRPr="00BF2F27">
        <w:rPr>
          <w:sz w:val="24"/>
          <w:szCs w:val="24"/>
          <w:u w:val="single"/>
        </w:rPr>
        <w:t>ork (Persons with Disabilities</w:t>
      </w:r>
      <w:bookmarkEnd w:id="3"/>
      <w:r w:rsidRPr="00BF2F27">
        <w:rPr>
          <w:sz w:val="24"/>
          <w:szCs w:val="24"/>
          <w:u w:val="single"/>
        </w:rPr>
        <w:t>)</w:t>
      </w:r>
    </w:p>
    <w:p w:rsidR="0074751F" w:rsidRPr="00BF2F27" w:rsidRDefault="0074751F" w:rsidP="00E966C4">
      <w:pPr>
        <w:spacing w:after="0" w:line="240" w:lineRule="auto"/>
        <w:rPr>
          <w:rFonts w:ascii="Verdana" w:hAnsi="Verdana"/>
          <w:color w:val="000000" w:themeColor="text1"/>
          <w:sz w:val="24"/>
          <w:szCs w:val="24"/>
        </w:rPr>
      </w:pPr>
    </w:p>
    <w:tbl>
      <w:tblPr>
        <w:tblStyle w:val="TableGrid"/>
        <w:tblW w:w="0" w:type="auto"/>
        <w:tblLook w:val="04A0" w:firstRow="1" w:lastRow="0" w:firstColumn="1" w:lastColumn="0" w:noHBand="0" w:noVBand="1"/>
      </w:tblPr>
      <w:tblGrid>
        <w:gridCol w:w="9242"/>
      </w:tblGrid>
      <w:tr w:rsidR="00E05FC8" w:rsidRPr="00BF2F27" w:rsidTr="00E05FC8">
        <w:tc>
          <w:tcPr>
            <w:tcW w:w="9242" w:type="dxa"/>
          </w:tcPr>
          <w:p w:rsidR="00E05FC8" w:rsidRPr="00BF2F27" w:rsidRDefault="00E05FC8"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E05FC8" w:rsidRPr="00BF2F27" w:rsidTr="00E05FC8">
        <w:tc>
          <w:tcPr>
            <w:tcW w:w="9242" w:type="dxa"/>
          </w:tcPr>
          <w:p w:rsidR="00E05FC8" w:rsidRPr="00BF2F27" w:rsidRDefault="00E05FC8" w:rsidP="00E966C4">
            <w:pPr>
              <w:rPr>
                <w:rFonts w:ascii="Verdana" w:hAnsi="Verdana" w:cs="Arial"/>
                <w:bCs/>
                <w:sz w:val="24"/>
                <w:szCs w:val="24"/>
              </w:rPr>
            </w:pPr>
            <w:r w:rsidRPr="00BF2F27">
              <w:rPr>
                <w:rFonts w:ascii="Verdana" w:hAnsi="Verdana" w:cs="Arial"/>
                <w:bCs/>
                <w:sz w:val="24"/>
                <w:szCs w:val="24"/>
              </w:rPr>
              <w:t>Outcome 5: We are an innovative, creative society, where people can fulfil their</w:t>
            </w:r>
          </w:p>
          <w:p w:rsidR="00E05FC8" w:rsidRPr="00BF2F27" w:rsidRDefault="00E05FC8" w:rsidP="00E966C4">
            <w:pPr>
              <w:rPr>
                <w:rFonts w:ascii="Verdana" w:hAnsi="Verdana" w:cs="Arial"/>
                <w:bCs/>
                <w:sz w:val="24"/>
                <w:szCs w:val="24"/>
              </w:rPr>
            </w:pPr>
            <w:r w:rsidRPr="00BF2F27">
              <w:rPr>
                <w:rFonts w:ascii="Verdana" w:hAnsi="Verdana" w:cs="Arial"/>
                <w:bCs/>
                <w:sz w:val="24"/>
                <w:szCs w:val="24"/>
              </w:rPr>
              <w:t>potential</w:t>
            </w:r>
          </w:p>
        </w:tc>
      </w:tr>
      <w:tr w:rsidR="00E05FC8" w:rsidRPr="00BF2F27" w:rsidTr="00E05FC8">
        <w:tc>
          <w:tcPr>
            <w:tcW w:w="9242" w:type="dxa"/>
          </w:tcPr>
          <w:p w:rsidR="00E05FC8" w:rsidRPr="00BF2F27" w:rsidRDefault="00E05FC8" w:rsidP="00E966C4">
            <w:pPr>
              <w:rPr>
                <w:rFonts w:ascii="Verdana" w:hAnsi="Verdana" w:cs="Arial"/>
                <w:bCs/>
                <w:sz w:val="24"/>
                <w:szCs w:val="24"/>
              </w:rPr>
            </w:pPr>
            <w:r w:rsidRPr="00BF2F27">
              <w:rPr>
                <w:rFonts w:ascii="Verdana" w:hAnsi="Verdana" w:cs="Arial"/>
                <w:bCs/>
                <w:sz w:val="24"/>
                <w:szCs w:val="24"/>
              </w:rPr>
              <w:t>Outcome 6: We have more people working in better jobs</w:t>
            </w:r>
          </w:p>
          <w:p w:rsidR="00E05FC8" w:rsidRPr="00BF2F27" w:rsidRDefault="00E05FC8"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r w:rsidR="00E05FC8" w:rsidRPr="00BF2F27" w:rsidTr="00E05FC8">
        <w:tc>
          <w:tcPr>
            <w:tcW w:w="9242" w:type="dxa"/>
          </w:tcPr>
          <w:p w:rsidR="00E05FC8" w:rsidRPr="00BF2F27" w:rsidRDefault="00E05FC8" w:rsidP="00E966C4">
            <w:pPr>
              <w:autoSpaceDE w:val="0"/>
              <w:autoSpaceDN w:val="0"/>
              <w:adjustRightInd w:val="0"/>
              <w:rPr>
                <w:rFonts w:ascii="Verdana" w:hAnsi="Verdana" w:cs="Arial"/>
                <w:bCs/>
                <w:sz w:val="24"/>
                <w:szCs w:val="24"/>
              </w:rPr>
            </w:pPr>
            <w:r w:rsidRPr="00BF2F27">
              <w:rPr>
                <w:rFonts w:ascii="Verdana" w:hAnsi="Verdana" w:cs="Arial"/>
                <w:bCs/>
                <w:sz w:val="24"/>
                <w:szCs w:val="24"/>
              </w:rPr>
              <w:t>Outcome 12: We have created a place where people want to live and work, to</w:t>
            </w:r>
          </w:p>
          <w:p w:rsidR="00E05FC8" w:rsidRPr="00BF2F27" w:rsidRDefault="00E05FC8" w:rsidP="00E966C4">
            <w:pPr>
              <w:rPr>
                <w:rFonts w:ascii="Verdana" w:hAnsi="Verdana" w:cs="Arial"/>
                <w:bCs/>
                <w:sz w:val="24"/>
                <w:szCs w:val="24"/>
              </w:rPr>
            </w:pPr>
            <w:r w:rsidRPr="00BF2F27">
              <w:rPr>
                <w:rFonts w:ascii="Verdana" w:hAnsi="Verdana" w:cs="Arial"/>
                <w:bCs/>
                <w:sz w:val="24"/>
                <w:szCs w:val="24"/>
              </w:rPr>
              <w:t>visit and invest</w:t>
            </w:r>
          </w:p>
        </w:tc>
      </w:tr>
    </w:tbl>
    <w:p w:rsidR="00E05FC8" w:rsidRPr="00BF2F27" w:rsidRDefault="00E05FC8" w:rsidP="00E966C4">
      <w:pPr>
        <w:spacing w:after="0" w:line="240" w:lineRule="auto"/>
        <w:rPr>
          <w:rFonts w:ascii="Verdana" w:hAnsi="Verdana"/>
          <w:color w:val="000000" w:themeColor="text1"/>
          <w:sz w:val="24"/>
          <w:szCs w:val="24"/>
        </w:rPr>
      </w:pPr>
    </w:p>
    <w:p w:rsidR="00270828" w:rsidRPr="00BF2F27" w:rsidRDefault="00270828" w:rsidP="00E966C4">
      <w:pPr>
        <w:spacing w:after="0" w:line="240" w:lineRule="auto"/>
        <w:rPr>
          <w:rFonts w:ascii="Verdana" w:eastAsia="Times New Roman" w:hAnsi="Verdana" w:cs="Arial"/>
          <w:sz w:val="24"/>
          <w:szCs w:val="24"/>
        </w:rPr>
      </w:pPr>
      <w:r w:rsidRPr="00BF2F27">
        <w:rPr>
          <w:rFonts w:ascii="Verdana" w:hAnsi="Verdana"/>
          <w:color w:val="000000" w:themeColor="text1"/>
          <w:sz w:val="24"/>
          <w:szCs w:val="24"/>
        </w:rPr>
        <w:t>There is a continuing employment gap in NI between persons with disabilities and persons without.</w:t>
      </w:r>
      <w:r w:rsidRPr="00BF2F27">
        <w:rPr>
          <w:rStyle w:val="EndnoteReference"/>
          <w:rFonts w:ascii="Verdana" w:hAnsi="Verdana"/>
          <w:color w:val="000000" w:themeColor="text1"/>
          <w:sz w:val="24"/>
          <w:szCs w:val="24"/>
        </w:rPr>
        <w:endnoteReference w:id="17"/>
      </w:r>
      <w:r w:rsidR="008C7E45" w:rsidRPr="00BF2F27">
        <w:rPr>
          <w:rFonts w:ascii="Verdana" w:eastAsia="Times New Roman" w:hAnsi="Verdana" w:cs="Arial"/>
          <w:color w:val="000000" w:themeColor="text1"/>
          <w:sz w:val="24"/>
          <w:szCs w:val="24"/>
        </w:rPr>
        <w:t xml:space="preserve"> </w:t>
      </w:r>
      <w:r w:rsidR="008560E3" w:rsidRPr="00BF2F27">
        <w:rPr>
          <w:rFonts w:ascii="Verdana" w:eastAsia="Times New Roman" w:hAnsi="Verdana" w:cs="Arial"/>
          <w:color w:val="000000" w:themeColor="text1"/>
          <w:sz w:val="24"/>
          <w:szCs w:val="24"/>
        </w:rPr>
        <w:t>A</w:t>
      </w:r>
      <w:r w:rsidRPr="00BF2F27">
        <w:rPr>
          <w:rFonts w:ascii="Verdana" w:eastAsia="Times New Roman" w:hAnsi="Verdana" w:cs="Arial"/>
          <w:color w:val="000000" w:themeColor="text1"/>
          <w:sz w:val="24"/>
          <w:szCs w:val="24"/>
        </w:rPr>
        <w:t xml:space="preserve">n Employment Strategy for People with Disabilities </w:t>
      </w:r>
      <w:proofErr w:type="gramStart"/>
      <w:r w:rsidR="008560E3" w:rsidRPr="00BF2F27">
        <w:rPr>
          <w:rFonts w:ascii="Verdana" w:eastAsia="Times New Roman" w:hAnsi="Verdana" w:cs="Arial"/>
          <w:color w:val="000000" w:themeColor="text1"/>
          <w:sz w:val="24"/>
          <w:szCs w:val="24"/>
        </w:rPr>
        <w:t>was launched</w:t>
      </w:r>
      <w:proofErr w:type="gramEnd"/>
      <w:r w:rsidR="008560E3" w:rsidRPr="00BF2F27">
        <w:rPr>
          <w:rFonts w:ascii="Verdana" w:eastAsia="Times New Roman" w:hAnsi="Verdana" w:cs="Arial"/>
          <w:color w:val="000000" w:themeColor="text1"/>
          <w:sz w:val="24"/>
          <w:szCs w:val="24"/>
        </w:rPr>
        <w:t xml:space="preserve"> </w:t>
      </w:r>
      <w:r w:rsidRPr="00BF2F27">
        <w:rPr>
          <w:rFonts w:ascii="Verdana" w:hAnsi="Verdana"/>
          <w:color w:val="000000" w:themeColor="text1"/>
          <w:sz w:val="24"/>
          <w:szCs w:val="24"/>
        </w:rPr>
        <w:t>at the end of March 2016.</w:t>
      </w:r>
      <w:r w:rsidRPr="00BF2F27">
        <w:rPr>
          <w:rStyle w:val="EndnoteReference"/>
          <w:rFonts w:ascii="Verdana" w:hAnsi="Verdana"/>
          <w:color w:val="000000" w:themeColor="text1"/>
          <w:sz w:val="24"/>
          <w:szCs w:val="24"/>
        </w:rPr>
        <w:endnoteReference w:id="18"/>
      </w:r>
      <w:r w:rsidRPr="00BF2F27">
        <w:rPr>
          <w:rFonts w:ascii="Verdana" w:eastAsia="Times New Roman" w:hAnsi="Verdana" w:cs="Arial"/>
          <w:color w:val="000000" w:themeColor="text1"/>
          <w:sz w:val="24"/>
          <w:szCs w:val="24"/>
        </w:rPr>
        <w:t xml:space="preserve"> An Action Plan forms part of the document, which </w:t>
      </w:r>
      <w:r w:rsidR="008560E3" w:rsidRPr="00BF2F27">
        <w:rPr>
          <w:rFonts w:ascii="Verdana" w:eastAsia="Times New Roman" w:hAnsi="Verdana" w:cs="Arial"/>
          <w:color w:val="000000" w:themeColor="text1"/>
          <w:sz w:val="24"/>
          <w:szCs w:val="24"/>
        </w:rPr>
        <w:t>should</w:t>
      </w:r>
      <w:r w:rsidRPr="00BF2F27">
        <w:rPr>
          <w:rFonts w:ascii="Verdana" w:eastAsia="Times New Roman" w:hAnsi="Verdana" w:cs="Arial"/>
          <w:color w:val="000000" w:themeColor="text1"/>
          <w:sz w:val="24"/>
          <w:szCs w:val="24"/>
        </w:rPr>
        <w:t xml:space="preserve"> put in place the foundations and infrastructure for a five-year plan. One of the actions in year one is the establishment of a Disability Employment Stakeholder Forum </w:t>
      </w:r>
      <w:r w:rsidR="008560E3" w:rsidRPr="00BF2F27">
        <w:rPr>
          <w:rFonts w:ascii="Verdana" w:eastAsia="Times New Roman" w:hAnsi="Verdana" w:cs="Arial"/>
          <w:color w:val="000000" w:themeColor="text1"/>
          <w:sz w:val="24"/>
          <w:szCs w:val="24"/>
        </w:rPr>
        <w:t>with</w:t>
      </w:r>
      <w:r w:rsidRPr="00BF2F27">
        <w:rPr>
          <w:rFonts w:ascii="Verdana" w:eastAsia="Times New Roman" w:hAnsi="Verdana" w:cs="Arial"/>
          <w:color w:val="000000" w:themeColor="text1"/>
          <w:sz w:val="24"/>
          <w:szCs w:val="24"/>
        </w:rPr>
        <w:t xml:space="preserve"> responsibility to agree actions plans for subsequent years.</w:t>
      </w:r>
      <w:r w:rsidRPr="00BF2F27">
        <w:rPr>
          <w:rStyle w:val="EndnoteReference"/>
          <w:rFonts w:ascii="Verdana" w:eastAsia="Times New Roman" w:hAnsi="Verdana" w:cs="Arial"/>
          <w:color w:val="000000" w:themeColor="text1"/>
          <w:sz w:val="24"/>
          <w:szCs w:val="24"/>
        </w:rPr>
        <w:endnoteReference w:id="19"/>
      </w:r>
      <w:r w:rsidRPr="00BF2F27">
        <w:rPr>
          <w:rFonts w:ascii="Verdana" w:eastAsia="Times New Roman" w:hAnsi="Verdana" w:cs="Arial"/>
          <w:color w:val="000000" w:themeColor="text1"/>
          <w:sz w:val="24"/>
          <w:szCs w:val="24"/>
        </w:rPr>
        <w:t xml:space="preserve"> </w:t>
      </w:r>
      <w:r w:rsidRPr="00BF2F27">
        <w:rPr>
          <w:rFonts w:ascii="Verdana" w:eastAsia="Times New Roman" w:hAnsi="Verdana" w:cs="Arial"/>
          <w:b/>
          <w:color w:val="000000" w:themeColor="text1"/>
          <w:sz w:val="24"/>
          <w:szCs w:val="24"/>
        </w:rPr>
        <w:t xml:space="preserve">The establishment of the Disability Employment Stakeholder Forum and delivery of targets within the </w:t>
      </w:r>
      <w:r w:rsidRPr="00BF2F27">
        <w:rPr>
          <w:rFonts w:ascii="Verdana" w:eastAsia="Times New Roman" w:hAnsi="Verdana" w:cs="Arial"/>
          <w:b/>
          <w:sz w:val="24"/>
          <w:szCs w:val="24"/>
        </w:rPr>
        <w:t xml:space="preserve">Employment Strategy for People with Disabilities </w:t>
      </w:r>
      <w:proofErr w:type="gramStart"/>
      <w:r w:rsidRPr="00BF2F27">
        <w:rPr>
          <w:rFonts w:ascii="Verdana" w:eastAsia="Times New Roman" w:hAnsi="Verdana" w:cs="Arial"/>
          <w:b/>
          <w:sz w:val="24"/>
          <w:szCs w:val="24"/>
        </w:rPr>
        <w:t>should be prioritised</w:t>
      </w:r>
      <w:proofErr w:type="gramEnd"/>
      <w:r w:rsidRPr="00BF2F27">
        <w:rPr>
          <w:rFonts w:ascii="Verdana" w:eastAsia="Times New Roman" w:hAnsi="Verdana" w:cs="Arial"/>
          <w:b/>
          <w:sz w:val="24"/>
          <w:szCs w:val="24"/>
        </w:rPr>
        <w:t xml:space="preserve"> by the NI Executive.</w:t>
      </w:r>
      <w:r w:rsidRPr="00BF2F27">
        <w:rPr>
          <w:rFonts w:ascii="Verdana" w:eastAsia="Times New Roman" w:hAnsi="Verdana" w:cs="Arial"/>
          <w:sz w:val="24"/>
          <w:szCs w:val="24"/>
        </w:rPr>
        <w:t xml:space="preserve"> </w:t>
      </w:r>
    </w:p>
    <w:p w:rsidR="008C7E45" w:rsidRPr="00BF2F27" w:rsidRDefault="008C7E45" w:rsidP="00E966C4">
      <w:pPr>
        <w:spacing w:after="0" w:line="240" w:lineRule="auto"/>
        <w:rPr>
          <w:rFonts w:ascii="Verdana" w:hAnsi="Verdana"/>
          <w:sz w:val="24"/>
          <w:szCs w:val="24"/>
          <w:lang w:eastAsia="en-GB"/>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sz w:val="24"/>
          <w:szCs w:val="24"/>
          <w:u w:val="single"/>
        </w:rPr>
      </w:pPr>
      <w:r w:rsidRPr="00BF2F27">
        <w:rPr>
          <w:rFonts w:ascii="Verdana" w:hAnsi="Verdana" w:cs="ZurichBT-Light"/>
          <w:b/>
          <w:sz w:val="24"/>
          <w:szCs w:val="24"/>
          <w:u w:val="single"/>
        </w:rPr>
        <w:t xml:space="preserve">Historical abuse of children and adults </w:t>
      </w:r>
    </w:p>
    <w:p w:rsidR="00E13379" w:rsidRPr="00BF2F27" w:rsidRDefault="00E13379"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8D66E1" w:rsidRPr="00BF2F27" w:rsidTr="008D66E1">
        <w:tc>
          <w:tcPr>
            <w:tcW w:w="9242" w:type="dxa"/>
          </w:tcPr>
          <w:p w:rsidR="008D66E1" w:rsidRPr="00BF2F27" w:rsidRDefault="008D66E1"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w:t>
            </w:r>
          </w:p>
          <w:p w:rsidR="008D66E1" w:rsidRPr="00BF2F27" w:rsidRDefault="008D66E1" w:rsidP="00E966C4">
            <w:pPr>
              <w:rPr>
                <w:rFonts w:ascii="Verdana" w:hAnsi="Verdana" w:cs="Arial"/>
                <w:bCs/>
                <w:color w:val="222222"/>
                <w:sz w:val="24"/>
                <w:szCs w:val="24"/>
              </w:rPr>
            </w:pPr>
            <w:r w:rsidRPr="00BF2F27">
              <w:rPr>
                <w:rFonts w:ascii="Verdana" w:hAnsi="Verdana" w:cs="Arial"/>
                <w:bCs/>
                <w:color w:val="222222"/>
                <w:sz w:val="24"/>
                <w:szCs w:val="24"/>
              </w:rPr>
              <w:t>Other</w:t>
            </w:r>
          </w:p>
        </w:tc>
      </w:tr>
      <w:tr w:rsidR="008D66E1" w:rsidRPr="00BF2F27" w:rsidTr="008D66E1">
        <w:tc>
          <w:tcPr>
            <w:tcW w:w="9242" w:type="dxa"/>
          </w:tcPr>
          <w:p w:rsidR="008D66E1" w:rsidRPr="00BF2F27" w:rsidRDefault="008D66E1" w:rsidP="00E966C4">
            <w:pPr>
              <w:rPr>
                <w:rFonts w:ascii="Verdana" w:hAnsi="Verdana"/>
                <w:sz w:val="24"/>
                <w:szCs w:val="24"/>
              </w:rPr>
            </w:pPr>
            <w:r w:rsidRPr="00BF2F27">
              <w:rPr>
                <w:rFonts w:ascii="Verdana" w:hAnsi="Verdana" w:cs="Arial"/>
                <w:bCs/>
                <w:sz w:val="24"/>
                <w:szCs w:val="24"/>
              </w:rPr>
              <w:t>Outcome 14: We give our children and young people the best start in life</w:t>
            </w:r>
          </w:p>
        </w:tc>
      </w:tr>
      <w:tr w:rsidR="008D66E1" w:rsidRPr="00BF2F27" w:rsidTr="008D66E1">
        <w:tc>
          <w:tcPr>
            <w:tcW w:w="9242" w:type="dxa"/>
          </w:tcPr>
          <w:p w:rsidR="008D66E1" w:rsidRPr="00BF2F27" w:rsidRDefault="008D66E1" w:rsidP="00E966C4">
            <w:pPr>
              <w:rPr>
                <w:rFonts w:ascii="Verdana" w:hAnsi="Verdana" w:cs="Arial"/>
                <w:bCs/>
                <w:color w:val="222222"/>
                <w:sz w:val="24"/>
                <w:szCs w:val="24"/>
              </w:rPr>
            </w:pPr>
            <w:r w:rsidRPr="00BF2F27">
              <w:rPr>
                <w:rFonts w:ascii="Verdana" w:hAnsi="Verdana" w:cs="Arial"/>
                <w:bCs/>
                <w:color w:val="222222"/>
                <w:sz w:val="24"/>
                <w:szCs w:val="24"/>
              </w:rPr>
              <w:t>Outcome 8: We care for others and we help those in need</w:t>
            </w:r>
          </w:p>
        </w:tc>
      </w:tr>
    </w:tbl>
    <w:p w:rsidR="008D66E1" w:rsidRPr="00BF2F27" w:rsidRDefault="008D66E1" w:rsidP="00E966C4">
      <w:pPr>
        <w:autoSpaceDE w:val="0"/>
        <w:autoSpaceDN w:val="0"/>
        <w:adjustRightInd w:val="0"/>
        <w:spacing w:after="0" w:line="240" w:lineRule="auto"/>
        <w:rPr>
          <w:rFonts w:ascii="Verdana" w:hAnsi="Verdana" w:cs="ZurichBT-Light"/>
          <w:sz w:val="24"/>
          <w:szCs w:val="24"/>
        </w:rPr>
      </w:pPr>
    </w:p>
    <w:p w:rsidR="00E13379" w:rsidRPr="00BF2F27" w:rsidRDefault="00E13379" w:rsidP="00E966C4">
      <w:pPr>
        <w:spacing w:after="0" w:line="240" w:lineRule="auto"/>
        <w:rPr>
          <w:rFonts w:ascii="Verdana" w:hAnsi="Verdana"/>
          <w:sz w:val="24"/>
          <w:szCs w:val="24"/>
        </w:rPr>
      </w:pPr>
      <w:r w:rsidRPr="00BF2F27">
        <w:rPr>
          <w:rFonts w:ascii="Verdana" w:hAnsi="Verdana" w:cs="Zurich BT"/>
          <w:sz w:val="24"/>
          <w:szCs w:val="24"/>
        </w:rPr>
        <w:t xml:space="preserve">In </w:t>
      </w:r>
      <w:proofErr w:type="gramStart"/>
      <w:r w:rsidRPr="00BF2F27">
        <w:rPr>
          <w:rFonts w:ascii="Verdana" w:hAnsi="Verdana" w:cs="Zurich BT"/>
          <w:sz w:val="24"/>
          <w:szCs w:val="24"/>
        </w:rPr>
        <w:t>2015</w:t>
      </w:r>
      <w:proofErr w:type="gramEnd"/>
      <w:r w:rsidRPr="00BF2F27">
        <w:rPr>
          <w:rFonts w:ascii="Verdana" w:hAnsi="Verdana" w:cs="Zurich BT"/>
          <w:sz w:val="24"/>
          <w:szCs w:val="24"/>
        </w:rPr>
        <w:t xml:space="preserve"> the Historical Institutional Abuse Inquiry established by the NI Execu</w:t>
      </w:r>
      <w:r w:rsidR="006C69FA" w:rsidRPr="00BF2F27">
        <w:rPr>
          <w:rFonts w:ascii="Verdana" w:hAnsi="Verdana" w:cs="Zurich BT"/>
          <w:sz w:val="24"/>
          <w:szCs w:val="24"/>
        </w:rPr>
        <w:t xml:space="preserve">tive was extended by one year. It </w:t>
      </w:r>
      <w:proofErr w:type="gramStart"/>
      <w:r w:rsidRPr="00BF2F27">
        <w:rPr>
          <w:rFonts w:ascii="Verdana" w:hAnsi="Verdana" w:cs="Zurich BT"/>
          <w:sz w:val="24"/>
          <w:szCs w:val="24"/>
        </w:rPr>
        <w:t>is now expected</w:t>
      </w:r>
      <w:proofErr w:type="gramEnd"/>
      <w:r w:rsidRPr="00BF2F27">
        <w:rPr>
          <w:rFonts w:ascii="Verdana" w:hAnsi="Verdana" w:cs="Zurich BT"/>
          <w:sz w:val="24"/>
          <w:szCs w:val="24"/>
        </w:rPr>
        <w:t xml:space="preserve"> </w:t>
      </w:r>
      <w:r w:rsidR="007D05F4" w:rsidRPr="00BF2F27">
        <w:rPr>
          <w:rFonts w:ascii="Verdana" w:hAnsi="Verdana" w:cs="Zurich BT"/>
          <w:sz w:val="24"/>
          <w:szCs w:val="24"/>
        </w:rPr>
        <w:t xml:space="preserve">to report </w:t>
      </w:r>
      <w:r w:rsidRPr="00BF2F27">
        <w:rPr>
          <w:rFonts w:ascii="Verdana" w:hAnsi="Verdana" w:cs="Zurich BT"/>
          <w:sz w:val="24"/>
          <w:szCs w:val="24"/>
        </w:rPr>
        <w:t>in January 2017.</w:t>
      </w:r>
      <w:r w:rsidRPr="00BF2F27">
        <w:rPr>
          <w:rStyle w:val="EndnoteReference"/>
          <w:rFonts w:ascii="Verdana" w:hAnsi="Verdana" w:cs="Zurich BT"/>
          <w:sz w:val="24"/>
          <w:szCs w:val="24"/>
        </w:rPr>
        <w:endnoteReference w:id="20"/>
      </w:r>
      <w:r w:rsidR="00253B1C" w:rsidRPr="00BF2F27">
        <w:rPr>
          <w:rFonts w:ascii="Verdana" w:hAnsi="Verdana" w:cs="Helvetica"/>
          <w:sz w:val="24"/>
          <w:szCs w:val="24"/>
        </w:rPr>
        <w:t xml:space="preserve"> </w:t>
      </w:r>
      <w:r w:rsidRPr="00BF2F27">
        <w:rPr>
          <w:rFonts w:ascii="Verdana" w:hAnsi="Verdana"/>
          <w:sz w:val="24"/>
          <w:szCs w:val="24"/>
        </w:rPr>
        <w:t xml:space="preserve">The Inquiry has commenced consideration of files and </w:t>
      </w:r>
      <w:r w:rsidRPr="00BF2F27">
        <w:rPr>
          <w:rFonts w:ascii="Verdana" w:hAnsi="Verdana"/>
          <w:sz w:val="24"/>
          <w:szCs w:val="24"/>
        </w:rPr>
        <w:lastRenderedPageBreak/>
        <w:t>documents relating to Kincora Boys Home.</w:t>
      </w:r>
      <w:r w:rsidRPr="00BF2F27">
        <w:rPr>
          <w:rFonts w:ascii="Verdana" w:hAnsi="Verdana"/>
          <w:sz w:val="24"/>
          <w:szCs w:val="24"/>
          <w:vertAlign w:val="superscript"/>
        </w:rPr>
        <w:endnoteReference w:id="21"/>
      </w:r>
      <w:r w:rsidRPr="00BF2F27">
        <w:rPr>
          <w:rFonts w:ascii="Verdana" w:hAnsi="Verdana"/>
          <w:sz w:val="24"/>
          <w:szCs w:val="24"/>
        </w:rPr>
        <w:t xml:space="preserve"> </w:t>
      </w:r>
      <w:r w:rsidR="00675560" w:rsidRPr="00BF2F27">
        <w:rPr>
          <w:rFonts w:ascii="Verdana" w:hAnsi="Verdana"/>
          <w:sz w:val="24"/>
          <w:szCs w:val="24"/>
        </w:rPr>
        <w:t xml:space="preserve">An attempt </w:t>
      </w:r>
      <w:r w:rsidR="00675560" w:rsidRPr="00BF2F27">
        <w:rPr>
          <w:rFonts w:ascii="Verdana" w:hAnsi="Verdana"/>
          <w:sz w:val="24"/>
          <w:szCs w:val="24"/>
          <w:lang w:val="en"/>
        </w:rPr>
        <w:t xml:space="preserve">in 2016 </w:t>
      </w:r>
      <w:r w:rsidR="00675560" w:rsidRPr="00BF2F27">
        <w:rPr>
          <w:rFonts w:ascii="Verdana" w:hAnsi="Verdana"/>
          <w:sz w:val="24"/>
          <w:szCs w:val="24"/>
        </w:rPr>
        <w:t xml:space="preserve">to </w:t>
      </w:r>
      <w:r w:rsidR="00675560" w:rsidRPr="00BF2F27">
        <w:rPr>
          <w:rFonts w:ascii="Verdana" w:hAnsi="Verdana"/>
          <w:sz w:val="24"/>
          <w:szCs w:val="24"/>
          <w:lang w:val="en"/>
        </w:rPr>
        <w:t>challenge the decision to keep Kincora within the scope of the Inquiry was unsuccessful.</w:t>
      </w:r>
      <w:r w:rsidR="00675560" w:rsidRPr="00BF2F27">
        <w:rPr>
          <w:rStyle w:val="EndnoteReference"/>
          <w:rFonts w:ascii="Verdana" w:hAnsi="Verdana"/>
          <w:sz w:val="24"/>
          <w:szCs w:val="24"/>
          <w:lang w:val="en"/>
        </w:rPr>
        <w:endnoteReference w:id="22"/>
      </w:r>
      <w:r w:rsidR="00675560" w:rsidRPr="00BF2F27">
        <w:rPr>
          <w:rFonts w:ascii="Verdana" w:hAnsi="Verdana"/>
          <w:sz w:val="24"/>
          <w:szCs w:val="24"/>
        </w:rPr>
        <w:t xml:space="preserve"> </w:t>
      </w:r>
      <w:r w:rsidRPr="00BF2F27">
        <w:rPr>
          <w:rFonts w:ascii="Verdana" w:hAnsi="Verdana"/>
          <w:b/>
          <w:sz w:val="24"/>
          <w:szCs w:val="24"/>
        </w:rPr>
        <w:t xml:space="preserve">Concerns remain, however, that the Inquiry </w:t>
      </w:r>
      <w:proofErr w:type="gramStart"/>
      <w:r w:rsidRPr="00BF2F27">
        <w:rPr>
          <w:rFonts w:ascii="Verdana" w:hAnsi="Verdana"/>
          <w:b/>
          <w:sz w:val="24"/>
          <w:szCs w:val="24"/>
        </w:rPr>
        <w:t>may not be properly constituted</w:t>
      </w:r>
      <w:proofErr w:type="gramEnd"/>
      <w:r w:rsidRPr="00BF2F27">
        <w:rPr>
          <w:rFonts w:ascii="Verdana" w:hAnsi="Verdana"/>
          <w:b/>
          <w:sz w:val="24"/>
          <w:szCs w:val="24"/>
        </w:rPr>
        <w:t xml:space="preserve"> to review abuse allegations relating to Kincora Boys Home.</w:t>
      </w:r>
      <w:r w:rsidRPr="00BF2F27">
        <w:rPr>
          <w:rStyle w:val="EndnoteReference"/>
          <w:rFonts w:ascii="Verdana" w:hAnsi="Verdana"/>
          <w:b/>
          <w:sz w:val="24"/>
          <w:szCs w:val="24"/>
        </w:rPr>
        <w:endnoteReference w:id="23"/>
      </w:r>
      <w:r w:rsidRPr="00BF2F27">
        <w:rPr>
          <w:rFonts w:ascii="Verdana" w:hAnsi="Verdana"/>
          <w:b/>
          <w:sz w:val="24"/>
          <w:szCs w:val="24"/>
        </w:rPr>
        <w:t xml:space="preserve"> In particular, it lacks the power to compel production of Government documents and the attendance of certain witnesses, including British Army or </w:t>
      </w:r>
      <w:r w:rsidR="0025527B" w:rsidRPr="00BF2F27">
        <w:rPr>
          <w:rFonts w:ascii="Verdana" w:hAnsi="Verdana"/>
          <w:b/>
          <w:sz w:val="24"/>
          <w:szCs w:val="24"/>
        </w:rPr>
        <w:t>security services</w:t>
      </w:r>
      <w:r w:rsidRPr="00BF2F27">
        <w:rPr>
          <w:rFonts w:ascii="Verdana" w:hAnsi="Verdana"/>
          <w:b/>
          <w:sz w:val="24"/>
          <w:szCs w:val="24"/>
        </w:rPr>
        <w:t xml:space="preserve"> personnel.</w:t>
      </w:r>
      <w:r w:rsidRPr="00BF2F27">
        <w:rPr>
          <w:rFonts w:ascii="Verdana" w:hAnsi="Verdana"/>
          <w:sz w:val="24"/>
          <w:szCs w:val="24"/>
        </w:rPr>
        <w:t xml:space="preserve"> </w:t>
      </w:r>
    </w:p>
    <w:p w:rsidR="00E13379" w:rsidRPr="00BF2F27" w:rsidRDefault="00E13379" w:rsidP="00E966C4">
      <w:pPr>
        <w:autoSpaceDE w:val="0"/>
        <w:autoSpaceDN w:val="0"/>
        <w:adjustRightInd w:val="0"/>
        <w:spacing w:after="0" w:line="240" w:lineRule="auto"/>
        <w:rPr>
          <w:rFonts w:ascii="Verdana" w:hAnsi="Verdana" w:cs="ZurichBT-Light"/>
          <w:sz w:val="24"/>
          <w:szCs w:val="24"/>
        </w:rPr>
      </w:pPr>
    </w:p>
    <w:p w:rsidR="00483475" w:rsidRPr="00BF2F27" w:rsidRDefault="00E13379" w:rsidP="00E966C4">
      <w:pPr>
        <w:pStyle w:val="NoSpacing"/>
        <w:rPr>
          <w:rFonts w:ascii="Verdana" w:hAnsi="Verdana" w:cs="Times New Roman"/>
          <w:color w:val="000000"/>
          <w:sz w:val="24"/>
          <w:szCs w:val="24"/>
        </w:rPr>
      </w:pPr>
      <w:r w:rsidRPr="00BF2F27">
        <w:rPr>
          <w:rFonts w:ascii="Verdana" w:hAnsi="Verdana" w:cs="ZurichBT-Light"/>
          <w:sz w:val="24"/>
          <w:szCs w:val="24"/>
        </w:rPr>
        <w:t xml:space="preserve">The Commission </w:t>
      </w:r>
      <w:r w:rsidR="008C7E45" w:rsidRPr="00BF2F27">
        <w:rPr>
          <w:rFonts w:ascii="Verdana" w:hAnsi="Verdana" w:cs="Zurich BT"/>
          <w:color w:val="000000"/>
          <w:sz w:val="24"/>
          <w:szCs w:val="24"/>
        </w:rPr>
        <w:t>continues</w:t>
      </w:r>
      <w:r w:rsidRPr="00BF2F27">
        <w:rPr>
          <w:rFonts w:ascii="Verdana" w:hAnsi="Verdana" w:cs="Zurich BT"/>
          <w:color w:val="000000"/>
          <w:sz w:val="24"/>
          <w:szCs w:val="24"/>
        </w:rPr>
        <w:t xml:space="preserve"> to </w:t>
      </w:r>
      <w:proofErr w:type="gramStart"/>
      <w:r w:rsidRPr="00BF2F27">
        <w:rPr>
          <w:rFonts w:ascii="Verdana" w:hAnsi="Verdana" w:cs="Zurich BT"/>
          <w:color w:val="000000"/>
          <w:sz w:val="24"/>
          <w:szCs w:val="24"/>
        </w:rPr>
        <w:t>advise</w:t>
      </w:r>
      <w:proofErr w:type="gramEnd"/>
      <w:r w:rsidRPr="00BF2F27">
        <w:rPr>
          <w:rFonts w:ascii="Verdana" w:hAnsi="Verdana" w:cs="Zurich BT"/>
          <w:color w:val="000000"/>
          <w:sz w:val="24"/>
          <w:szCs w:val="24"/>
        </w:rPr>
        <w:t xml:space="preserve"> of the need to ensure </w:t>
      </w:r>
      <w:r w:rsidRPr="00BF2F27">
        <w:rPr>
          <w:rFonts w:ascii="Verdana" w:hAnsi="Verdana"/>
          <w:sz w:val="24"/>
          <w:szCs w:val="24"/>
        </w:rPr>
        <w:t>thorough and effective investigations into all allegations of abuse.</w:t>
      </w:r>
      <w:r w:rsidRPr="00BF2F27">
        <w:rPr>
          <w:rStyle w:val="EndnoteReference"/>
          <w:rFonts w:ascii="Verdana" w:hAnsi="Verdana" w:cs="Times New Roman"/>
          <w:color w:val="000000"/>
          <w:sz w:val="24"/>
          <w:szCs w:val="24"/>
        </w:rPr>
        <w:t xml:space="preserve"> </w:t>
      </w:r>
      <w:r w:rsidRPr="00BF2F27">
        <w:rPr>
          <w:rStyle w:val="EndnoteReference"/>
          <w:rFonts w:ascii="Verdana" w:hAnsi="Verdana" w:cs="Times New Roman"/>
          <w:color w:val="000000"/>
          <w:sz w:val="24"/>
          <w:szCs w:val="24"/>
        </w:rPr>
        <w:endnoteReference w:id="24"/>
      </w:r>
      <w:r w:rsidRPr="00BF2F27">
        <w:rPr>
          <w:rFonts w:ascii="Verdana" w:hAnsi="Verdana" w:cs="Zurich BT"/>
          <w:color w:val="000000"/>
          <w:sz w:val="24"/>
          <w:szCs w:val="24"/>
        </w:rPr>
        <w:t xml:space="preserve"> </w:t>
      </w:r>
      <w:r w:rsidRPr="00BF2F27">
        <w:rPr>
          <w:rFonts w:ascii="Verdana" w:hAnsi="Verdana"/>
          <w:b/>
          <w:sz w:val="24"/>
          <w:szCs w:val="24"/>
        </w:rPr>
        <w:t xml:space="preserve">The Commission notes that the Inquiry’s remit does not extend </w:t>
      </w:r>
      <w:r w:rsidRPr="00BF2F27">
        <w:rPr>
          <w:rFonts w:ascii="Verdana" w:hAnsi="Verdana" w:cs="Zurich BT"/>
          <w:b/>
          <w:color w:val="000000"/>
          <w:sz w:val="24"/>
          <w:szCs w:val="24"/>
        </w:rPr>
        <w:t>to adult residents of Magdalene laundry type institutions</w:t>
      </w:r>
      <w:r w:rsidRPr="00BF2F27">
        <w:rPr>
          <w:rFonts w:ascii="Verdana" w:hAnsi="Verdana"/>
          <w:b/>
          <w:sz w:val="24"/>
          <w:szCs w:val="24"/>
        </w:rPr>
        <w:t xml:space="preserve"> or those abused in private settings. It has highlighted that the NI Executive should set out how the victims of such human rights violations and abuses, outside the remit of the current Inquiry, can access </w:t>
      </w:r>
      <w:r w:rsidRPr="00BF2F27">
        <w:rPr>
          <w:rFonts w:ascii="Verdana" w:hAnsi="Verdana" w:cs="Times New Roman"/>
          <w:b/>
          <w:color w:val="000000"/>
          <w:sz w:val="24"/>
          <w:szCs w:val="24"/>
        </w:rPr>
        <w:t>thorough and effective independent investigations.</w:t>
      </w:r>
      <w:r w:rsidRPr="00BF2F27">
        <w:rPr>
          <w:rStyle w:val="EndnoteReference"/>
          <w:rFonts w:ascii="Verdana" w:hAnsi="Verdana" w:cs="Times New Roman"/>
          <w:b/>
          <w:color w:val="000000"/>
          <w:sz w:val="24"/>
          <w:szCs w:val="24"/>
        </w:rPr>
        <w:endnoteReference w:id="25"/>
      </w:r>
    </w:p>
    <w:p w:rsidR="00483475" w:rsidRPr="00BF2F27" w:rsidRDefault="00483475" w:rsidP="00E966C4">
      <w:pPr>
        <w:pStyle w:val="NoSpacing"/>
        <w:rPr>
          <w:rFonts w:ascii="Verdana" w:hAnsi="Verdana" w:cs="Times New Roman"/>
          <w:color w:val="000000"/>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 BT"/>
          <w:color w:val="000000"/>
          <w:sz w:val="24"/>
          <w:szCs w:val="24"/>
        </w:rPr>
      </w:pPr>
      <w:r w:rsidRPr="00BF2F27">
        <w:rPr>
          <w:rFonts w:ascii="Verdana" w:hAnsi="Verdana" w:cs="Zurich BT"/>
          <w:b/>
          <w:color w:val="000000"/>
          <w:sz w:val="24"/>
          <w:szCs w:val="24"/>
          <w:u w:val="single"/>
        </w:rPr>
        <w:t>Parades and p</w:t>
      </w:r>
      <w:r w:rsidR="00F53245" w:rsidRPr="00BF2F27">
        <w:rPr>
          <w:rFonts w:ascii="Verdana" w:hAnsi="Verdana" w:cs="Zurich BT"/>
          <w:b/>
          <w:color w:val="000000"/>
          <w:sz w:val="24"/>
          <w:szCs w:val="24"/>
          <w:u w:val="single"/>
        </w:rPr>
        <w:t>rotests</w:t>
      </w:r>
    </w:p>
    <w:p w:rsidR="00E13379" w:rsidRPr="00BF2F27" w:rsidRDefault="00E13379" w:rsidP="00E966C4">
      <w:pPr>
        <w:autoSpaceDE w:val="0"/>
        <w:autoSpaceDN w:val="0"/>
        <w:adjustRightInd w:val="0"/>
        <w:spacing w:after="0" w:line="240" w:lineRule="auto"/>
        <w:rPr>
          <w:rFonts w:ascii="Verdana" w:hAnsi="Verdana" w:cs="Zurich BT"/>
          <w:color w:val="000000"/>
          <w:sz w:val="24"/>
          <w:szCs w:val="24"/>
        </w:rPr>
      </w:pPr>
    </w:p>
    <w:tbl>
      <w:tblPr>
        <w:tblStyle w:val="TableGrid"/>
        <w:tblW w:w="0" w:type="auto"/>
        <w:tblLook w:val="04A0" w:firstRow="1" w:lastRow="0" w:firstColumn="1" w:lastColumn="0" w:noHBand="0" w:noVBand="1"/>
      </w:tblPr>
      <w:tblGrid>
        <w:gridCol w:w="9242"/>
      </w:tblGrid>
      <w:tr w:rsidR="003D7439" w:rsidRPr="00BF2F27" w:rsidTr="003D7439">
        <w:tc>
          <w:tcPr>
            <w:tcW w:w="9242" w:type="dxa"/>
          </w:tcPr>
          <w:p w:rsidR="00B37D53" w:rsidRPr="00BF2F27" w:rsidRDefault="00B37D53"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w:t>
            </w:r>
          </w:p>
          <w:p w:rsidR="003D7439" w:rsidRPr="00BF2F27" w:rsidRDefault="00B37D53" w:rsidP="00E966C4">
            <w:pPr>
              <w:rPr>
                <w:rFonts w:ascii="Verdana" w:hAnsi="Verdana" w:cs="Arial"/>
                <w:bCs/>
                <w:color w:val="222222"/>
                <w:sz w:val="24"/>
                <w:szCs w:val="24"/>
              </w:rPr>
            </w:pPr>
            <w:r w:rsidRPr="00BF2F27">
              <w:rPr>
                <w:rFonts w:ascii="Verdana" w:hAnsi="Verdana" w:cs="Arial"/>
                <w:bCs/>
                <w:color w:val="222222"/>
                <w:sz w:val="24"/>
                <w:szCs w:val="24"/>
              </w:rPr>
              <w:t>Other</w:t>
            </w:r>
          </w:p>
        </w:tc>
      </w:tr>
      <w:tr w:rsidR="003D7439" w:rsidRPr="00BF2F27" w:rsidTr="003D7439">
        <w:tc>
          <w:tcPr>
            <w:tcW w:w="9242" w:type="dxa"/>
          </w:tcPr>
          <w:p w:rsidR="003D7439" w:rsidRPr="00BF2F27" w:rsidRDefault="00B37D53" w:rsidP="00E966C4">
            <w:pPr>
              <w:autoSpaceDE w:val="0"/>
              <w:autoSpaceDN w:val="0"/>
              <w:adjustRightInd w:val="0"/>
              <w:rPr>
                <w:rFonts w:ascii="Verdana" w:hAnsi="Verdana" w:cs="Zurich BT"/>
                <w:color w:val="000000"/>
                <w:sz w:val="24"/>
                <w:szCs w:val="24"/>
              </w:rPr>
            </w:pPr>
            <w:r w:rsidRPr="00BF2F27">
              <w:rPr>
                <w:rFonts w:ascii="Verdana" w:hAnsi="Verdana" w:cs="Arial"/>
                <w:bCs/>
                <w:color w:val="222222"/>
                <w:sz w:val="24"/>
                <w:szCs w:val="24"/>
              </w:rPr>
              <w:t>Outcome 9: We are a shared society that respects diversity</w:t>
            </w:r>
          </w:p>
        </w:tc>
      </w:tr>
    </w:tbl>
    <w:p w:rsidR="003D7439" w:rsidRPr="00BF2F27" w:rsidRDefault="003D7439" w:rsidP="00E966C4">
      <w:pPr>
        <w:autoSpaceDE w:val="0"/>
        <w:autoSpaceDN w:val="0"/>
        <w:adjustRightInd w:val="0"/>
        <w:spacing w:after="0" w:line="240" w:lineRule="auto"/>
        <w:rPr>
          <w:rFonts w:ascii="Verdana" w:hAnsi="Verdana" w:cs="Zurich BT"/>
          <w:color w:val="000000"/>
          <w:sz w:val="24"/>
          <w:szCs w:val="24"/>
        </w:rPr>
      </w:pPr>
    </w:p>
    <w:p w:rsidR="00E13379" w:rsidRPr="00BF2F27" w:rsidRDefault="00E13379" w:rsidP="00E966C4">
      <w:pPr>
        <w:pStyle w:val="NoSpacing"/>
        <w:rPr>
          <w:rFonts w:ascii="Verdana" w:eastAsia="MS Mincho" w:hAnsi="Verdana" w:cs="Times New Roman"/>
          <w:sz w:val="24"/>
          <w:szCs w:val="24"/>
          <w:lang w:eastAsia="en-GB"/>
        </w:rPr>
      </w:pPr>
      <w:r w:rsidRPr="00BF2F27">
        <w:rPr>
          <w:rFonts w:ascii="Verdana" w:hAnsi="Verdana"/>
          <w:sz w:val="24"/>
          <w:szCs w:val="24"/>
        </w:rPr>
        <w:t xml:space="preserve">The Commission has previously referred to the </w:t>
      </w:r>
      <w:r w:rsidRPr="00BF2F27">
        <w:rPr>
          <w:rFonts w:ascii="Verdana" w:eastAsia="MS Mincho" w:hAnsi="Verdana" w:cs="Times New Roman"/>
          <w:sz w:val="24"/>
          <w:szCs w:val="24"/>
          <w:lang w:eastAsia="en-GB"/>
        </w:rPr>
        <w:t>call by the UN Special Rapporteur on Peaceful Assembly, Parades and Association for “political resolution of the issues – such as parades, flags and emblems – that still make the enjoyment of freedom of peaceful assembly problematic in NI”.</w:t>
      </w:r>
      <w:r w:rsidRPr="00BF2F27">
        <w:rPr>
          <w:rFonts w:ascii="Verdana" w:eastAsia="MS Mincho" w:hAnsi="Verdana" w:cs="Times New Roman"/>
          <w:sz w:val="24"/>
          <w:szCs w:val="24"/>
          <w:vertAlign w:val="superscript"/>
          <w:lang w:eastAsia="en-GB"/>
        </w:rPr>
        <w:endnoteReference w:id="26"/>
      </w:r>
      <w:r w:rsidRPr="00BF2F27">
        <w:rPr>
          <w:rFonts w:ascii="Verdana" w:hAnsi="Verdana"/>
          <w:sz w:val="24"/>
          <w:szCs w:val="24"/>
        </w:rPr>
        <w:t xml:space="preserve"> </w:t>
      </w:r>
      <w:r w:rsidRPr="00BF2F27">
        <w:rPr>
          <w:rFonts w:ascii="Verdana" w:hAnsi="Verdana" w:cs="Zurich BT"/>
          <w:b/>
          <w:color w:val="000000"/>
          <w:sz w:val="24"/>
          <w:szCs w:val="24"/>
        </w:rPr>
        <w:t>The Stormont House Agreement proposed that</w:t>
      </w:r>
      <w:r w:rsidRPr="00BF2F27">
        <w:rPr>
          <w:rFonts w:ascii="Verdana" w:hAnsi="Verdana"/>
          <w:b/>
          <w:color w:val="1E1E1E"/>
          <w:sz w:val="24"/>
          <w:szCs w:val="24"/>
        </w:rPr>
        <w:t xml:space="preserve"> </w:t>
      </w:r>
      <w:r w:rsidRPr="00BF2F27">
        <w:rPr>
          <w:rFonts w:ascii="Verdana" w:eastAsia="MS Mincho" w:hAnsi="Verdana" w:cs="Times New Roman"/>
          <w:b/>
          <w:sz w:val="24"/>
          <w:szCs w:val="24"/>
          <w:lang w:eastAsia="en-GB"/>
        </w:rPr>
        <w:t xml:space="preserve">responsibility for parades and related protests </w:t>
      </w:r>
      <w:proofErr w:type="gramStart"/>
      <w:r w:rsidRPr="00BF2F27">
        <w:rPr>
          <w:rFonts w:ascii="Verdana" w:eastAsia="MS Mincho" w:hAnsi="Verdana" w:cs="Times New Roman"/>
          <w:b/>
          <w:sz w:val="24"/>
          <w:szCs w:val="24"/>
          <w:lang w:eastAsia="en-GB"/>
        </w:rPr>
        <w:t>should, in principle, be devolved</w:t>
      </w:r>
      <w:proofErr w:type="gramEnd"/>
      <w:r w:rsidRPr="00BF2F27">
        <w:rPr>
          <w:rFonts w:ascii="Verdana" w:eastAsia="MS Mincho" w:hAnsi="Verdana" w:cs="Times New Roman"/>
          <w:b/>
          <w:sz w:val="24"/>
          <w:szCs w:val="24"/>
          <w:lang w:eastAsia="en-GB"/>
        </w:rPr>
        <w:t xml:space="preserve"> to the NI Assembly.</w:t>
      </w:r>
      <w:r w:rsidRPr="00BF2F27">
        <w:rPr>
          <w:rFonts w:ascii="Verdana" w:eastAsia="MS Mincho" w:hAnsi="Verdana" w:cs="Times New Roman"/>
          <w:b/>
          <w:sz w:val="24"/>
          <w:szCs w:val="24"/>
          <w:vertAlign w:val="superscript"/>
          <w:lang w:eastAsia="en-GB"/>
        </w:rPr>
        <w:endnoteReference w:id="27"/>
      </w:r>
      <w:r w:rsidRPr="00BF2F27">
        <w:rPr>
          <w:rFonts w:ascii="Verdana" w:eastAsia="MS Mincho" w:hAnsi="Verdana" w:cs="Times New Roman"/>
          <w:b/>
          <w:sz w:val="24"/>
          <w:szCs w:val="24"/>
          <w:lang w:eastAsia="en-GB"/>
        </w:rPr>
        <w:t xml:space="preserve"> It also proposed that the Office of Legislative Counsel, working in conjunction with </w:t>
      </w:r>
      <w:r w:rsidR="007D05F4" w:rsidRPr="00BF2F27">
        <w:rPr>
          <w:rFonts w:ascii="Verdana" w:eastAsia="MS Mincho" w:hAnsi="Verdana" w:cs="Times New Roman"/>
          <w:b/>
          <w:sz w:val="24"/>
          <w:szCs w:val="24"/>
          <w:lang w:eastAsia="en-GB"/>
        </w:rPr>
        <w:t>the Office of the First Minister and Deputy First Minister</w:t>
      </w:r>
      <w:r w:rsidRPr="00BF2F27">
        <w:rPr>
          <w:rFonts w:ascii="Verdana" w:eastAsia="MS Mincho" w:hAnsi="Verdana" w:cs="Times New Roman"/>
          <w:b/>
          <w:sz w:val="24"/>
          <w:szCs w:val="24"/>
          <w:lang w:eastAsia="en-GB"/>
        </w:rPr>
        <w:t xml:space="preserve">, should </w:t>
      </w:r>
      <w:r w:rsidR="00A629C0" w:rsidRPr="00BF2F27">
        <w:rPr>
          <w:rFonts w:ascii="Verdana" w:eastAsia="MS Mincho" w:hAnsi="Verdana" w:cs="Times New Roman"/>
          <w:b/>
          <w:sz w:val="24"/>
          <w:szCs w:val="24"/>
          <w:lang w:eastAsia="en-GB"/>
        </w:rPr>
        <w:t xml:space="preserve">have </w:t>
      </w:r>
      <w:r w:rsidRPr="00BF2F27">
        <w:rPr>
          <w:rFonts w:ascii="Verdana" w:eastAsia="MS Mincho" w:hAnsi="Verdana" w:cs="Times New Roman"/>
          <w:b/>
          <w:sz w:val="24"/>
          <w:szCs w:val="24"/>
          <w:lang w:eastAsia="en-GB"/>
        </w:rPr>
        <w:t>produce</w:t>
      </w:r>
      <w:r w:rsidR="00A629C0" w:rsidRPr="00BF2F27">
        <w:rPr>
          <w:rFonts w:ascii="Verdana" w:eastAsia="MS Mincho" w:hAnsi="Verdana" w:cs="Times New Roman"/>
          <w:b/>
          <w:sz w:val="24"/>
          <w:szCs w:val="24"/>
          <w:lang w:eastAsia="en-GB"/>
        </w:rPr>
        <w:t>d</w:t>
      </w:r>
      <w:r w:rsidRPr="00BF2F27">
        <w:rPr>
          <w:rFonts w:ascii="Verdana" w:eastAsia="MS Mincho" w:hAnsi="Verdana" w:cs="Times New Roman"/>
          <w:b/>
          <w:sz w:val="24"/>
          <w:szCs w:val="24"/>
          <w:lang w:eastAsia="en-GB"/>
        </w:rPr>
        <w:t xml:space="preserve"> a range of options on how the remaining key </w:t>
      </w:r>
      <w:proofErr w:type="gramStart"/>
      <w:r w:rsidRPr="00BF2F27">
        <w:rPr>
          <w:rFonts w:ascii="Verdana" w:eastAsia="MS Mincho" w:hAnsi="Verdana" w:cs="Times New Roman"/>
          <w:b/>
          <w:sz w:val="24"/>
          <w:szCs w:val="24"/>
          <w:lang w:eastAsia="en-GB"/>
        </w:rPr>
        <w:t>issues which include the Code of Conduct, criteria and accountability</w:t>
      </w:r>
      <w:proofErr w:type="gramEnd"/>
      <w:r w:rsidRPr="00BF2F27">
        <w:rPr>
          <w:rFonts w:ascii="Verdana" w:eastAsia="MS Mincho" w:hAnsi="Verdana" w:cs="Times New Roman"/>
          <w:b/>
          <w:sz w:val="24"/>
          <w:szCs w:val="24"/>
          <w:lang w:eastAsia="en-GB"/>
        </w:rPr>
        <w:t xml:space="preserve"> cou</w:t>
      </w:r>
      <w:r w:rsidR="007D05F4" w:rsidRPr="00BF2F27">
        <w:rPr>
          <w:rFonts w:ascii="Verdana" w:eastAsia="MS Mincho" w:hAnsi="Verdana" w:cs="Times New Roman"/>
          <w:b/>
          <w:sz w:val="24"/>
          <w:szCs w:val="24"/>
          <w:lang w:eastAsia="en-GB"/>
        </w:rPr>
        <w:t>ld be addressed in legislation. P</w:t>
      </w:r>
      <w:r w:rsidRPr="00BF2F27">
        <w:rPr>
          <w:rFonts w:ascii="Verdana" w:eastAsia="MS Mincho" w:hAnsi="Verdana" w:cs="Times New Roman"/>
          <w:b/>
          <w:sz w:val="24"/>
          <w:szCs w:val="24"/>
          <w:lang w:eastAsia="en-GB"/>
        </w:rPr>
        <w:t>roposals</w:t>
      </w:r>
      <w:r w:rsidR="007D05F4" w:rsidRPr="00BF2F27">
        <w:rPr>
          <w:rFonts w:ascii="Verdana" w:eastAsia="MS Mincho" w:hAnsi="Verdana" w:cs="Times New Roman"/>
          <w:b/>
          <w:sz w:val="24"/>
          <w:szCs w:val="24"/>
          <w:lang w:eastAsia="en-GB"/>
        </w:rPr>
        <w:t xml:space="preserve"> </w:t>
      </w:r>
      <w:r w:rsidRPr="00BF2F27">
        <w:rPr>
          <w:rFonts w:ascii="Verdana" w:eastAsia="MS Mincho" w:hAnsi="Verdana" w:cs="Times New Roman"/>
          <w:b/>
          <w:sz w:val="24"/>
          <w:szCs w:val="24"/>
          <w:lang w:eastAsia="en-GB"/>
        </w:rPr>
        <w:t xml:space="preserve">to </w:t>
      </w:r>
      <w:proofErr w:type="gramStart"/>
      <w:r w:rsidR="00F66718" w:rsidRPr="00BF2F27">
        <w:rPr>
          <w:rFonts w:ascii="Verdana" w:eastAsia="MS Mincho" w:hAnsi="Verdana" w:cs="Times New Roman"/>
          <w:b/>
          <w:sz w:val="24"/>
          <w:szCs w:val="24"/>
          <w:lang w:eastAsia="en-GB"/>
        </w:rPr>
        <w:t>be brought</w:t>
      </w:r>
      <w:proofErr w:type="gramEnd"/>
      <w:r w:rsidR="00F66718" w:rsidRPr="00BF2F27">
        <w:rPr>
          <w:rFonts w:ascii="Verdana" w:eastAsia="MS Mincho" w:hAnsi="Verdana" w:cs="Times New Roman"/>
          <w:b/>
          <w:sz w:val="24"/>
          <w:szCs w:val="24"/>
          <w:lang w:eastAsia="en-GB"/>
        </w:rPr>
        <w:t xml:space="preserve"> </w:t>
      </w:r>
      <w:r w:rsidR="007D05F4" w:rsidRPr="00BF2F27">
        <w:rPr>
          <w:rFonts w:ascii="Verdana" w:eastAsia="MS Mincho" w:hAnsi="Verdana" w:cs="Times New Roman"/>
          <w:b/>
          <w:sz w:val="24"/>
          <w:szCs w:val="24"/>
          <w:lang w:eastAsia="en-GB"/>
        </w:rPr>
        <w:t xml:space="preserve">to </w:t>
      </w:r>
      <w:r w:rsidRPr="00BF2F27">
        <w:rPr>
          <w:rFonts w:ascii="Verdana" w:eastAsia="MS Mincho" w:hAnsi="Verdana" w:cs="Times New Roman"/>
          <w:b/>
          <w:sz w:val="24"/>
          <w:szCs w:val="24"/>
          <w:lang w:eastAsia="en-GB"/>
        </w:rPr>
        <w:t>the NI Executive by June 2015</w:t>
      </w:r>
      <w:r w:rsidR="007D05F4" w:rsidRPr="00BF2F27">
        <w:rPr>
          <w:rFonts w:ascii="Verdana" w:eastAsia="MS Mincho" w:hAnsi="Verdana" w:cs="Times New Roman"/>
          <w:b/>
          <w:sz w:val="24"/>
          <w:szCs w:val="24"/>
          <w:lang w:eastAsia="en-GB"/>
        </w:rPr>
        <w:t xml:space="preserve"> have not been delivered</w:t>
      </w:r>
      <w:r w:rsidRPr="00BF2F27">
        <w:rPr>
          <w:rFonts w:ascii="Verdana" w:eastAsia="MS Mincho" w:hAnsi="Verdana" w:cs="Times New Roman"/>
          <w:b/>
          <w:sz w:val="24"/>
          <w:szCs w:val="24"/>
          <w:lang w:eastAsia="en-GB"/>
        </w:rPr>
        <w:t>.</w:t>
      </w:r>
    </w:p>
    <w:p w:rsidR="00F66718" w:rsidRPr="00BF2F27" w:rsidRDefault="00F66718" w:rsidP="00E966C4">
      <w:pPr>
        <w:pStyle w:val="NoSpacing"/>
        <w:rPr>
          <w:rFonts w:ascii="Verdana" w:hAnsi="Verdana"/>
          <w:sz w:val="24"/>
          <w:szCs w:val="24"/>
        </w:rPr>
      </w:pPr>
    </w:p>
    <w:p w:rsidR="00E13379" w:rsidRPr="00BF2F27" w:rsidRDefault="007D20F9" w:rsidP="00E966C4">
      <w:pPr>
        <w:pStyle w:val="ListParagraph"/>
        <w:numPr>
          <w:ilvl w:val="0"/>
          <w:numId w:val="18"/>
        </w:numPr>
        <w:autoSpaceDE w:val="0"/>
        <w:autoSpaceDN w:val="0"/>
        <w:adjustRightInd w:val="0"/>
        <w:spacing w:after="0" w:line="240" w:lineRule="auto"/>
        <w:rPr>
          <w:rFonts w:ascii="Verdana" w:hAnsi="Verdana" w:cs="ZurichBT-Light"/>
          <w:b/>
          <w:color w:val="FFC000"/>
          <w:sz w:val="24"/>
          <w:szCs w:val="24"/>
          <w:u w:val="single"/>
        </w:rPr>
      </w:pPr>
      <w:r w:rsidRPr="00BF2F27">
        <w:rPr>
          <w:rFonts w:ascii="Verdana" w:hAnsi="Verdana" w:cs="ZurichBT-Light"/>
          <w:b/>
          <w:sz w:val="24"/>
          <w:szCs w:val="24"/>
          <w:u w:val="single"/>
        </w:rPr>
        <w:t>The Irish language</w:t>
      </w:r>
    </w:p>
    <w:p w:rsidR="00E13379" w:rsidRPr="00BF2F27" w:rsidRDefault="00E13379"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F509F4" w:rsidRPr="00BF2F27" w:rsidTr="00F509F4">
        <w:tc>
          <w:tcPr>
            <w:tcW w:w="9242" w:type="dxa"/>
          </w:tcPr>
          <w:p w:rsidR="00F509F4" w:rsidRPr="00BF2F27" w:rsidRDefault="00F509F4"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F509F4" w:rsidRPr="00BF2F27" w:rsidTr="00F509F4">
        <w:tc>
          <w:tcPr>
            <w:tcW w:w="9242" w:type="dxa"/>
          </w:tcPr>
          <w:p w:rsidR="00F509F4" w:rsidRPr="00BF2F27" w:rsidRDefault="00F509F4"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bl>
    <w:p w:rsidR="00F509F4" w:rsidRPr="00BF2F27" w:rsidRDefault="00F509F4" w:rsidP="00E966C4">
      <w:pPr>
        <w:autoSpaceDE w:val="0"/>
        <w:autoSpaceDN w:val="0"/>
        <w:adjustRightInd w:val="0"/>
        <w:spacing w:after="0" w:line="240" w:lineRule="auto"/>
        <w:rPr>
          <w:rFonts w:ascii="Verdana" w:hAnsi="Verdana" w:cs="ZurichBT-Light"/>
          <w:sz w:val="24"/>
          <w:szCs w:val="24"/>
        </w:rPr>
      </w:pPr>
    </w:p>
    <w:p w:rsidR="007D20F9" w:rsidRPr="00BF2F27" w:rsidRDefault="007D20F9" w:rsidP="00E966C4">
      <w:pPr>
        <w:autoSpaceDE w:val="0"/>
        <w:autoSpaceDN w:val="0"/>
        <w:adjustRightInd w:val="0"/>
        <w:spacing w:after="0" w:line="240" w:lineRule="auto"/>
        <w:rPr>
          <w:rFonts w:ascii="Verdana" w:hAnsi="Verdana" w:cs="ZurichBT-Light"/>
          <w:sz w:val="24"/>
          <w:szCs w:val="24"/>
        </w:rPr>
      </w:pPr>
      <w:r w:rsidRPr="00BF2F27">
        <w:rPr>
          <w:rFonts w:ascii="Verdana" w:hAnsi="Verdana" w:cs="ZurichBT-Light"/>
          <w:sz w:val="24"/>
          <w:szCs w:val="24"/>
        </w:rPr>
        <w:t xml:space="preserve">Currently, there is no statutory protection for the Irish language in NI, despite the UN Committee on Economic, Social and Cultural Rights having called upon the United Kingdom Government or the devolved </w:t>
      </w:r>
      <w:r w:rsidRPr="00BF2F27">
        <w:rPr>
          <w:rFonts w:ascii="Verdana" w:hAnsi="Verdana" w:cs="ZurichBT-Light"/>
          <w:sz w:val="24"/>
          <w:szCs w:val="24"/>
        </w:rPr>
        <w:lastRenderedPageBreak/>
        <w:t xml:space="preserve">administration to adopt an Irish Language Act. A lack of political consensus could continue to stymie progress on this issue. It </w:t>
      </w:r>
      <w:proofErr w:type="gramStart"/>
      <w:r w:rsidRPr="00BF2F27">
        <w:rPr>
          <w:rFonts w:ascii="Verdana" w:hAnsi="Verdana" w:cs="ZurichBT-Light"/>
          <w:sz w:val="24"/>
          <w:szCs w:val="24"/>
        </w:rPr>
        <w:t>was reported</w:t>
      </w:r>
      <w:proofErr w:type="gramEnd"/>
      <w:r w:rsidRPr="00BF2F27">
        <w:rPr>
          <w:rFonts w:ascii="Verdana" w:hAnsi="Verdana" w:cs="ZurichBT-Light"/>
          <w:sz w:val="24"/>
          <w:szCs w:val="24"/>
        </w:rPr>
        <w:t xml:space="preserve"> in March 2016 that an Irish language group is to take a legal challenge against the NI Executive for failing in its duty to implement an Irish Language strategy.   </w:t>
      </w:r>
    </w:p>
    <w:p w:rsidR="007D20F9" w:rsidRPr="00BF2F27" w:rsidRDefault="007D20F9" w:rsidP="00E966C4">
      <w:pPr>
        <w:autoSpaceDE w:val="0"/>
        <w:autoSpaceDN w:val="0"/>
        <w:adjustRightInd w:val="0"/>
        <w:spacing w:after="0" w:line="240" w:lineRule="auto"/>
        <w:rPr>
          <w:rFonts w:ascii="Verdana" w:hAnsi="Verdana" w:cs="ZurichBT-Light"/>
          <w:sz w:val="24"/>
          <w:szCs w:val="24"/>
        </w:rPr>
      </w:pPr>
    </w:p>
    <w:p w:rsidR="007D20F9" w:rsidRPr="00BF2F27" w:rsidRDefault="007D20F9" w:rsidP="00E966C4">
      <w:pPr>
        <w:autoSpaceDE w:val="0"/>
        <w:autoSpaceDN w:val="0"/>
        <w:adjustRightInd w:val="0"/>
        <w:spacing w:after="0" w:line="240" w:lineRule="auto"/>
        <w:rPr>
          <w:rFonts w:ascii="Verdana" w:hAnsi="Verdana" w:cs="ZurichBT-Light"/>
          <w:b/>
          <w:sz w:val="24"/>
          <w:szCs w:val="24"/>
        </w:rPr>
      </w:pPr>
      <w:r w:rsidRPr="00BF2F27">
        <w:rPr>
          <w:rFonts w:ascii="Verdana" w:hAnsi="Verdana" w:cs="ZurichBT-Light"/>
          <w:b/>
          <w:sz w:val="24"/>
          <w:szCs w:val="24"/>
        </w:rPr>
        <w:t xml:space="preserve">The Commission recommends that the NI Executive commit to the implementation </w:t>
      </w:r>
      <w:proofErr w:type="gramStart"/>
      <w:r w:rsidRPr="00BF2F27">
        <w:rPr>
          <w:rFonts w:ascii="Verdana" w:hAnsi="Verdana" w:cs="ZurichBT-Light"/>
          <w:b/>
          <w:sz w:val="24"/>
          <w:szCs w:val="24"/>
        </w:rPr>
        <w:t>of the Irish language strategy and to support the introduction of legislation in order to protect and promote the Irish Language in NI</w:t>
      </w:r>
      <w:proofErr w:type="gramEnd"/>
      <w:r w:rsidRPr="00BF2F27">
        <w:rPr>
          <w:rFonts w:ascii="Verdana" w:hAnsi="Verdana" w:cs="ZurichBT-Light"/>
          <w:b/>
          <w:sz w:val="24"/>
          <w:szCs w:val="24"/>
        </w:rPr>
        <w:t xml:space="preserve">. </w:t>
      </w:r>
    </w:p>
    <w:p w:rsidR="007D20F9" w:rsidRPr="00BF2F27" w:rsidRDefault="007D20F9" w:rsidP="00E966C4">
      <w:pPr>
        <w:autoSpaceDE w:val="0"/>
        <w:autoSpaceDN w:val="0"/>
        <w:adjustRightInd w:val="0"/>
        <w:spacing w:after="0" w:line="240" w:lineRule="auto"/>
        <w:rPr>
          <w:rFonts w:ascii="Verdana" w:hAnsi="Verdana" w:cs="ZurichBT-Light"/>
          <w:sz w:val="24"/>
          <w:szCs w:val="24"/>
        </w:rPr>
      </w:pPr>
    </w:p>
    <w:p w:rsidR="007D20F9" w:rsidRPr="00BF2F27" w:rsidRDefault="000A3C99" w:rsidP="00E966C4">
      <w:pPr>
        <w:pStyle w:val="ListParagraph"/>
        <w:numPr>
          <w:ilvl w:val="0"/>
          <w:numId w:val="18"/>
        </w:numPr>
        <w:autoSpaceDE w:val="0"/>
        <w:autoSpaceDN w:val="0"/>
        <w:adjustRightInd w:val="0"/>
        <w:spacing w:after="0" w:line="240" w:lineRule="auto"/>
        <w:rPr>
          <w:rFonts w:ascii="Verdana" w:hAnsi="Verdana" w:cs="ZurichBT-Light"/>
          <w:b/>
          <w:sz w:val="24"/>
          <w:szCs w:val="24"/>
          <w:u w:val="single"/>
        </w:rPr>
      </w:pPr>
      <w:r w:rsidRPr="00BF2F27">
        <w:rPr>
          <w:rFonts w:ascii="Verdana" w:hAnsi="Verdana" w:cs="ZurichBT-Light"/>
          <w:b/>
          <w:sz w:val="24"/>
          <w:szCs w:val="24"/>
          <w:u w:val="single"/>
        </w:rPr>
        <w:t xml:space="preserve">Ulster </w:t>
      </w:r>
      <w:r w:rsidR="007D20F9" w:rsidRPr="00BF2F27">
        <w:rPr>
          <w:rFonts w:ascii="Verdana" w:hAnsi="Verdana" w:cs="ZurichBT-Light"/>
          <w:b/>
          <w:sz w:val="24"/>
          <w:szCs w:val="24"/>
          <w:u w:val="single"/>
        </w:rPr>
        <w:t>Scots</w:t>
      </w:r>
    </w:p>
    <w:p w:rsidR="007D20F9" w:rsidRPr="00BF2F27" w:rsidRDefault="007D20F9"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F509F4" w:rsidRPr="00BF2F27" w:rsidTr="00F509F4">
        <w:tc>
          <w:tcPr>
            <w:tcW w:w="9242" w:type="dxa"/>
          </w:tcPr>
          <w:p w:rsidR="00F509F4" w:rsidRPr="00BF2F27" w:rsidRDefault="00F509F4"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F509F4" w:rsidRPr="00BF2F27" w:rsidTr="00F509F4">
        <w:tc>
          <w:tcPr>
            <w:tcW w:w="9242" w:type="dxa"/>
          </w:tcPr>
          <w:p w:rsidR="00F509F4" w:rsidRPr="00BF2F27" w:rsidRDefault="00F509F4"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bl>
    <w:p w:rsidR="00F509F4" w:rsidRPr="00BF2F27" w:rsidRDefault="00F509F4" w:rsidP="00E966C4">
      <w:pPr>
        <w:autoSpaceDE w:val="0"/>
        <w:autoSpaceDN w:val="0"/>
        <w:adjustRightInd w:val="0"/>
        <w:spacing w:after="0" w:line="240" w:lineRule="auto"/>
        <w:rPr>
          <w:rFonts w:ascii="Verdana" w:hAnsi="Verdana" w:cs="ZurichBT-Light"/>
          <w:sz w:val="24"/>
          <w:szCs w:val="24"/>
        </w:rPr>
      </w:pPr>
    </w:p>
    <w:p w:rsidR="007D20F9" w:rsidRPr="00BF2F27" w:rsidRDefault="000A3C99" w:rsidP="00E966C4">
      <w:pPr>
        <w:autoSpaceDE w:val="0"/>
        <w:autoSpaceDN w:val="0"/>
        <w:adjustRightInd w:val="0"/>
        <w:spacing w:after="0" w:line="240" w:lineRule="auto"/>
        <w:rPr>
          <w:rFonts w:ascii="Verdana" w:hAnsi="Verdana" w:cs="ZurichBT-Light"/>
          <w:sz w:val="24"/>
          <w:szCs w:val="24"/>
        </w:rPr>
      </w:pPr>
      <w:r w:rsidRPr="00BF2F27">
        <w:rPr>
          <w:rFonts w:ascii="Verdana" w:hAnsi="Verdana" w:cs="ZurichBT-Light"/>
          <w:sz w:val="24"/>
          <w:szCs w:val="24"/>
        </w:rPr>
        <w:t xml:space="preserve">A </w:t>
      </w:r>
      <w:r w:rsidR="007D20F9" w:rsidRPr="00BF2F27">
        <w:rPr>
          <w:rFonts w:ascii="Verdana" w:hAnsi="Verdana" w:cs="ZurichBT-Light"/>
          <w:sz w:val="24"/>
          <w:szCs w:val="24"/>
        </w:rPr>
        <w:t>strategy on Ulster-Scots language, culture and heritage</w:t>
      </w:r>
      <w:r w:rsidRPr="00BF2F27">
        <w:rPr>
          <w:rFonts w:ascii="Verdana" w:hAnsi="Verdana" w:cs="ZurichBT-Light"/>
          <w:sz w:val="24"/>
          <w:szCs w:val="24"/>
        </w:rPr>
        <w:t xml:space="preserve"> </w:t>
      </w:r>
      <w:proofErr w:type="gramStart"/>
      <w:r w:rsidRPr="00BF2F27">
        <w:rPr>
          <w:rFonts w:ascii="Verdana" w:hAnsi="Verdana" w:cs="ZurichBT-Light"/>
          <w:sz w:val="24"/>
          <w:szCs w:val="24"/>
        </w:rPr>
        <w:t>was published</w:t>
      </w:r>
      <w:proofErr w:type="gramEnd"/>
      <w:r w:rsidRPr="00BF2F27">
        <w:rPr>
          <w:rFonts w:ascii="Verdana" w:hAnsi="Verdana" w:cs="ZurichBT-Light"/>
          <w:sz w:val="24"/>
          <w:szCs w:val="24"/>
        </w:rPr>
        <w:t xml:space="preserve"> in 2015</w:t>
      </w:r>
      <w:r w:rsidR="007D20F9" w:rsidRPr="00BF2F27">
        <w:rPr>
          <w:rFonts w:ascii="Verdana" w:hAnsi="Verdana" w:cs="ZurichBT-Light"/>
          <w:sz w:val="24"/>
          <w:szCs w:val="24"/>
        </w:rPr>
        <w:t xml:space="preserve">. </w:t>
      </w:r>
      <w:r w:rsidRPr="00BF2F27">
        <w:rPr>
          <w:rFonts w:ascii="Verdana" w:hAnsi="Verdana" w:cs="ZurichBT-Light"/>
          <w:sz w:val="24"/>
          <w:szCs w:val="24"/>
        </w:rPr>
        <w:t xml:space="preserve">It </w:t>
      </w:r>
      <w:r w:rsidR="007D20F9" w:rsidRPr="00BF2F27">
        <w:rPr>
          <w:rFonts w:ascii="Verdana" w:hAnsi="Verdana" w:cs="ZurichBT-Light"/>
          <w:sz w:val="24"/>
          <w:szCs w:val="24"/>
        </w:rPr>
        <w:t xml:space="preserve">sets out, across a </w:t>
      </w:r>
      <w:proofErr w:type="gramStart"/>
      <w:r w:rsidR="007D20F9" w:rsidRPr="00BF2F27">
        <w:rPr>
          <w:rFonts w:ascii="Verdana" w:hAnsi="Verdana" w:cs="ZurichBT-Light"/>
          <w:sz w:val="24"/>
          <w:szCs w:val="24"/>
        </w:rPr>
        <w:t>20 year</w:t>
      </w:r>
      <w:proofErr w:type="gramEnd"/>
      <w:r w:rsidR="007D20F9" w:rsidRPr="00BF2F27">
        <w:rPr>
          <w:rFonts w:ascii="Verdana" w:hAnsi="Verdana" w:cs="ZurichBT-Light"/>
          <w:sz w:val="24"/>
          <w:szCs w:val="24"/>
        </w:rPr>
        <w:t xml:space="preserve"> time frame, a number of key areas for action including education, media, public services, culture research and development.  As part of the strategy, the Ulster Scots Agency, working with the department will draft proposals to establish an Ulster Scots Academy and a project team </w:t>
      </w:r>
      <w:proofErr w:type="gramStart"/>
      <w:r w:rsidR="007D20F9" w:rsidRPr="00BF2F27">
        <w:rPr>
          <w:rFonts w:ascii="Verdana" w:hAnsi="Verdana" w:cs="ZurichBT-Light"/>
          <w:sz w:val="24"/>
          <w:szCs w:val="24"/>
        </w:rPr>
        <w:t>has been established</w:t>
      </w:r>
      <w:proofErr w:type="gramEnd"/>
      <w:r w:rsidR="007D20F9" w:rsidRPr="00BF2F27">
        <w:rPr>
          <w:rFonts w:ascii="Verdana" w:hAnsi="Verdana" w:cs="ZurichBT-Light"/>
          <w:sz w:val="24"/>
          <w:szCs w:val="24"/>
        </w:rPr>
        <w:t xml:space="preserve"> </w:t>
      </w:r>
      <w:r w:rsidRPr="00BF2F27">
        <w:rPr>
          <w:rFonts w:ascii="Verdana" w:hAnsi="Verdana" w:cs="ZurichBT-Light"/>
          <w:sz w:val="24"/>
          <w:szCs w:val="24"/>
        </w:rPr>
        <w:t>to assist with this work.</w:t>
      </w:r>
    </w:p>
    <w:p w:rsidR="007D20F9" w:rsidRPr="00BF2F27" w:rsidRDefault="007D20F9" w:rsidP="00E966C4">
      <w:pPr>
        <w:autoSpaceDE w:val="0"/>
        <w:autoSpaceDN w:val="0"/>
        <w:adjustRightInd w:val="0"/>
        <w:spacing w:after="0" w:line="240" w:lineRule="auto"/>
        <w:rPr>
          <w:rFonts w:ascii="Verdana" w:hAnsi="Verdana" w:cs="ZurichBT-Light"/>
          <w:sz w:val="24"/>
          <w:szCs w:val="24"/>
        </w:rPr>
      </w:pPr>
    </w:p>
    <w:p w:rsidR="007D20F9" w:rsidRPr="00BF2F27" w:rsidRDefault="007D20F9" w:rsidP="00E966C4">
      <w:pPr>
        <w:autoSpaceDE w:val="0"/>
        <w:autoSpaceDN w:val="0"/>
        <w:adjustRightInd w:val="0"/>
        <w:spacing w:after="0" w:line="240" w:lineRule="auto"/>
        <w:rPr>
          <w:rFonts w:ascii="Verdana" w:hAnsi="Verdana" w:cs="ZurichBT-Light"/>
          <w:b/>
          <w:sz w:val="24"/>
          <w:szCs w:val="24"/>
        </w:rPr>
      </w:pPr>
      <w:r w:rsidRPr="00BF2F27">
        <w:rPr>
          <w:rFonts w:ascii="Verdana" w:hAnsi="Verdana" w:cs="ZurichBT-Light"/>
          <w:b/>
          <w:sz w:val="24"/>
          <w:szCs w:val="24"/>
        </w:rPr>
        <w:t xml:space="preserve">The </w:t>
      </w:r>
      <w:r w:rsidR="000A3C99" w:rsidRPr="00BF2F27">
        <w:rPr>
          <w:rFonts w:ascii="Verdana" w:hAnsi="Verdana" w:cs="ZurichBT-Light"/>
          <w:b/>
          <w:sz w:val="24"/>
          <w:szCs w:val="24"/>
        </w:rPr>
        <w:t>Commission recommends that the NI Executive further commit to</w:t>
      </w:r>
      <w:r w:rsidRPr="00BF2F27">
        <w:rPr>
          <w:rFonts w:ascii="Verdana" w:hAnsi="Verdana" w:cs="ZurichBT-Light"/>
          <w:b/>
          <w:sz w:val="24"/>
          <w:szCs w:val="24"/>
        </w:rPr>
        <w:t xml:space="preserve"> the establishment of the Ulster Scots Academy and </w:t>
      </w:r>
      <w:r w:rsidR="000A3C99" w:rsidRPr="00BF2F27">
        <w:rPr>
          <w:rFonts w:ascii="Verdana" w:hAnsi="Verdana" w:cs="ZurichBT-Light"/>
          <w:b/>
          <w:sz w:val="24"/>
          <w:szCs w:val="24"/>
        </w:rPr>
        <w:t>ensuring that</w:t>
      </w:r>
      <w:r w:rsidRPr="00BF2F27">
        <w:rPr>
          <w:rFonts w:ascii="Verdana" w:hAnsi="Verdana" w:cs="ZurichBT-Light"/>
          <w:b/>
          <w:sz w:val="24"/>
          <w:szCs w:val="24"/>
        </w:rPr>
        <w:t xml:space="preserve"> necessary support </w:t>
      </w:r>
      <w:proofErr w:type="gramStart"/>
      <w:r w:rsidR="000A3C99" w:rsidRPr="00BF2F27">
        <w:rPr>
          <w:rFonts w:ascii="Verdana" w:hAnsi="Verdana" w:cs="ZurichBT-Light"/>
          <w:b/>
          <w:sz w:val="24"/>
          <w:szCs w:val="24"/>
        </w:rPr>
        <w:t>is</w:t>
      </w:r>
      <w:proofErr w:type="gramEnd"/>
      <w:r w:rsidRPr="00BF2F27">
        <w:rPr>
          <w:rFonts w:ascii="Verdana" w:hAnsi="Verdana" w:cs="ZurichBT-Light"/>
          <w:b/>
          <w:sz w:val="24"/>
          <w:szCs w:val="24"/>
        </w:rPr>
        <w:t xml:space="preserve"> in place to </w:t>
      </w:r>
      <w:r w:rsidR="000A3C99" w:rsidRPr="00BF2F27">
        <w:rPr>
          <w:rFonts w:ascii="Verdana" w:hAnsi="Verdana" w:cs="ZurichBT-Light"/>
          <w:b/>
          <w:sz w:val="24"/>
          <w:szCs w:val="24"/>
        </w:rPr>
        <w:t xml:space="preserve">guarantee the </w:t>
      </w:r>
      <w:r w:rsidRPr="00BF2F27">
        <w:rPr>
          <w:rFonts w:ascii="Verdana" w:hAnsi="Verdana" w:cs="ZurichBT-Light"/>
          <w:b/>
          <w:sz w:val="24"/>
          <w:szCs w:val="24"/>
        </w:rPr>
        <w:t>full implementation of the Ulster Scots Strategy in NI.</w:t>
      </w:r>
    </w:p>
    <w:p w:rsidR="00E13379" w:rsidRPr="00BF2F27" w:rsidRDefault="00E13379" w:rsidP="00E966C4">
      <w:pPr>
        <w:pStyle w:val="NoSpacing"/>
        <w:rPr>
          <w:rFonts w:ascii="Verdana" w:hAnsi="Verdana"/>
          <w:sz w:val="24"/>
          <w:szCs w:val="24"/>
        </w:rPr>
      </w:pPr>
    </w:p>
    <w:p w:rsidR="008C7E45" w:rsidRPr="00BF2F27" w:rsidRDefault="008C7E45" w:rsidP="00E966C4">
      <w:pPr>
        <w:pStyle w:val="Heading2"/>
        <w:numPr>
          <w:ilvl w:val="0"/>
          <w:numId w:val="18"/>
        </w:numPr>
        <w:spacing w:after="0" w:line="240" w:lineRule="auto"/>
        <w:rPr>
          <w:sz w:val="24"/>
          <w:szCs w:val="24"/>
          <w:u w:val="single"/>
        </w:rPr>
      </w:pPr>
      <w:r w:rsidRPr="00BF2F27">
        <w:rPr>
          <w:sz w:val="24"/>
          <w:szCs w:val="24"/>
          <w:u w:val="single"/>
        </w:rPr>
        <w:t>English for Speakers of Other Languages (ESOL)</w:t>
      </w:r>
    </w:p>
    <w:p w:rsidR="00F53245" w:rsidRPr="00BF2F27" w:rsidRDefault="00F53245" w:rsidP="00E966C4">
      <w:pPr>
        <w:spacing w:after="0" w:line="240" w:lineRule="auto"/>
        <w:rPr>
          <w:rFonts w:ascii="Verdana" w:hAnsi="Verdana"/>
          <w:color w:val="000000" w:themeColor="text1"/>
          <w:sz w:val="24"/>
          <w:szCs w:val="24"/>
        </w:rPr>
      </w:pPr>
    </w:p>
    <w:tbl>
      <w:tblPr>
        <w:tblStyle w:val="TableGrid"/>
        <w:tblW w:w="0" w:type="auto"/>
        <w:tblLook w:val="04A0" w:firstRow="1" w:lastRow="0" w:firstColumn="1" w:lastColumn="0" w:noHBand="0" w:noVBand="1"/>
      </w:tblPr>
      <w:tblGrid>
        <w:gridCol w:w="9242"/>
      </w:tblGrid>
      <w:tr w:rsidR="00F509F4" w:rsidRPr="00BF2F27" w:rsidTr="00F509F4">
        <w:tc>
          <w:tcPr>
            <w:tcW w:w="9242" w:type="dxa"/>
          </w:tcPr>
          <w:p w:rsidR="00F509F4" w:rsidRPr="00BF2F27" w:rsidRDefault="001E0CBA"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F509F4" w:rsidRPr="00BF2F27" w:rsidTr="00F509F4">
        <w:tc>
          <w:tcPr>
            <w:tcW w:w="9242" w:type="dxa"/>
          </w:tcPr>
          <w:p w:rsidR="001E0CBA" w:rsidRPr="00BF2F27" w:rsidRDefault="001E0CBA" w:rsidP="00E966C4">
            <w:pPr>
              <w:rPr>
                <w:rFonts w:ascii="Verdana" w:hAnsi="Verdana"/>
                <w:color w:val="000000" w:themeColor="text1"/>
                <w:sz w:val="24"/>
                <w:szCs w:val="24"/>
              </w:rPr>
            </w:pPr>
            <w:r w:rsidRPr="00BF2F27">
              <w:rPr>
                <w:rFonts w:ascii="Verdana" w:hAnsi="Verdana"/>
                <w:color w:val="000000" w:themeColor="text1"/>
                <w:sz w:val="24"/>
                <w:szCs w:val="24"/>
              </w:rPr>
              <w:t>Outcome 5: We are an innovative, creative society, where people can fulfil their</w:t>
            </w:r>
          </w:p>
          <w:p w:rsidR="00F509F4" w:rsidRPr="00BF2F27" w:rsidRDefault="001E0CBA" w:rsidP="00E966C4">
            <w:pPr>
              <w:rPr>
                <w:rFonts w:ascii="Verdana" w:hAnsi="Verdana"/>
                <w:color w:val="000000" w:themeColor="text1"/>
                <w:sz w:val="24"/>
                <w:szCs w:val="24"/>
              </w:rPr>
            </w:pPr>
            <w:r w:rsidRPr="00BF2F27">
              <w:rPr>
                <w:rFonts w:ascii="Verdana" w:hAnsi="Verdana"/>
                <w:color w:val="000000" w:themeColor="text1"/>
                <w:sz w:val="24"/>
                <w:szCs w:val="24"/>
              </w:rPr>
              <w:t>potential</w:t>
            </w:r>
          </w:p>
        </w:tc>
      </w:tr>
      <w:tr w:rsidR="00F509F4" w:rsidRPr="00BF2F27" w:rsidTr="00F509F4">
        <w:tc>
          <w:tcPr>
            <w:tcW w:w="9242" w:type="dxa"/>
          </w:tcPr>
          <w:p w:rsidR="00F509F4" w:rsidRPr="00BF2F27" w:rsidRDefault="001E0CBA" w:rsidP="00E966C4">
            <w:pPr>
              <w:rPr>
                <w:rFonts w:ascii="Verdana" w:hAnsi="Verdana"/>
                <w:color w:val="000000" w:themeColor="text1"/>
                <w:sz w:val="24"/>
                <w:szCs w:val="24"/>
              </w:rPr>
            </w:pPr>
            <w:r w:rsidRPr="00BF2F27">
              <w:rPr>
                <w:rFonts w:ascii="Verdana" w:hAnsi="Verdana"/>
                <w:color w:val="000000" w:themeColor="text1"/>
                <w:sz w:val="24"/>
                <w:szCs w:val="24"/>
              </w:rPr>
              <w:t>Outcome 6: We have more people working in better jobs</w:t>
            </w:r>
          </w:p>
        </w:tc>
      </w:tr>
      <w:tr w:rsidR="00F509F4" w:rsidRPr="00BF2F27" w:rsidTr="00F509F4">
        <w:tc>
          <w:tcPr>
            <w:tcW w:w="9242" w:type="dxa"/>
          </w:tcPr>
          <w:p w:rsidR="00F509F4" w:rsidRPr="00BF2F27" w:rsidRDefault="001E0CBA" w:rsidP="00E966C4">
            <w:pPr>
              <w:tabs>
                <w:tab w:val="left" w:pos="1346"/>
              </w:tabs>
              <w:rPr>
                <w:rFonts w:ascii="Verdana" w:hAnsi="Verdana"/>
                <w:color w:val="000000" w:themeColor="text1"/>
                <w:sz w:val="24"/>
                <w:szCs w:val="24"/>
              </w:rPr>
            </w:pPr>
            <w:r w:rsidRPr="00BF2F27">
              <w:rPr>
                <w:rFonts w:ascii="Verdana" w:hAnsi="Verdana"/>
                <w:color w:val="000000" w:themeColor="text1"/>
                <w:sz w:val="24"/>
                <w:szCs w:val="24"/>
              </w:rPr>
              <w:t>Outcome 9: We are a shared society that respects diversity</w:t>
            </w:r>
          </w:p>
        </w:tc>
      </w:tr>
      <w:tr w:rsidR="00F509F4" w:rsidRPr="00BF2F27" w:rsidTr="00F509F4">
        <w:tc>
          <w:tcPr>
            <w:tcW w:w="9242" w:type="dxa"/>
          </w:tcPr>
          <w:p w:rsidR="00F509F4" w:rsidRPr="00BF2F27" w:rsidRDefault="001E0CBA" w:rsidP="00E966C4">
            <w:pPr>
              <w:tabs>
                <w:tab w:val="left" w:pos="1346"/>
              </w:tabs>
              <w:rPr>
                <w:rFonts w:ascii="Verdana" w:hAnsi="Verdana"/>
                <w:color w:val="000000" w:themeColor="text1"/>
                <w:sz w:val="24"/>
                <w:szCs w:val="24"/>
              </w:rPr>
            </w:pPr>
            <w:r w:rsidRPr="00BF2F27">
              <w:rPr>
                <w:rFonts w:ascii="Verdana" w:hAnsi="Verdana"/>
                <w:color w:val="000000" w:themeColor="text1"/>
                <w:sz w:val="24"/>
                <w:szCs w:val="24"/>
              </w:rPr>
              <w:t>Outcome 10: We are a confident, welcoming, outward-looking society</w:t>
            </w:r>
          </w:p>
        </w:tc>
      </w:tr>
      <w:tr w:rsidR="00F509F4" w:rsidRPr="00BF2F27" w:rsidTr="00F509F4">
        <w:tc>
          <w:tcPr>
            <w:tcW w:w="9242" w:type="dxa"/>
          </w:tcPr>
          <w:p w:rsidR="00F509F4" w:rsidRPr="00BF2F27" w:rsidRDefault="001E0CBA" w:rsidP="00E966C4">
            <w:pPr>
              <w:rPr>
                <w:rFonts w:ascii="Verdana" w:hAnsi="Verdana"/>
                <w:color w:val="000000" w:themeColor="text1"/>
                <w:sz w:val="24"/>
                <w:szCs w:val="24"/>
              </w:rPr>
            </w:pPr>
            <w:r w:rsidRPr="00BF2F27">
              <w:rPr>
                <w:rFonts w:ascii="Verdana" w:hAnsi="Verdana"/>
                <w:color w:val="000000" w:themeColor="text1"/>
                <w:sz w:val="24"/>
                <w:szCs w:val="24"/>
              </w:rPr>
              <w:t>Outcome 11: We have high quality public services</w:t>
            </w:r>
          </w:p>
        </w:tc>
      </w:tr>
      <w:tr w:rsidR="00F509F4" w:rsidRPr="00BF2F27" w:rsidTr="00F509F4">
        <w:tc>
          <w:tcPr>
            <w:tcW w:w="9242" w:type="dxa"/>
          </w:tcPr>
          <w:p w:rsidR="001E0CBA" w:rsidRPr="00BF2F27" w:rsidRDefault="001E0CBA" w:rsidP="00E966C4">
            <w:pPr>
              <w:tabs>
                <w:tab w:val="left" w:pos="972"/>
              </w:tabs>
              <w:rPr>
                <w:rFonts w:ascii="Verdana" w:hAnsi="Verdana"/>
                <w:color w:val="000000" w:themeColor="text1"/>
                <w:sz w:val="24"/>
                <w:szCs w:val="24"/>
              </w:rPr>
            </w:pPr>
            <w:r w:rsidRPr="00BF2F27">
              <w:rPr>
                <w:rFonts w:ascii="Verdana" w:hAnsi="Verdana"/>
                <w:color w:val="000000" w:themeColor="text1"/>
                <w:sz w:val="24"/>
                <w:szCs w:val="24"/>
              </w:rPr>
              <w:t>Outcome 12: We have created a place where people want to live and work, to</w:t>
            </w:r>
          </w:p>
          <w:p w:rsidR="00F509F4" w:rsidRPr="00BF2F27" w:rsidRDefault="001E0CBA" w:rsidP="00E966C4">
            <w:pPr>
              <w:tabs>
                <w:tab w:val="left" w:pos="972"/>
              </w:tabs>
              <w:rPr>
                <w:rFonts w:ascii="Verdana" w:hAnsi="Verdana"/>
                <w:color w:val="000000" w:themeColor="text1"/>
                <w:sz w:val="24"/>
                <w:szCs w:val="24"/>
              </w:rPr>
            </w:pPr>
            <w:r w:rsidRPr="00BF2F27">
              <w:rPr>
                <w:rFonts w:ascii="Verdana" w:hAnsi="Verdana"/>
                <w:color w:val="000000" w:themeColor="text1"/>
                <w:sz w:val="24"/>
                <w:szCs w:val="24"/>
              </w:rPr>
              <w:t>visit and invest</w:t>
            </w:r>
          </w:p>
        </w:tc>
      </w:tr>
      <w:tr w:rsidR="00F509F4" w:rsidRPr="00BF2F27" w:rsidTr="00F509F4">
        <w:tc>
          <w:tcPr>
            <w:tcW w:w="9242" w:type="dxa"/>
          </w:tcPr>
          <w:p w:rsidR="00F509F4" w:rsidRPr="00BF2F27" w:rsidRDefault="001E0CBA" w:rsidP="00E966C4">
            <w:pPr>
              <w:rPr>
                <w:rFonts w:ascii="Verdana" w:hAnsi="Verdana"/>
                <w:color w:val="000000" w:themeColor="text1"/>
                <w:sz w:val="24"/>
                <w:szCs w:val="24"/>
              </w:rPr>
            </w:pPr>
            <w:r w:rsidRPr="00BF2F27">
              <w:rPr>
                <w:rFonts w:ascii="Verdana" w:hAnsi="Verdana"/>
                <w:color w:val="000000" w:themeColor="text1"/>
                <w:sz w:val="24"/>
                <w:szCs w:val="24"/>
              </w:rPr>
              <w:t>Outcome 14: We give our children and young people the best start in life</w:t>
            </w:r>
          </w:p>
        </w:tc>
      </w:tr>
    </w:tbl>
    <w:p w:rsidR="00F509F4" w:rsidRPr="00BF2F27" w:rsidRDefault="00F509F4" w:rsidP="00E966C4">
      <w:pPr>
        <w:spacing w:after="0" w:line="240" w:lineRule="auto"/>
        <w:rPr>
          <w:rFonts w:ascii="Verdana" w:hAnsi="Verdana"/>
          <w:color w:val="000000" w:themeColor="text1"/>
          <w:sz w:val="24"/>
          <w:szCs w:val="24"/>
        </w:rPr>
      </w:pPr>
    </w:p>
    <w:p w:rsidR="00E9069F" w:rsidRPr="00BF2F27" w:rsidRDefault="0045569A" w:rsidP="00E966C4">
      <w:pPr>
        <w:spacing w:after="0" w:line="240" w:lineRule="auto"/>
        <w:rPr>
          <w:rFonts w:ascii="Verdana" w:hAnsi="Verdana"/>
          <w:color w:val="000000" w:themeColor="text1"/>
          <w:sz w:val="24"/>
          <w:szCs w:val="24"/>
        </w:rPr>
      </w:pPr>
      <w:r w:rsidRPr="00BF2F27">
        <w:rPr>
          <w:rFonts w:ascii="Verdana" w:hAnsi="Verdana"/>
          <w:color w:val="000000" w:themeColor="text1"/>
          <w:sz w:val="24"/>
          <w:szCs w:val="24"/>
        </w:rPr>
        <w:t>During the previous NI Assembly mandate t</w:t>
      </w:r>
      <w:r w:rsidR="008C7E45" w:rsidRPr="00BF2F27">
        <w:rPr>
          <w:rFonts w:ascii="Verdana" w:hAnsi="Verdana"/>
          <w:color w:val="000000" w:themeColor="text1"/>
          <w:sz w:val="24"/>
          <w:szCs w:val="24"/>
        </w:rPr>
        <w:t>he Department for Employment and Learning provided</w:t>
      </w:r>
      <w:r w:rsidRPr="00BF2F27">
        <w:rPr>
          <w:rFonts w:ascii="Verdana" w:hAnsi="Verdana"/>
          <w:color w:val="000000" w:themeColor="text1"/>
          <w:sz w:val="24"/>
          <w:szCs w:val="24"/>
        </w:rPr>
        <w:t xml:space="preserve"> access to ESOL provision </w:t>
      </w:r>
      <w:r w:rsidR="008C7E45" w:rsidRPr="00BF2F27">
        <w:rPr>
          <w:rFonts w:ascii="Verdana" w:hAnsi="Verdana"/>
          <w:color w:val="000000" w:themeColor="text1"/>
          <w:sz w:val="24"/>
          <w:szCs w:val="24"/>
        </w:rPr>
        <w:t xml:space="preserve">and other further education courses to those under the Vulnerable Persons </w:t>
      </w:r>
      <w:r w:rsidR="008C7E45" w:rsidRPr="00BF2F27">
        <w:rPr>
          <w:rFonts w:ascii="Verdana" w:hAnsi="Verdana"/>
          <w:color w:val="000000" w:themeColor="text1"/>
          <w:sz w:val="24"/>
          <w:szCs w:val="24"/>
        </w:rPr>
        <w:lastRenderedPageBreak/>
        <w:t>Relocation Scheme, a scheme to resettle Syrian Refugees. From 1</w:t>
      </w:r>
      <w:r w:rsidR="008C7E45" w:rsidRPr="00BF2F27">
        <w:rPr>
          <w:rFonts w:ascii="Verdana" w:hAnsi="Verdana"/>
          <w:color w:val="000000" w:themeColor="text1"/>
          <w:sz w:val="24"/>
          <w:szCs w:val="24"/>
          <w:vertAlign w:val="superscript"/>
        </w:rPr>
        <w:t>st</w:t>
      </w:r>
      <w:r w:rsidR="008C7E45" w:rsidRPr="00BF2F27">
        <w:rPr>
          <w:rFonts w:ascii="Verdana" w:hAnsi="Verdana"/>
          <w:color w:val="000000" w:themeColor="text1"/>
          <w:sz w:val="24"/>
          <w:szCs w:val="24"/>
        </w:rPr>
        <w:t xml:space="preserve"> February 2016, </w:t>
      </w:r>
      <w:r w:rsidR="002D0B82" w:rsidRPr="00BF2F27">
        <w:rPr>
          <w:rFonts w:ascii="Verdana" w:hAnsi="Verdana"/>
          <w:color w:val="000000" w:themeColor="text1"/>
          <w:sz w:val="24"/>
          <w:szCs w:val="24"/>
        </w:rPr>
        <w:t>the provision of</w:t>
      </w:r>
      <w:r w:rsidR="008C7E45" w:rsidRPr="00BF2F27">
        <w:rPr>
          <w:rFonts w:ascii="Verdana" w:hAnsi="Verdana"/>
          <w:color w:val="000000" w:themeColor="text1"/>
          <w:sz w:val="24"/>
          <w:szCs w:val="24"/>
        </w:rPr>
        <w:t xml:space="preserve"> free English classes for all refugees, bringing arrangements into line with provisions for asylum seekers and those with humanitarian protection</w:t>
      </w:r>
      <w:r w:rsidR="002D0B82" w:rsidRPr="00BF2F27">
        <w:rPr>
          <w:rFonts w:ascii="Verdana" w:hAnsi="Verdana"/>
          <w:color w:val="000000" w:themeColor="text1"/>
          <w:sz w:val="24"/>
          <w:szCs w:val="24"/>
        </w:rPr>
        <w:t xml:space="preserve"> was also agreed</w:t>
      </w:r>
      <w:r w:rsidR="008C7E45" w:rsidRPr="00BF2F27">
        <w:rPr>
          <w:rFonts w:ascii="Verdana" w:hAnsi="Verdana"/>
          <w:color w:val="000000" w:themeColor="text1"/>
          <w:sz w:val="24"/>
          <w:szCs w:val="24"/>
        </w:rPr>
        <w:t>.</w:t>
      </w:r>
      <w:r w:rsidR="008C7E45" w:rsidRPr="00BF2F27">
        <w:rPr>
          <w:rStyle w:val="EndnoteReference"/>
          <w:rFonts w:ascii="Verdana" w:hAnsi="Verdana"/>
          <w:color w:val="000000" w:themeColor="text1"/>
          <w:sz w:val="24"/>
          <w:szCs w:val="24"/>
        </w:rPr>
        <w:endnoteReference w:id="28"/>
      </w:r>
      <w:r w:rsidR="008C7E45" w:rsidRPr="00BF2F27">
        <w:rPr>
          <w:rFonts w:ascii="Verdana" w:hAnsi="Verdana"/>
          <w:color w:val="000000" w:themeColor="text1"/>
          <w:sz w:val="24"/>
          <w:szCs w:val="24"/>
        </w:rPr>
        <w:t xml:space="preserve"> Th</w:t>
      </w:r>
      <w:r w:rsidR="002D0B82" w:rsidRPr="00BF2F27">
        <w:rPr>
          <w:rFonts w:ascii="Verdana" w:hAnsi="Verdana"/>
          <w:color w:val="000000" w:themeColor="text1"/>
          <w:sz w:val="24"/>
          <w:szCs w:val="24"/>
        </w:rPr>
        <w:t>is</w:t>
      </w:r>
      <w:r w:rsidR="008C7E45" w:rsidRPr="00BF2F27">
        <w:rPr>
          <w:rFonts w:ascii="Verdana" w:hAnsi="Verdana"/>
          <w:color w:val="000000" w:themeColor="text1"/>
          <w:sz w:val="24"/>
          <w:szCs w:val="24"/>
        </w:rPr>
        <w:t xml:space="preserve"> policy does not apply to economic migrants.</w:t>
      </w:r>
      <w:r w:rsidR="008C7E45" w:rsidRPr="00BF2F27">
        <w:rPr>
          <w:rStyle w:val="EndnoteReference"/>
          <w:rFonts w:ascii="Verdana" w:hAnsi="Verdana"/>
          <w:color w:val="000000" w:themeColor="text1"/>
          <w:sz w:val="24"/>
          <w:szCs w:val="24"/>
        </w:rPr>
        <w:endnoteReference w:id="29"/>
      </w:r>
      <w:r w:rsidR="008C7E45" w:rsidRPr="00BF2F27">
        <w:rPr>
          <w:rFonts w:ascii="Verdana" w:hAnsi="Verdana"/>
          <w:color w:val="000000" w:themeColor="text1"/>
          <w:sz w:val="24"/>
          <w:szCs w:val="24"/>
        </w:rPr>
        <w:t xml:space="preserve"> </w:t>
      </w:r>
    </w:p>
    <w:p w:rsidR="00E9069F" w:rsidRPr="00BF2F27" w:rsidRDefault="00E9069F" w:rsidP="00E966C4">
      <w:pPr>
        <w:spacing w:after="0" w:line="240" w:lineRule="auto"/>
        <w:rPr>
          <w:rFonts w:ascii="Verdana" w:hAnsi="Verdana"/>
          <w:color w:val="000000" w:themeColor="text1"/>
          <w:sz w:val="24"/>
          <w:szCs w:val="24"/>
        </w:rPr>
      </w:pPr>
    </w:p>
    <w:p w:rsidR="008C7E45" w:rsidRPr="00BF2F27" w:rsidRDefault="008C7E45" w:rsidP="00E966C4">
      <w:pPr>
        <w:spacing w:after="0" w:line="240" w:lineRule="auto"/>
        <w:rPr>
          <w:rFonts w:ascii="Verdana" w:hAnsi="Verdana"/>
          <w:color w:val="000000" w:themeColor="text1"/>
          <w:sz w:val="24"/>
          <w:szCs w:val="24"/>
        </w:rPr>
      </w:pPr>
      <w:r w:rsidRPr="00BF2F27">
        <w:rPr>
          <w:rFonts w:ascii="Verdana" w:hAnsi="Verdana"/>
          <w:b/>
          <w:color w:val="000000" w:themeColor="text1"/>
          <w:sz w:val="24"/>
          <w:szCs w:val="24"/>
        </w:rPr>
        <w:t xml:space="preserve">There does not appear to be an associated strategy for the provision of ESOL classes in NI, and concerns </w:t>
      </w:r>
      <w:proofErr w:type="gramStart"/>
      <w:r w:rsidRPr="00BF2F27">
        <w:rPr>
          <w:rFonts w:ascii="Verdana" w:hAnsi="Verdana"/>
          <w:b/>
          <w:color w:val="000000" w:themeColor="text1"/>
          <w:sz w:val="24"/>
          <w:szCs w:val="24"/>
        </w:rPr>
        <w:t>have been raised</w:t>
      </w:r>
      <w:proofErr w:type="gramEnd"/>
      <w:r w:rsidRPr="00BF2F27">
        <w:rPr>
          <w:rFonts w:ascii="Verdana" w:hAnsi="Verdana"/>
          <w:b/>
          <w:color w:val="000000" w:themeColor="text1"/>
          <w:sz w:val="24"/>
          <w:szCs w:val="24"/>
        </w:rPr>
        <w:t xml:space="preserve"> that this is not designated as an essential skill causing a disparity when compared to the rest of the UK. </w:t>
      </w:r>
      <w:proofErr w:type="gramStart"/>
      <w:r w:rsidRPr="00BF2F27">
        <w:rPr>
          <w:rFonts w:ascii="Verdana" w:hAnsi="Verdana"/>
          <w:b/>
          <w:color w:val="000000" w:themeColor="text1"/>
          <w:sz w:val="24"/>
          <w:szCs w:val="24"/>
        </w:rPr>
        <w:t>This should be addressed by the NI Executive</w:t>
      </w:r>
      <w:proofErr w:type="gramEnd"/>
      <w:r w:rsidRPr="00BF2F27">
        <w:rPr>
          <w:rFonts w:ascii="Verdana" w:hAnsi="Verdana"/>
          <w:b/>
          <w:color w:val="000000" w:themeColor="text1"/>
          <w:sz w:val="24"/>
          <w:szCs w:val="24"/>
        </w:rPr>
        <w:t>.</w:t>
      </w:r>
    </w:p>
    <w:p w:rsidR="008C7E45" w:rsidRPr="00BF2F27" w:rsidRDefault="008C7E45" w:rsidP="00E966C4">
      <w:pPr>
        <w:spacing w:after="0" w:line="240" w:lineRule="auto"/>
        <w:rPr>
          <w:rFonts w:ascii="Verdana" w:hAnsi="Verdana"/>
          <w:color w:val="000000" w:themeColor="text1"/>
          <w:sz w:val="24"/>
          <w:szCs w:val="24"/>
        </w:rPr>
      </w:pPr>
    </w:p>
    <w:p w:rsidR="00DA1FFC" w:rsidRPr="00BF2F27" w:rsidRDefault="00E13379" w:rsidP="00E966C4">
      <w:pPr>
        <w:pStyle w:val="Pa9"/>
        <w:numPr>
          <w:ilvl w:val="0"/>
          <w:numId w:val="18"/>
        </w:numPr>
        <w:spacing w:line="240" w:lineRule="auto"/>
        <w:rPr>
          <w:rFonts w:ascii="Verdana" w:hAnsi="Verdana" w:cs="Zurich BT"/>
          <w:b/>
          <w:color w:val="000000"/>
          <w:u w:val="single"/>
        </w:rPr>
      </w:pPr>
      <w:r w:rsidRPr="00BF2F27">
        <w:rPr>
          <w:rFonts w:ascii="Verdana" w:hAnsi="Verdana" w:cs="Zurich BT"/>
          <w:b/>
          <w:color w:val="000000"/>
          <w:u w:val="single"/>
        </w:rPr>
        <w:t>Defamation</w:t>
      </w:r>
    </w:p>
    <w:p w:rsidR="00922195" w:rsidRPr="00BF2F27" w:rsidRDefault="00922195" w:rsidP="00E966C4">
      <w:pPr>
        <w:pStyle w:val="Pa9"/>
        <w:spacing w:line="240" w:lineRule="auto"/>
        <w:rPr>
          <w:rFonts w:ascii="Verdana" w:hAnsi="Verdana" w:cs="Zurich BT"/>
          <w:b/>
          <w:color w:val="000000"/>
        </w:rPr>
      </w:pPr>
    </w:p>
    <w:tbl>
      <w:tblPr>
        <w:tblStyle w:val="TableGrid"/>
        <w:tblW w:w="0" w:type="auto"/>
        <w:tblLook w:val="04A0" w:firstRow="1" w:lastRow="0" w:firstColumn="1" w:lastColumn="0" w:noHBand="0" w:noVBand="1"/>
      </w:tblPr>
      <w:tblGrid>
        <w:gridCol w:w="9242"/>
      </w:tblGrid>
      <w:tr w:rsidR="00922195" w:rsidRPr="00BF2F27" w:rsidTr="00922195">
        <w:tc>
          <w:tcPr>
            <w:tcW w:w="9242" w:type="dxa"/>
          </w:tcPr>
          <w:p w:rsidR="00922195" w:rsidRPr="00BF2F27" w:rsidRDefault="00922195"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922195" w:rsidRPr="00BF2F27" w:rsidTr="00922195">
        <w:tc>
          <w:tcPr>
            <w:tcW w:w="9242" w:type="dxa"/>
          </w:tcPr>
          <w:p w:rsidR="00922195" w:rsidRPr="00BF2F27" w:rsidRDefault="00922195"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w:t>
            </w:r>
          </w:p>
          <w:p w:rsidR="00922195" w:rsidRPr="00BF2F27" w:rsidRDefault="00677AB7" w:rsidP="00E966C4">
            <w:pPr>
              <w:rPr>
                <w:rFonts w:ascii="Verdana" w:hAnsi="Verdana" w:cs="Arial"/>
                <w:bCs/>
                <w:color w:val="222222"/>
                <w:sz w:val="24"/>
                <w:szCs w:val="24"/>
              </w:rPr>
            </w:pPr>
            <w:r w:rsidRPr="00BF2F27">
              <w:rPr>
                <w:rFonts w:ascii="Verdana" w:hAnsi="Verdana" w:cs="Arial"/>
                <w:bCs/>
                <w:color w:val="222222"/>
                <w:sz w:val="24"/>
                <w:szCs w:val="24"/>
              </w:rPr>
              <w:t>o</w:t>
            </w:r>
            <w:r w:rsidR="00922195" w:rsidRPr="00BF2F27">
              <w:rPr>
                <w:rFonts w:ascii="Verdana" w:hAnsi="Verdana" w:cs="Arial"/>
                <w:bCs/>
                <w:color w:val="222222"/>
                <w:sz w:val="24"/>
                <w:szCs w:val="24"/>
              </w:rPr>
              <w:t>ther</w:t>
            </w:r>
          </w:p>
        </w:tc>
      </w:tr>
      <w:tr w:rsidR="00922195" w:rsidRPr="00BF2F27" w:rsidTr="00922195">
        <w:tc>
          <w:tcPr>
            <w:tcW w:w="9242" w:type="dxa"/>
          </w:tcPr>
          <w:p w:rsidR="00922195" w:rsidRPr="00BF2F27" w:rsidRDefault="00922195"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bl>
    <w:p w:rsidR="00E13379" w:rsidRPr="00BF2F27" w:rsidRDefault="00E13379" w:rsidP="00E966C4">
      <w:pPr>
        <w:pStyle w:val="Pa9"/>
        <w:spacing w:line="240" w:lineRule="auto"/>
        <w:rPr>
          <w:rFonts w:ascii="Verdana" w:hAnsi="Verdana" w:cs="Zurich BT"/>
          <w:b/>
          <w:color w:val="000000"/>
        </w:rPr>
      </w:pPr>
      <w:r w:rsidRPr="00BF2F27">
        <w:rPr>
          <w:rFonts w:ascii="Verdana" w:hAnsi="Verdana" w:cs="Zurich BT"/>
          <w:b/>
          <w:color w:val="000000"/>
        </w:rPr>
        <w:tab/>
      </w:r>
      <w:r w:rsidRPr="00BF2F27">
        <w:rPr>
          <w:rFonts w:ascii="Verdana" w:hAnsi="Verdana" w:cs="Zurich BT"/>
          <w:b/>
          <w:color w:val="000000"/>
        </w:rPr>
        <w:tab/>
      </w:r>
      <w:r w:rsidRPr="00BF2F27">
        <w:rPr>
          <w:rFonts w:ascii="Verdana" w:hAnsi="Verdana" w:cs="Zurich BT"/>
          <w:b/>
          <w:color w:val="000000"/>
        </w:rPr>
        <w:tab/>
      </w:r>
      <w:r w:rsidRPr="00BF2F27">
        <w:rPr>
          <w:rFonts w:ascii="Verdana" w:hAnsi="Verdana" w:cs="Zurich BT"/>
          <w:b/>
          <w:color w:val="000000"/>
        </w:rPr>
        <w:tab/>
      </w:r>
    </w:p>
    <w:p w:rsidR="00E13379" w:rsidRPr="00BF2F27" w:rsidRDefault="00DA1FFC" w:rsidP="00E966C4">
      <w:pPr>
        <w:autoSpaceDE w:val="0"/>
        <w:autoSpaceDN w:val="0"/>
        <w:adjustRightInd w:val="0"/>
        <w:spacing w:after="0" w:line="240" w:lineRule="auto"/>
        <w:rPr>
          <w:rFonts w:ascii="Verdana" w:hAnsi="Verdana" w:cs="ZurichBT-Light"/>
          <w:sz w:val="24"/>
          <w:szCs w:val="24"/>
        </w:rPr>
      </w:pPr>
      <w:r w:rsidRPr="00BF2F27">
        <w:rPr>
          <w:rFonts w:ascii="Verdana" w:hAnsi="Verdana"/>
          <w:sz w:val="24"/>
          <w:szCs w:val="24"/>
        </w:rPr>
        <w:t>T</w:t>
      </w:r>
      <w:r w:rsidR="00E13379" w:rsidRPr="00BF2F27">
        <w:rPr>
          <w:rFonts w:ascii="Verdana" w:hAnsi="Verdana"/>
          <w:sz w:val="24"/>
          <w:szCs w:val="24"/>
        </w:rPr>
        <w:t>he</w:t>
      </w:r>
      <w:r w:rsidR="00E13379" w:rsidRPr="00BF2F27">
        <w:rPr>
          <w:rFonts w:ascii="Verdana" w:hAnsi="Verdana" w:cs="ZurichBT-Light"/>
          <w:sz w:val="24"/>
          <w:szCs w:val="24"/>
        </w:rPr>
        <w:t xml:space="preserve"> UN </w:t>
      </w:r>
      <w:r w:rsidRPr="00BF2F27">
        <w:rPr>
          <w:rFonts w:ascii="Verdana" w:hAnsi="Verdana" w:cs="ZurichBT-Light"/>
          <w:sz w:val="24"/>
          <w:szCs w:val="24"/>
        </w:rPr>
        <w:t>has</w:t>
      </w:r>
      <w:r w:rsidR="00E13379" w:rsidRPr="00BF2F27">
        <w:rPr>
          <w:rFonts w:ascii="Verdana" w:hAnsi="Verdana" w:cs="ZurichBT-Light"/>
          <w:sz w:val="24"/>
          <w:szCs w:val="24"/>
        </w:rPr>
        <w:t xml:space="preserve"> raised concerns that the:</w:t>
      </w:r>
    </w:p>
    <w:p w:rsidR="00E13379" w:rsidRPr="00BF2F27" w:rsidRDefault="00E13379" w:rsidP="00E966C4">
      <w:pPr>
        <w:autoSpaceDE w:val="0"/>
        <w:autoSpaceDN w:val="0"/>
        <w:adjustRightInd w:val="0"/>
        <w:spacing w:after="0" w:line="240" w:lineRule="auto"/>
        <w:ind w:left="720"/>
        <w:rPr>
          <w:rFonts w:ascii="Verdana" w:hAnsi="Verdana" w:cs="ZurichBT-Light"/>
          <w:sz w:val="24"/>
          <w:szCs w:val="24"/>
        </w:rPr>
      </w:pPr>
    </w:p>
    <w:p w:rsidR="00E13379" w:rsidRPr="00BF2F27" w:rsidRDefault="00E13379" w:rsidP="00E966C4">
      <w:pPr>
        <w:autoSpaceDE w:val="0"/>
        <w:autoSpaceDN w:val="0"/>
        <w:adjustRightInd w:val="0"/>
        <w:spacing w:after="0" w:line="240" w:lineRule="auto"/>
        <w:ind w:right="720"/>
        <w:rPr>
          <w:rFonts w:ascii="Verdana" w:hAnsi="Verdana" w:cs="ZurichBT-Light"/>
          <w:sz w:val="24"/>
          <w:szCs w:val="24"/>
        </w:rPr>
      </w:pPr>
      <w:r w:rsidRPr="00BF2F27">
        <w:rPr>
          <w:rFonts w:ascii="Verdana" w:hAnsi="Verdana" w:cs="ZurichBT-Light"/>
          <w:sz w:val="24"/>
          <w:szCs w:val="24"/>
        </w:rPr>
        <w:t>practical application of the law of libel [in the UK] has served to discourage critical media reporting on matters of serious public interest, adversely affecting the ability of scholars and journalists to publish their work, including through the phenomenon known as “libel tourism.”… The State party should re-examine its technical doctrines of libel law, and consider the utility of a so-called “public figure” exception, requiring proof by the plaintiff of actual malice in order to go forward on actions concerning reporting on public officials and prominent public figures…</w:t>
      </w:r>
      <w:r w:rsidRPr="00BF2F27">
        <w:rPr>
          <w:rFonts w:ascii="Verdana" w:hAnsi="Verdana" w:cs="ZurichBT-Light"/>
          <w:sz w:val="24"/>
          <w:szCs w:val="24"/>
          <w:vertAlign w:val="superscript"/>
        </w:rPr>
        <w:endnoteReference w:id="30"/>
      </w:r>
    </w:p>
    <w:p w:rsidR="00E13379" w:rsidRPr="00BF2F27" w:rsidRDefault="00E13379" w:rsidP="00E966C4">
      <w:pPr>
        <w:spacing w:after="0" w:line="240" w:lineRule="auto"/>
        <w:rPr>
          <w:rFonts w:ascii="Verdana" w:hAnsi="Verdana" w:cs="ZurichBT-Light"/>
          <w:sz w:val="24"/>
          <w:szCs w:val="24"/>
        </w:rPr>
      </w:pPr>
    </w:p>
    <w:p w:rsidR="00EA00F9" w:rsidRPr="00BF2F27" w:rsidRDefault="00E13379" w:rsidP="00E966C4">
      <w:pPr>
        <w:spacing w:after="0" w:line="240" w:lineRule="auto"/>
        <w:rPr>
          <w:rFonts w:ascii="Verdana" w:hAnsi="Verdana"/>
          <w:sz w:val="24"/>
          <w:szCs w:val="24"/>
          <w:lang w:eastAsia="en-GB"/>
        </w:rPr>
      </w:pPr>
      <w:r w:rsidRPr="00BF2F27">
        <w:rPr>
          <w:rFonts w:ascii="Verdana" w:hAnsi="Verdana" w:cs="ZurichBT-Light"/>
          <w:sz w:val="24"/>
          <w:szCs w:val="24"/>
        </w:rPr>
        <w:t xml:space="preserve">The Defamation Act 2013, to some extent, addressed this recommendation. </w:t>
      </w:r>
      <w:proofErr w:type="gramStart"/>
      <w:r w:rsidR="00025450" w:rsidRPr="00BF2F27">
        <w:rPr>
          <w:rFonts w:ascii="Verdana" w:hAnsi="Verdana" w:cs="ZurichBT-Light"/>
          <w:sz w:val="24"/>
          <w:szCs w:val="24"/>
        </w:rPr>
        <w:t>But</w:t>
      </w:r>
      <w:proofErr w:type="gramEnd"/>
      <w:r w:rsidR="00025450" w:rsidRPr="00BF2F27">
        <w:rPr>
          <w:rFonts w:ascii="Verdana" w:hAnsi="Verdana" w:cs="ZurichBT-Light"/>
          <w:sz w:val="24"/>
          <w:szCs w:val="24"/>
        </w:rPr>
        <w:t xml:space="preserve"> crucially </w:t>
      </w:r>
      <w:r w:rsidRPr="00BF2F27">
        <w:rPr>
          <w:rFonts w:ascii="Verdana" w:hAnsi="Verdana" w:cs="ZurichBT-Light"/>
          <w:sz w:val="24"/>
          <w:szCs w:val="24"/>
        </w:rPr>
        <w:t xml:space="preserve">the Act </w:t>
      </w:r>
      <w:r w:rsidR="00025450" w:rsidRPr="00BF2F27">
        <w:rPr>
          <w:rFonts w:ascii="Verdana" w:hAnsi="Verdana" w:cs="ZurichBT-Light"/>
          <w:sz w:val="24"/>
          <w:szCs w:val="24"/>
        </w:rPr>
        <w:t xml:space="preserve">the </w:t>
      </w:r>
      <w:r w:rsidRPr="00BF2F27">
        <w:rPr>
          <w:rFonts w:ascii="Verdana" w:hAnsi="Verdana" w:cs="ZurichBT-Light"/>
          <w:sz w:val="24"/>
          <w:szCs w:val="24"/>
        </w:rPr>
        <w:t xml:space="preserve">does not </w:t>
      </w:r>
      <w:r w:rsidR="00DA1FFC" w:rsidRPr="00BF2F27">
        <w:rPr>
          <w:rFonts w:ascii="Verdana" w:hAnsi="Verdana" w:cs="ZurichBT-Light"/>
          <w:sz w:val="24"/>
          <w:szCs w:val="24"/>
        </w:rPr>
        <w:t>extend to</w:t>
      </w:r>
      <w:r w:rsidRPr="00BF2F27">
        <w:rPr>
          <w:rFonts w:ascii="Verdana" w:hAnsi="Verdana" w:cs="ZurichBT-Light"/>
          <w:sz w:val="24"/>
          <w:szCs w:val="24"/>
        </w:rPr>
        <w:t xml:space="preserve"> NI. </w:t>
      </w:r>
      <w:r w:rsidRPr="00BF2F27">
        <w:rPr>
          <w:rFonts w:ascii="Verdana" w:hAnsi="Verdana"/>
          <w:sz w:val="24"/>
          <w:szCs w:val="24"/>
        </w:rPr>
        <w:t xml:space="preserve">The Minister for Finance and Personnel asked the NI Law Commission to consider the possible reform of NI libel law, including the possible extension of the </w:t>
      </w:r>
      <w:r w:rsidR="00DA1FFC" w:rsidRPr="00BF2F27">
        <w:rPr>
          <w:rFonts w:ascii="Verdana" w:hAnsi="Verdana"/>
          <w:sz w:val="24"/>
          <w:szCs w:val="24"/>
        </w:rPr>
        <w:t>2013</w:t>
      </w:r>
      <w:r w:rsidRPr="00BF2F27">
        <w:rPr>
          <w:rFonts w:ascii="Verdana" w:hAnsi="Verdana"/>
          <w:sz w:val="24"/>
          <w:szCs w:val="24"/>
        </w:rPr>
        <w:t xml:space="preserve"> Act.</w:t>
      </w:r>
      <w:r w:rsidRPr="00BF2F27">
        <w:rPr>
          <w:rStyle w:val="EndnoteReference"/>
          <w:rFonts w:ascii="Verdana" w:hAnsi="Verdana"/>
          <w:sz w:val="24"/>
          <w:szCs w:val="24"/>
        </w:rPr>
        <w:endnoteReference w:id="31"/>
      </w:r>
      <w:r w:rsidRPr="00BF2F27">
        <w:rPr>
          <w:rFonts w:ascii="Verdana" w:hAnsi="Verdana"/>
          <w:sz w:val="24"/>
          <w:szCs w:val="24"/>
        </w:rPr>
        <w:t xml:space="preserve"> In 2015, the NI Law Commission ceased operating before reporting on this matter</w:t>
      </w:r>
      <w:r w:rsidR="00DA1FFC" w:rsidRPr="00BF2F27">
        <w:rPr>
          <w:rFonts w:ascii="Verdana" w:hAnsi="Verdana"/>
          <w:sz w:val="24"/>
          <w:szCs w:val="24"/>
        </w:rPr>
        <w:t xml:space="preserve">.  </w:t>
      </w:r>
      <w:r w:rsidRPr="00BF2F27">
        <w:rPr>
          <w:rFonts w:ascii="Verdana" w:hAnsi="Verdana"/>
          <w:sz w:val="24"/>
          <w:szCs w:val="24"/>
          <w:lang w:eastAsia="en-GB"/>
        </w:rPr>
        <w:t xml:space="preserve">Dr Andrew Scott, who was undertaking the review on behalf of the Law Commission, </w:t>
      </w:r>
      <w:proofErr w:type="gramStart"/>
      <w:r w:rsidR="00DA1FFC" w:rsidRPr="00BF2F27">
        <w:rPr>
          <w:rFonts w:ascii="Verdana" w:hAnsi="Verdana"/>
          <w:sz w:val="24"/>
          <w:szCs w:val="24"/>
          <w:lang w:eastAsia="en-GB"/>
        </w:rPr>
        <w:t xml:space="preserve">was </w:t>
      </w:r>
      <w:r w:rsidR="00025450" w:rsidRPr="00BF2F27">
        <w:rPr>
          <w:rFonts w:ascii="Verdana" w:hAnsi="Verdana"/>
          <w:sz w:val="24"/>
          <w:szCs w:val="24"/>
          <w:lang w:eastAsia="en-GB"/>
        </w:rPr>
        <w:t xml:space="preserve">then </w:t>
      </w:r>
      <w:r w:rsidR="00DA1FFC" w:rsidRPr="00BF2F27">
        <w:rPr>
          <w:rFonts w:ascii="Verdana" w:hAnsi="Verdana"/>
          <w:sz w:val="24"/>
          <w:szCs w:val="24"/>
          <w:lang w:eastAsia="en-GB"/>
        </w:rPr>
        <w:t>asked</w:t>
      </w:r>
      <w:proofErr w:type="gramEnd"/>
      <w:r w:rsidR="00DA1FFC" w:rsidRPr="00BF2F27">
        <w:rPr>
          <w:rFonts w:ascii="Verdana" w:hAnsi="Verdana"/>
          <w:sz w:val="24"/>
          <w:szCs w:val="24"/>
          <w:lang w:eastAsia="en-GB"/>
        </w:rPr>
        <w:t xml:space="preserve"> </w:t>
      </w:r>
      <w:r w:rsidRPr="00BF2F27">
        <w:rPr>
          <w:rFonts w:ascii="Verdana" w:hAnsi="Verdana"/>
          <w:sz w:val="24"/>
          <w:szCs w:val="24"/>
          <w:lang w:eastAsia="en-GB"/>
        </w:rPr>
        <w:t>to complete the review and produce a final report, with recommendations.</w:t>
      </w:r>
      <w:r w:rsidRPr="00BF2F27">
        <w:rPr>
          <w:rStyle w:val="EndnoteReference"/>
          <w:rFonts w:ascii="Verdana" w:eastAsia="Times New Roman" w:hAnsi="Verdana" w:cs="Arial"/>
          <w:sz w:val="24"/>
          <w:szCs w:val="24"/>
          <w:lang w:eastAsia="en-GB"/>
        </w:rPr>
        <w:endnoteReference w:id="32"/>
      </w:r>
      <w:r w:rsidRPr="00BF2F27">
        <w:rPr>
          <w:rFonts w:ascii="Verdana" w:hAnsi="Verdana"/>
          <w:sz w:val="24"/>
          <w:szCs w:val="24"/>
          <w:lang w:eastAsia="en-GB"/>
        </w:rPr>
        <w:t xml:space="preserve"> </w:t>
      </w:r>
    </w:p>
    <w:p w:rsidR="00EA00F9" w:rsidRPr="00BF2F27" w:rsidRDefault="00EA00F9" w:rsidP="00E966C4">
      <w:pPr>
        <w:spacing w:after="0" w:line="240" w:lineRule="auto"/>
        <w:rPr>
          <w:rFonts w:ascii="Verdana" w:hAnsi="Verdana"/>
          <w:sz w:val="24"/>
          <w:szCs w:val="24"/>
          <w:lang w:eastAsia="en-GB"/>
        </w:rPr>
      </w:pPr>
    </w:p>
    <w:p w:rsidR="00E13379" w:rsidRPr="00BF2F27" w:rsidRDefault="00E13379" w:rsidP="00E966C4">
      <w:pPr>
        <w:spacing w:after="0" w:line="240" w:lineRule="auto"/>
        <w:rPr>
          <w:rFonts w:ascii="Verdana" w:hAnsi="Verdana"/>
          <w:sz w:val="24"/>
          <w:szCs w:val="24"/>
        </w:rPr>
      </w:pPr>
      <w:r w:rsidRPr="00BF2F27">
        <w:rPr>
          <w:rFonts w:ascii="Verdana" w:hAnsi="Verdana"/>
          <w:b/>
          <w:sz w:val="24"/>
          <w:szCs w:val="24"/>
          <w:lang w:eastAsia="en-GB"/>
        </w:rPr>
        <w:t xml:space="preserve">A final report </w:t>
      </w:r>
      <w:r w:rsidR="00EA00F9" w:rsidRPr="00BF2F27">
        <w:rPr>
          <w:rFonts w:ascii="Verdana" w:hAnsi="Verdana"/>
          <w:b/>
          <w:sz w:val="24"/>
          <w:szCs w:val="24"/>
          <w:lang w:eastAsia="en-GB"/>
        </w:rPr>
        <w:t xml:space="preserve">on libel law </w:t>
      </w:r>
      <w:proofErr w:type="gramStart"/>
      <w:r w:rsidRPr="00BF2F27">
        <w:rPr>
          <w:rFonts w:ascii="Verdana" w:hAnsi="Verdana"/>
          <w:b/>
          <w:sz w:val="24"/>
          <w:szCs w:val="24"/>
          <w:lang w:eastAsia="en-GB"/>
        </w:rPr>
        <w:t xml:space="preserve">has not </w:t>
      </w:r>
      <w:r w:rsidR="00DA1FFC" w:rsidRPr="00BF2F27">
        <w:rPr>
          <w:rFonts w:ascii="Verdana" w:hAnsi="Verdana"/>
          <w:b/>
          <w:sz w:val="24"/>
          <w:szCs w:val="24"/>
          <w:lang w:eastAsia="en-GB"/>
        </w:rPr>
        <w:t xml:space="preserve">yet </w:t>
      </w:r>
      <w:r w:rsidRPr="00BF2F27">
        <w:rPr>
          <w:rFonts w:ascii="Verdana" w:hAnsi="Verdana"/>
          <w:b/>
          <w:sz w:val="24"/>
          <w:szCs w:val="24"/>
          <w:lang w:eastAsia="en-GB"/>
        </w:rPr>
        <w:t>been produced</w:t>
      </w:r>
      <w:proofErr w:type="gramEnd"/>
      <w:r w:rsidRPr="00BF2F27">
        <w:rPr>
          <w:rFonts w:ascii="Verdana" w:hAnsi="Verdana"/>
          <w:b/>
          <w:sz w:val="24"/>
          <w:szCs w:val="24"/>
          <w:lang w:eastAsia="en-GB"/>
        </w:rPr>
        <w:t xml:space="preserve">. The Commission </w:t>
      </w:r>
      <w:r w:rsidR="00DA1FFC" w:rsidRPr="00BF2F27">
        <w:rPr>
          <w:rFonts w:ascii="Verdana" w:hAnsi="Verdana"/>
          <w:b/>
          <w:sz w:val="24"/>
          <w:szCs w:val="24"/>
          <w:lang w:eastAsia="en-GB"/>
        </w:rPr>
        <w:t xml:space="preserve">also </w:t>
      </w:r>
      <w:r w:rsidRPr="00BF2F27">
        <w:rPr>
          <w:rFonts w:ascii="Verdana" w:hAnsi="Verdana"/>
          <w:b/>
          <w:sz w:val="24"/>
          <w:szCs w:val="24"/>
          <w:lang w:eastAsia="en-GB"/>
        </w:rPr>
        <w:t xml:space="preserve">notes that a Private Members Bill </w:t>
      </w:r>
      <w:r w:rsidR="00EA00F9" w:rsidRPr="00BF2F27">
        <w:rPr>
          <w:rFonts w:ascii="Verdana" w:hAnsi="Verdana"/>
          <w:b/>
          <w:sz w:val="24"/>
          <w:szCs w:val="24"/>
          <w:lang w:eastAsia="en-GB"/>
        </w:rPr>
        <w:t>proposing</w:t>
      </w:r>
      <w:r w:rsidRPr="00BF2F27">
        <w:rPr>
          <w:rFonts w:ascii="Verdana" w:hAnsi="Verdana"/>
          <w:b/>
          <w:sz w:val="24"/>
          <w:szCs w:val="24"/>
          <w:lang w:eastAsia="en-GB"/>
        </w:rPr>
        <w:t xml:space="preserve"> reform</w:t>
      </w:r>
      <w:r w:rsidR="00EA00F9" w:rsidRPr="00BF2F27">
        <w:rPr>
          <w:rFonts w:ascii="Verdana" w:hAnsi="Verdana"/>
          <w:b/>
          <w:sz w:val="24"/>
          <w:szCs w:val="24"/>
          <w:lang w:eastAsia="en-GB"/>
        </w:rPr>
        <w:t>s</w:t>
      </w:r>
      <w:r w:rsidRPr="00BF2F27">
        <w:rPr>
          <w:rFonts w:ascii="Verdana" w:hAnsi="Verdana"/>
          <w:b/>
          <w:sz w:val="24"/>
          <w:szCs w:val="24"/>
          <w:lang w:eastAsia="en-GB"/>
        </w:rPr>
        <w:t xml:space="preserve">, which it previously advised upon, </w:t>
      </w:r>
      <w:proofErr w:type="gramStart"/>
      <w:r w:rsidR="00DA1FFC" w:rsidRPr="00BF2F27">
        <w:rPr>
          <w:rFonts w:ascii="Verdana" w:hAnsi="Verdana"/>
          <w:b/>
          <w:sz w:val="24"/>
          <w:szCs w:val="24"/>
          <w:lang w:eastAsia="en-GB"/>
        </w:rPr>
        <w:t>was</w:t>
      </w:r>
      <w:r w:rsidRPr="00BF2F27">
        <w:rPr>
          <w:rFonts w:ascii="Verdana" w:hAnsi="Verdana"/>
          <w:b/>
          <w:sz w:val="24"/>
          <w:szCs w:val="24"/>
          <w:lang w:eastAsia="en-GB"/>
        </w:rPr>
        <w:t xml:space="preserve"> not introduced</w:t>
      </w:r>
      <w:proofErr w:type="gramEnd"/>
      <w:r w:rsidRPr="00BF2F27">
        <w:rPr>
          <w:rFonts w:ascii="Verdana" w:hAnsi="Verdana"/>
          <w:b/>
          <w:sz w:val="24"/>
          <w:szCs w:val="24"/>
          <w:lang w:eastAsia="en-GB"/>
        </w:rPr>
        <w:t xml:space="preserve"> </w:t>
      </w:r>
      <w:r w:rsidR="00DA1FFC" w:rsidRPr="00BF2F27">
        <w:rPr>
          <w:rFonts w:ascii="Verdana" w:hAnsi="Verdana"/>
          <w:b/>
          <w:sz w:val="24"/>
          <w:szCs w:val="24"/>
          <w:lang w:eastAsia="en-GB"/>
        </w:rPr>
        <w:t>during the mandate of the last</w:t>
      </w:r>
      <w:r w:rsidRPr="00BF2F27">
        <w:rPr>
          <w:rFonts w:ascii="Verdana" w:hAnsi="Verdana"/>
          <w:b/>
          <w:sz w:val="24"/>
          <w:szCs w:val="24"/>
          <w:lang w:eastAsia="en-GB"/>
        </w:rPr>
        <w:t xml:space="preserve"> NI Assembly.</w:t>
      </w:r>
      <w:r w:rsidRPr="00BF2F27">
        <w:rPr>
          <w:rStyle w:val="EndnoteReference"/>
          <w:rFonts w:ascii="Verdana" w:eastAsia="Times New Roman" w:hAnsi="Verdana" w:cs="Arial"/>
          <w:b/>
          <w:sz w:val="24"/>
          <w:szCs w:val="24"/>
          <w:lang w:eastAsia="en-GB"/>
        </w:rPr>
        <w:endnoteReference w:id="33"/>
      </w:r>
    </w:p>
    <w:p w:rsidR="00DA1FFC" w:rsidRPr="00BF2F27" w:rsidRDefault="00DA1FFC" w:rsidP="00E966C4">
      <w:pPr>
        <w:spacing w:after="0" w:line="240" w:lineRule="auto"/>
        <w:rPr>
          <w:rFonts w:ascii="Verdana" w:hAnsi="Verdana"/>
          <w:b/>
          <w:sz w:val="24"/>
          <w:szCs w:val="24"/>
        </w:rPr>
      </w:pPr>
    </w:p>
    <w:p w:rsidR="00E13379" w:rsidRPr="00BF2F27" w:rsidRDefault="00E13379" w:rsidP="00E966C4">
      <w:pPr>
        <w:pStyle w:val="ListParagraph"/>
        <w:numPr>
          <w:ilvl w:val="0"/>
          <w:numId w:val="18"/>
        </w:numPr>
        <w:spacing w:after="0" w:line="240" w:lineRule="auto"/>
        <w:rPr>
          <w:rFonts w:ascii="Verdana" w:hAnsi="Verdana"/>
          <w:sz w:val="24"/>
          <w:szCs w:val="24"/>
          <w:u w:val="single"/>
        </w:rPr>
      </w:pPr>
      <w:r w:rsidRPr="00BF2F27">
        <w:rPr>
          <w:rFonts w:ascii="Verdana" w:hAnsi="Verdana"/>
          <w:b/>
          <w:sz w:val="24"/>
          <w:szCs w:val="24"/>
          <w:u w:val="single"/>
        </w:rPr>
        <w:lastRenderedPageBreak/>
        <w:t>Blasphemy</w:t>
      </w:r>
    </w:p>
    <w:p w:rsidR="00E13379" w:rsidRPr="00BF2F27" w:rsidRDefault="00E13379" w:rsidP="00E966C4">
      <w:pPr>
        <w:spacing w:after="0" w:line="240" w:lineRule="auto"/>
        <w:rPr>
          <w:rFonts w:ascii="Verdana" w:hAnsi="Verdana"/>
          <w:sz w:val="24"/>
          <w:szCs w:val="24"/>
        </w:rPr>
      </w:pPr>
    </w:p>
    <w:tbl>
      <w:tblPr>
        <w:tblStyle w:val="TableGrid"/>
        <w:tblW w:w="0" w:type="auto"/>
        <w:tblLook w:val="04A0" w:firstRow="1" w:lastRow="0" w:firstColumn="1" w:lastColumn="0" w:noHBand="0" w:noVBand="1"/>
      </w:tblPr>
      <w:tblGrid>
        <w:gridCol w:w="9242"/>
      </w:tblGrid>
      <w:tr w:rsidR="00922195" w:rsidRPr="00BF2F27" w:rsidTr="0062540A">
        <w:tc>
          <w:tcPr>
            <w:tcW w:w="9242" w:type="dxa"/>
          </w:tcPr>
          <w:p w:rsidR="00922195" w:rsidRPr="00BF2F27" w:rsidRDefault="00922195"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922195" w:rsidRPr="00BF2F27" w:rsidTr="0062540A">
        <w:tc>
          <w:tcPr>
            <w:tcW w:w="9242" w:type="dxa"/>
          </w:tcPr>
          <w:p w:rsidR="00922195" w:rsidRPr="00BF2F27" w:rsidRDefault="00922195"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w:t>
            </w:r>
          </w:p>
          <w:p w:rsidR="00922195" w:rsidRPr="00BF2F27" w:rsidRDefault="00677AB7" w:rsidP="00E966C4">
            <w:pPr>
              <w:rPr>
                <w:rFonts w:ascii="Verdana" w:hAnsi="Verdana" w:cs="Arial"/>
                <w:bCs/>
                <w:color w:val="222222"/>
                <w:sz w:val="24"/>
                <w:szCs w:val="24"/>
              </w:rPr>
            </w:pPr>
            <w:r w:rsidRPr="00BF2F27">
              <w:rPr>
                <w:rFonts w:ascii="Verdana" w:hAnsi="Verdana" w:cs="Arial"/>
                <w:bCs/>
                <w:color w:val="222222"/>
                <w:sz w:val="24"/>
                <w:szCs w:val="24"/>
              </w:rPr>
              <w:t>o</w:t>
            </w:r>
            <w:r w:rsidR="00922195" w:rsidRPr="00BF2F27">
              <w:rPr>
                <w:rFonts w:ascii="Verdana" w:hAnsi="Verdana" w:cs="Arial"/>
                <w:bCs/>
                <w:color w:val="222222"/>
                <w:sz w:val="24"/>
                <w:szCs w:val="24"/>
              </w:rPr>
              <w:t>ther</w:t>
            </w:r>
          </w:p>
        </w:tc>
      </w:tr>
      <w:tr w:rsidR="00922195" w:rsidRPr="00BF2F27" w:rsidTr="0062540A">
        <w:tc>
          <w:tcPr>
            <w:tcW w:w="9242" w:type="dxa"/>
          </w:tcPr>
          <w:p w:rsidR="00922195" w:rsidRPr="00BF2F27" w:rsidRDefault="00922195"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bl>
    <w:p w:rsidR="00922195" w:rsidRPr="00BF2F27" w:rsidRDefault="00922195" w:rsidP="00E966C4">
      <w:pPr>
        <w:spacing w:after="0" w:line="240" w:lineRule="auto"/>
        <w:rPr>
          <w:rFonts w:ascii="Verdana" w:hAnsi="Verdana"/>
          <w:sz w:val="24"/>
          <w:szCs w:val="24"/>
        </w:rPr>
      </w:pPr>
    </w:p>
    <w:p w:rsidR="00E13379" w:rsidRPr="00BF2F27" w:rsidRDefault="00DA1FFC" w:rsidP="00E966C4">
      <w:pPr>
        <w:autoSpaceDE w:val="0"/>
        <w:autoSpaceDN w:val="0"/>
        <w:adjustRightInd w:val="0"/>
        <w:spacing w:after="0" w:line="240" w:lineRule="auto"/>
        <w:rPr>
          <w:rFonts w:ascii="Verdana" w:hAnsi="Verdana" w:cs="Times New Roman"/>
          <w:sz w:val="24"/>
          <w:szCs w:val="24"/>
        </w:rPr>
      </w:pPr>
      <w:r w:rsidRPr="00BF2F27">
        <w:rPr>
          <w:rFonts w:ascii="Verdana" w:hAnsi="Verdana" w:cs="Times New Roman"/>
          <w:sz w:val="24"/>
          <w:szCs w:val="24"/>
        </w:rPr>
        <w:t>T</w:t>
      </w:r>
      <w:r w:rsidR="00E13379" w:rsidRPr="00BF2F27">
        <w:rPr>
          <w:rFonts w:ascii="Verdana" w:hAnsi="Verdana" w:cs="Times New Roman"/>
          <w:sz w:val="24"/>
          <w:szCs w:val="24"/>
        </w:rPr>
        <w:t>he Criminal Justice and Immigration Act 2008 abolish</w:t>
      </w:r>
      <w:r w:rsidR="00C01334" w:rsidRPr="00BF2F27">
        <w:rPr>
          <w:rFonts w:ascii="Verdana" w:hAnsi="Verdana" w:cs="Times New Roman"/>
          <w:sz w:val="24"/>
          <w:szCs w:val="24"/>
        </w:rPr>
        <w:t>ed</w:t>
      </w:r>
      <w:r w:rsidR="00E13379" w:rsidRPr="00BF2F27">
        <w:rPr>
          <w:rFonts w:ascii="Verdana" w:hAnsi="Verdana" w:cs="Times New Roman"/>
          <w:sz w:val="24"/>
          <w:szCs w:val="24"/>
        </w:rPr>
        <w:t xml:space="preserve"> the common law offence of blasphemy in England and Wales.</w:t>
      </w:r>
      <w:r w:rsidR="00E13379" w:rsidRPr="00BF2F27">
        <w:rPr>
          <w:rStyle w:val="EndnoteReference"/>
          <w:rFonts w:ascii="Verdana" w:hAnsi="Verdana" w:cs="Times New Roman"/>
          <w:sz w:val="24"/>
          <w:szCs w:val="24"/>
        </w:rPr>
        <w:endnoteReference w:id="34"/>
      </w:r>
      <w:r w:rsidR="00E13379" w:rsidRPr="00BF2F27">
        <w:rPr>
          <w:rFonts w:ascii="Verdana" w:hAnsi="Verdana" w:cs="Times New Roman"/>
          <w:sz w:val="24"/>
          <w:szCs w:val="24"/>
        </w:rPr>
        <w:t xml:space="preserve"> During the passage of the </w:t>
      </w:r>
      <w:proofErr w:type="gramStart"/>
      <w:r w:rsidR="00E13379" w:rsidRPr="00BF2F27">
        <w:rPr>
          <w:rFonts w:ascii="Verdana" w:hAnsi="Verdana" w:cs="Times New Roman"/>
          <w:sz w:val="24"/>
          <w:szCs w:val="24"/>
        </w:rPr>
        <w:t>2008</w:t>
      </w:r>
      <w:proofErr w:type="gramEnd"/>
      <w:r w:rsidR="00E13379" w:rsidRPr="00BF2F27">
        <w:rPr>
          <w:rFonts w:ascii="Verdana" w:hAnsi="Verdana" w:cs="Times New Roman"/>
          <w:sz w:val="24"/>
          <w:szCs w:val="24"/>
        </w:rPr>
        <w:t xml:space="preserve"> Act the House of Lords debated extending the Act to include NI.</w:t>
      </w:r>
      <w:r w:rsidR="00E13379" w:rsidRPr="00BF2F27">
        <w:rPr>
          <w:rStyle w:val="EndnoteReference"/>
          <w:rFonts w:ascii="Verdana" w:hAnsi="Verdana" w:cs="Times New Roman"/>
          <w:sz w:val="24"/>
          <w:szCs w:val="24"/>
        </w:rPr>
        <w:endnoteReference w:id="35"/>
      </w:r>
      <w:r w:rsidR="00E13379" w:rsidRPr="00BF2F27">
        <w:rPr>
          <w:rFonts w:ascii="Verdana" w:hAnsi="Verdana" w:cs="Times New Roman"/>
          <w:sz w:val="24"/>
          <w:szCs w:val="24"/>
        </w:rPr>
        <w:t xml:space="preserve"> The Lords noted that blasphemy was part of the common law of Ireland but that it was unclear if the common law precedent survived the disestablishment of the Church of Ireland by the Irish Church Act 1869.</w:t>
      </w:r>
      <w:r w:rsidR="00E13379" w:rsidRPr="00BF2F27">
        <w:rPr>
          <w:rStyle w:val="EndnoteReference"/>
          <w:rFonts w:ascii="Verdana" w:hAnsi="Verdana" w:cs="Times New Roman"/>
          <w:sz w:val="24"/>
          <w:szCs w:val="24"/>
        </w:rPr>
        <w:endnoteReference w:id="36"/>
      </w:r>
      <w:r w:rsidR="00E13379" w:rsidRPr="00BF2F27">
        <w:rPr>
          <w:rFonts w:ascii="Verdana" w:hAnsi="Verdana" w:cs="Times New Roman"/>
          <w:sz w:val="24"/>
          <w:szCs w:val="24"/>
        </w:rPr>
        <w:t xml:space="preserve"> </w:t>
      </w:r>
    </w:p>
    <w:p w:rsidR="00E13379" w:rsidRPr="00BF2F27" w:rsidRDefault="00E13379" w:rsidP="00E966C4">
      <w:pPr>
        <w:autoSpaceDE w:val="0"/>
        <w:autoSpaceDN w:val="0"/>
        <w:adjustRightInd w:val="0"/>
        <w:spacing w:after="0" w:line="240" w:lineRule="auto"/>
        <w:rPr>
          <w:rFonts w:ascii="Verdana" w:hAnsi="Verdana" w:cs="Times New Roman"/>
          <w:sz w:val="24"/>
          <w:szCs w:val="24"/>
        </w:rPr>
      </w:pPr>
    </w:p>
    <w:p w:rsidR="00E13379" w:rsidRPr="00BF2F27" w:rsidRDefault="00E13379" w:rsidP="00E966C4">
      <w:pPr>
        <w:autoSpaceDE w:val="0"/>
        <w:autoSpaceDN w:val="0"/>
        <w:adjustRightInd w:val="0"/>
        <w:spacing w:after="0" w:line="240" w:lineRule="auto"/>
        <w:rPr>
          <w:rFonts w:ascii="Verdana" w:hAnsi="Verdana" w:cs="Times New Roman"/>
          <w:b/>
          <w:sz w:val="24"/>
          <w:szCs w:val="24"/>
        </w:rPr>
      </w:pPr>
      <w:r w:rsidRPr="00BF2F27">
        <w:rPr>
          <w:rFonts w:ascii="Verdana" w:hAnsi="Verdana" w:cs="Times New Roman"/>
          <w:b/>
          <w:sz w:val="24"/>
          <w:szCs w:val="24"/>
        </w:rPr>
        <w:t xml:space="preserve">Since the devolution of policing and justice powers to the NI Assembly, the NI Executive has not undertaken a review of blasphemy laws to determine if the common law offence is still in place. </w:t>
      </w:r>
    </w:p>
    <w:p w:rsidR="00DA1FFC" w:rsidRPr="00BF2F27" w:rsidRDefault="00DA1FFC" w:rsidP="00E966C4">
      <w:pPr>
        <w:pStyle w:val="NoSpacing"/>
        <w:rPr>
          <w:rFonts w:ascii="Verdana" w:hAnsi="Verdana"/>
          <w:sz w:val="24"/>
          <w:szCs w:val="24"/>
        </w:rPr>
      </w:pPr>
    </w:p>
    <w:p w:rsidR="0074751F" w:rsidRPr="00BF2F27" w:rsidRDefault="0074751F" w:rsidP="00E966C4">
      <w:pPr>
        <w:pStyle w:val="Heading2"/>
        <w:numPr>
          <w:ilvl w:val="0"/>
          <w:numId w:val="18"/>
        </w:numPr>
        <w:spacing w:after="0" w:line="240" w:lineRule="auto"/>
        <w:rPr>
          <w:sz w:val="24"/>
          <w:szCs w:val="24"/>
          <w:u w:val="single"/>
        </w:rPr>
      </w:pPr>
      <w:bookmarkStart w:id="4" w:name="_Toc449348972"/>
      <w:r w:rsidRPr="00BF2F27">
        <w:rPr>
          <w:sz w:val="24"/>
          <w:szCs w:val="24"/>
          <w:u w:val="single"/>
        </w:rPr>
        <w:t xml:space="preserve">Accessible </w:t>
      </w:r>
      <w:r w:rsidR="00F53245" w:rsidRPr="00BF2F27">
        <w:rPr>
          <w:sz w:val="24"/>
          <w:szCs w:val="24"/>
          <w:u w:val="single"/>
        </w:rPr>
        <w:t>c</w:t>
      </w:r>
      <w:r w:rsidRPr="00BF2F27">
        <w:rPr>
          <w:sz w:val="24"/>
          <w:szCs w:val="24"/>
          <w:u w:val="single"/>
        </w:rPr>
        <w:t>hildcare</w:t>
      </w:r>
      <w:bookmarkEnd w:id="4"/>
    </w:p>
    <w:p w:rsidR="00F53245" w:rsidRPr="00BF2F27" w:rsidRDefault="00F53245" w:rsidP="00E966C4">
      <w:pPr>
        <w:spacing w:after="0" w:line="240" w:lineRule="auto"/>
        <w:rPr>
          <w:rFonts w:ascii="Verdana" w:hAnsi="Verdana"/>
          <w:color w:val="000000" w:themeColor="text1"/>
          <w:sz w:val="24"/>
          <w:szCs w:val="24"/>
        </w:rPr>
      </w:pPr>
    </w:p>
    <w:tbl>
      <w:tblPr>
        <w:tblStyle w:val="TableGrid"/>
        <w:tblW w:w="0" w:type="auto"/>
        <w:tblLook w:val="04A0" w:firstRow="1" w:lastRow="0" w:firstColumn="1" w:lastColumn="0" w:noHBand="0" w:noVBand="1"/>
      </w:tblPr>
      <w:tblGrid>
        <w:gridCol w:w="9242"/>
      </w:tblGrid>
      <w:tr w:rsidR="00CC148B" w:rsidRPr="00BF2F27" w:rsidTr="00CC148B">
        <w:tc>
          <w:tcPr>
            <w:tcW w:w="9242" w:type="dxa"/>
          </w:tcPr>
          <w:p w:rsidR="00CC148B" w:rsidRPr="00BF2F27" w:rsidRDefault="00CC148B"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CC148B" w:rsidRPr="00BF2F27" w:rsidTr="00CC148B">
        <w:tc>
          <w:tcPr>
            <w:tcW w:w="9242" w:type="dxa"/>
          </w:tcPr>
          <w:p w:rsidR="00CC148B" w:rsidRPr="00BF2F27" w:rsidRDefault="00CC148B" w:rsidP="00E966C4">
            <w:pPr>
              <w:rPr>
                <w:rFonts w:ascii="Verdana" w:hAnsi="Verdana" w:cs="Arial"/>
                <w:bCs/>
                <w:sz w:val="24"/>
                <w:szCs w:val="24"/>
              </w:rPr>
            </w:pPr>
            <w:r w:rsidRPr="00BF2F27">
              <w:rPr>
                <w:rFonts w:ascii="Verdana" w:hAnsi="Verdana" w:cs="Arial"/>
                <w:bCs/>
                <w:sz w:val="24"/>
                <w:szCs w:val="24"/>
              </w:rPr>
              <w:t>Outcome 5: We are an innovative, creative society, where people can fulfil their</w:t>
            </w:r>
          </w:p>
          <w:p w:rsidR="00CC148B" w:rsidRPr="00BF2F27" w:rsidRDefault="00CC148B" w:rsidP="00E966C4">
            <w:pPr>
              <w:rPr>
                <w:rFonts w:ascii="Verdana" w:hAnsi="Verdana" w:cs="Arial"/>
                <w:bCs/>
                <w:sz w:val="24"/>
                <w:szCs w:val="24"/>
              </w:rPr>
            </w:pPr>
            <w:r w:rsidRPr="00BF2F27">
              <w:rPr>
                <w:rFonts w:ascii="Verdana" w:hAnsi="Verdana" w:cs="Arial"/>
                <w:bCs/>
                <w:sz w:val="24"/>
                <w:szCs w:val="24"/>
              </w:rPr>
              <w:t>potential</w:t>
            </w:r>
          </w:p>
        </w:tc>
      </w:tr>
      <w:tr w:rsidR="00CC148B" w:rsidRPr="00BF2F27" w:rsidTr="00CC148B">
        <w:tc>
          <w:tcPr>
            <w:tcW w:w="9242" w:type="dxa"/>
          </w:tcPr>
          <w:p w:rsidR="00CC148B" w:rsidRPr="00BF2F27" w:rsidRDefault="002E4AA0" w:rsidP="00E966C4">
            <w:pPr>
              <w:rPr>
                <w:rFonts w:ascii="Verdana" w:hAnsi="Verdana"/>
                <w:color w:val="000000" w:themeColor="text1"/>
                <w:sz w:val="24"/>
                <w:szCs w:val="24"/>
              </w:rPr>
            </w:pPr>
            <w:r w:rsidRPr="00BF2F27">
              <w:rPr>
                <w:rFonts w:ascii="Verdana" w:hAnsi="Verdana"/>
                <w:color w:val="000000" w:themeColor="text1"/>
                <w:sz w:val="24"/>
                <w:szCs w:val="24"/>
              </w:rPr>
              <w:t>Outcome 6: We have more people working in better jobs</w:t>
            </w:r>
          </w:p>
        </w:tc>
      </w:tr>
      <w:tr w:rsidR="00CC148B" w:rsidRPr="00BF2F27" w:rsidTr="00CC148B">
        <w:tc>
          <w:tcPr>
            <w:tcW w:w="9242" w:type="dxa"/>
          </w:tcPr>
          <w:p w:rsidR="002E4AA0" w:rsidRPr="00BF2F27" w:rsidRDefault="002E4AA0" w:rsidP="00E966C4">
            <w:pPr>
              <w:rPr>
                <w:rFonts w:ascii="Verdana" w:hAnsi="Verdana"/>
                <w:color w:val="000000" w:themeColor="text1"/>
                <w:sz w:val="24"/>
                <w:szCs w:val="24"/>
              </w:rPr>
            </w:pPr>
            <w:r w:rsidRPr="00BF2F27">
              <w:rPr>
                <w:rFonts w:ascii="Verdana" w:hAnsi="Verdana"/>
                <w:color w:val="000000" w:themeColor="text1"/>
                <w:sz w:val="24"/>
                <w:szCs w:val="24"/>
              </w:rPr>
              <w:t>Outcome 12: We have created a place where people want to live and work, to</w:t>
            </w:r>
          </w:p>
          <w:p w:rsidR="00CC148B" w:rsidRPr="00BF2F27" w:rsidRDefault="002E4AA0" w:rsidP="00E966C4">
            <w:pPr>
              <w:rPr>
                <w:rFonts w:ascii="Verdana" w:hAnsi="Verdana"/>
                <w:color w:val="000000" w:themeColor="text1"/>
                <w:sz w:val="24"/>
                <w:szCs w:val="24"/>
              </w:rPr>
            </w:pPr>
            <w:r w:rsidRPr="00BF2F27">
              <w:rPr>
                <w:rFonts w:ascii="Verdana" w:hAnsi="Verdana"/>
                <w:color w:val="000000" w:themeColor="text1"/>
                <w:sz w:val="24"/>
                <w:szCs w:val="24"/>
              </w:rPr>
              <w:t>visit and invest</w:t>
            </w:r>
          </w:p>
        </w:tc>
      </w:tr>
      <w:tr w:rsidR="00CC148B" w:rsidRPr="00BF2F27" w:rsidTr="00CC148B">
        <w:tc>
          <w:tcPr>
            <w:tcW w:w="9242" w:type="dxa"/>
          </w:tcPr>
          <w:p w:rsidR="00CC148B" w:rsidRPr="00BF2F27" w:rsidRDefault="002E4AA0" w:rsidP="00E966C4">
            <w:pPr>
              <w:rPr>
                <w:rFonts w:ascii="Verdana" w:hAnsi="Verdana"/>
                <w:color w:val="000000" w:themeColor="text1"/>
                <w:sz w:val="24"/>
                <w:szCs w:val="24"/>
              </w:rPr>
            </w:pPr>
            <w:r w:rsidRPr="00BF2F27">
              <w:rPr>
                <w:rFonts w:ascii="Verdana" w:hAnsi="Verdana"/>
                <w:color w:val="000000" w:themeColor="text1"/>
                <w:sz w:val="24"/>
                <w:szCs w:val="24"/>
              </w:rPr>
              <w:t>Outcome 14: We give our children and young people the best start in life</w:t>
            </w:r>
          </w:p>
        </w:tc>
      </w:tr>
    </w:tbl>
    <w:p w:rsidR="00922195" w:rsidRPr="00BF2F27" w:rsidRDefault="00922195" w:rsidP="00E966C4">
      <w:pPr>
        <w:spacing w:after="0" w:line="240" w:lineRule="auto"/>
        <w:rPr>
          <w:rFonts w:ascii="Verdana" w:hAnsi="Verdana"/>
          <w:color w:val="000000" w:themeColor="text1"/>
          <w:sz w:val="24"/>
          <w:szCs w:val="24"/>
        </w:rPr>
      </w:pPr>
    </w:p>
    <w:p w:rsidR="0074751F" w:rsidRPr="00BF2F27" w:rsidRDefault="0074751F" w:rsidP="00E966C4">
      <w:pPr>
        <w:spacing w:after="0" w:line="240" w:lineRule="auto"/>
        <w:rPr>
          <w:rFonts w:ascii="Verdana" w:hAnsi="Verdana"/>
          <w:color w:val="000000" w:themeColor="text1"/>
          <w:sz w:val="24"/>
          <w:szCs w:val="24"/>
        </w:rPr>
      </w:pPr>
      <w:r w:rsidRPr="00BF2F27">
        <w:rPr>
          <w:rFonts w:ascii="Verdana" w:hAnsi="Verdana"/>
          <w:color w:val="000000" w:themeColor="text1"/>
          <w:sz w:val="24"/>
          <w:szCs w:val="24"/>
        </w:rPr>
        <w:t>Unlike the rest of the UK, NI only has a draft childcare strategy and there is no statutory duty on public authorities to ensure adequate childcare.</w:t>
      </w:r>
      <w:r w:rsidRPr="00BF2F27">
        <w:rPr>
          <w:rStyle w:val="EndnoteReference"/>
          <w:rFonts w:ascii="Verdana" w:hAnsi="Verdana"/>
          <w:color w:val="000000" w:themeColor="text1"/>
          <w:sz w:val="24"/>
          <w:szCs w:val="24"/>
        </w:rPr>
        <w:endnoteReference w:id="37"/>
      </w:r>
      <w:r w:rsidRPr="00BF2F27">
        <w:rPr>
          <w:rFonts w:ascii="Verdana" w:hAnsi="Verdana"/>
          <w:color w:val="000000" w:themeColor="text1"/>
          <w:sz w:val="24"/>
          <w:szCs w:val="24"/>
        </w:rPr>
        <w:t xml:space="preserve"> </w:t>
      </w:r>
    </w:p>
    <w:p w:rsidR="0074751F" w:rsidRPr="00BF2F27" w:rsidRDefault="0074751F" w:rsidP="00E966C4">
      <w:pPr>
        <w:spacing w:after="0" w:line="240" w:lineRule="auto"/>
        <w:rPr>
          <w:rFonts w:ascii="Verdana" w:hAnsi="Verdana" w:cs="Arial"/>
          <w:b/>
          <w:color w:val="000000" w:themeColor="text1"/>
          <w:sz w:val="24"/>
          <w:szCs w:val="24"/>
        </w:rPr>
      </w:pPr>
      <w:r w:rsidRPr="00BF2F27">
        <w:rPr>
          <w:rFonts w:ascii="Verdana" w:hAnsi="Verdana"/>
          <w:b/>
          <w:color w:val="000000" w:themeColor="text1"/>
          <w:sz w:val="24"/>
          <w:szCs w:val="24"/>
        </w:rPr>
        <w:t xml:space="preserve">The </w:t>
      </w:r>
      <w:r w:rsidR="00C01334" w:rsidRPr="00BF2F27">
        <w:rPr>
          <w:rFonts w:ascii="Verdana" w:hAnsi="Verdana"/>
          <w:b/>
          <w:color w:val="000000" w:themeColor="text1"/>
          <w:sz w:val="24"/>
          <w:szCs w:val="24"/>
        </w:rPr>
        <w:t>Commission has</w:t>
      </w:r>
      <w:r w:rsidRPr="00BF2F27">
        <w:rPr>
          <w:rFonts w:ascii="Verdana" w:hAnsi="Verdana"/>
          <w:b/>
          <w:color w:val="000000" w:themeColor="text1"/>
          <w:sz w:val="24"/>
          <w:szCs w:val="24"/>
        </w:rPr>
        <w:t xml:space="preserve"> called on the </w:t>
      </w:r>
      <w:r w:rsidR="00C01334" w:rsidRPr="00BF2F27">
        <w:rPr>
          <w:rFonts w:ascii="Verdana" w:hAnsi="Verdana"/>
          <w:b/>
          <w:color w:val="000000" w:themeColor="text1"/>
          <w:sz w:val="24"/>
          <w:szCs w:val="24"/>
        </w:rPr>
        <w:t xml:space="preserve">NI </w:t>
      </w:r>
      <w:r w:rsidRPr="00BF2F27">
        <w:rPr>
          <w:rFonts w:ascii="Verdana" w:hAnsi="Verdana"/>
          <w:b/>
          <w:color w:val="000000" w:themeColor="text1"/>
          <w:sz w:val="24"/>
          <w:szCs w:val="24"/>
        </w:rPr>
        <w:t xml:space="preserve">Executive to publish the final </w:t>
      </w:r>
      <w:r w:rsidR="00C01334" w:rsidRPr="00BF2F27">
        <w:rPr>
          <w:rFonts w:ascii="Verdana" w:hAnsi="Verdana"/>
          <w:b/>
          <w:color w:val="000000" w:themeColor="text1"/>
          <w:sz w:val="24"/>
          <w:szCs w:val="24"/>
        </w:rPr>
        <w:t xml:space="preserve">Childcare </w:t>
      </w:r>
      <w:r w:rsidRPr="00BF2F27">
        <w:rPr>
          <w:rFonts w:ascii="Verdana" w:hAnsi="Verdana"/>
          <w:b/>
          <w:color w:val="000000" w:themeColor="text1"/>
          <w:sz w:val="24"/>
          <w:szCs w:val="24"/>
        </w:rPr>
        <w:t>strategy as soon as possible and to clarify the availability of necessary resources.</w:t>
      </w:r>
      <w:r w:rsidRPr="00BF2F27">
        <w:rPr>
          <w:rStyle w:val="EndnoteReference"/>
          <w:rFonts w:ascii="Verdana" w:hAnsi="Verdana"/>
          <w:b/>
          <w:color w:val="000000" w:themeColor="text1"/>
          <w:sz w:val="24"/>
          <w:szCs w:val="24"/>
        </w:rPr>
        <w:endnoteReference w:id="38"/>
      </w:r>
    </w:p>
    <w:p w:rsidR="000F2501" w:rsidRPr="00BF2F27" w:rsidRDefault="000F2501" w:rsidP="00E966C4">
      <w:pPr>
        <w:pStyle w:val="Heading2"/>
        <w:spacing w:after="0" w:line="240" w:lineRule="auto"/>
        <w:rPr>
          <w:sz w:val="24"/>
          <w:szCs w:val="24"/>
        </w:rPr>
      </w:pPr>
      <w:bookmarkStart w:id="5" w:name="_Toc449348973"/>
    </w:p>
    <w:p w:rsidR="00EA00F9" w:rsidRPr="00BF2F27" w:rsidRDefault="00EA00F9" w:rsidP="00E966C4">
      <w:pPr>
        <w:pStyle w:val="Heading2"/>
        <w:numPr>
          <w:ilvl w:val="0"/>
          <w:numId w:val="18"/>
        </w:numPr>
        <w:spacing w:after="0" w:line="240" w:lineRule="auto"/>
        <w:rPr>
          <w:sz w:val="24"/>
          <w:szCs w:val="24"/>
          <w:u w:val="single"/>
        </w:rPr>
      </w:pPr>
      <w:r w:rsidRPr="00BF2F27">
        <w:rPr>
          <w:sz w:val="24"/>
          <w:szCs w:val="24"/>
          <w:u w:val="single"/>
        </w:rPr>
        <w:t>Female Genital Mutilation</w:t>
      </w:r>
      <w:bookmarkEnd w:id="5"/>
    </w:p>
    <w:p w:rsidR="00F53245" w:rsidRPr="00BF2F27" w:rsidRDefault="00F53245" w:rsidP="00E966C4">
      <w:pPr>
        <w:spacing w:after="0" w:line="240" w:lineRule="auto"/>
        <w:rPr>
          <w:rFonts w:ascii="Verdana" w:hAnsi="Verdana"/>
          <w:color w:val="000000" w:themeColor="text1"/>
          <w:sz w:val="24"/>
          <w:szCs w:val="24"/>
        </w:rPr>
      </w:pPr>
    </w:p>
    <w:tbl>
      <w:tblPr>
        <w:tblStyle w:val="TableGrid"/>
        <w:tblW w:w="0" w:type="auto"/>
        <w:tblLook w:val="04A0" w:firstRow="1" w:lastRow="0" w:firstColumn="1" w:lastColumn="0" w:noHBand="0" w:noVBand="1"/>
      </w:tblPr>
      <w:tblGrid>
        <w:gridCol w:w="9242"/>
      </w:tblGrid>
      <w:tr w:rsidR="00583D64" w:rsidRPr="00BF2F27" w:rsidTr="00583D64">
        <w:tc>
          <w:tcPr>
            <w:tcW w:w="9242" w:type="dxa"/>
          </w:tcPr>
          <w:p w:rsidR="00583D64" w:rsidRPr="00BF2F27" w:rsidRDefault="00583D64" w:rsidP="00E966C4">
            <w:pPr>
              <w:rPr>
                <w:rFonts w:ascii="Verdana" w:hAnsi="Verdana"/>
                <w:color w:val="000000" w:themeColor="text1"/>
                <w:sz w:val="24"/>
                <w:szCs w:val="24"/>
              </w:rPr>
            </w:pPr>
            <w:r w:rsidRPr="00BF2F27">
              <w:rPr>
                <w:rFonts w:ascii="Verdana" w:hAnsi="Verdana"/>
                <w:color w:val="000000" w:themeColor="text1"/>
                <w:sz w:val="24"/>
                <w:szCs w:val="24"/>
              </w:rPr>
              <w:t>Outcome 7: We have a safe community where we respect the law, and each</w:t>
            </w:r>
          </w:p>
          <w:p w:rsidR="00583D64" w:rsidRPr="00BF2F27" w:rsidRDefault="00677AB7" w:rsidP="00E966C4">
            <w:pPr>
              <w:rPr>
                <w:rFonts w:ascii="Verdana" w:hAnsi="Verdana"/>
                <w:color w:val="000000" w:themeColor="text1"/>
                <w:sz w:val="24"/>
                <w:szCs w:val="24"/>
              </w:rPr>
            </w:pPr>
            <w:r w:rsidRPr="00BF2F27">
              <w:rPr>
                <w:rFonts w:ascii="Verdana" w:hAnsi="Verdana"/>
                <w:color w:val="000000" w:themeColor="text1"/>
                <w:sz w:val="24"/>
                <w:szCs w:val="24"/>
              </w:rPr>
              <w:t>o</w:t>
            </w:r>
            <w:r w:rsidR="00583D64" w:rsidRPr="00BF2F27">
              <w:rPr>
                <w:rFonts w:ascii="Verdana" w:hAnsi="Verdana"/>
                <w:color w:val="000000" w:themeColor="text1"/>
                <w:sz w:val="24"/>
                <w:szCs w:val="24"/>
              </w:rPr>
              <w:t>ther</w:t>
            </w:r>
          </w:p>
        </w:tc>
      </w:tr>
      <w:tr w:rsidR="00583D64" w:rsidRPr="00BF2F27" w:rsidTr="00583D64">
        <w:tc>
          <w:tcPr>
            <w:tcW w:w="9242" w:type="dxa"/>
          </w:tcPr>
          <w:p w:rsidR="00583D64" w:rsidRPr="00BF2F27" w:rsidRDefault="00583D64" w:rsidP="00E966C4">
            <w:pPr>
              <w:rPr>
                <w:rFonts w:ascii="Verdana" w:hAnsi="Verdana"/>
                <w:color w:val="000000" w:themeColor="text1"/>
                <w:sz w:val="24"/>
                <w:szCs w:val="24"/>
              </w:rPr>
            </w:pPr>
            <w:r w:rsidRPr="00BF2F27">
              <w:rPr>
                <w:rFonts w:ascii="Verdana" w:hAnsi="Verdana"/>
                <w:color w:val="000000" w:themeColor="text1"/>
                <w:sz w:val="24"/>
                <w:szCs w:val="24"/>
              </w:rPr>
              <w:t>Outcome 8: We care for others and we help those in need</w:t>
            </w:r>
          </w:p>
        </w:tc>
      </w:tr>
      <w:tr w:rsidR="00583D64" w:rsidRPr="00BF2F27" w:rsidTr="00583D64">
        <w:tc>
          <w:tcPr>
            <w:tcW w:w="9242" w:type="dxa"/>
          </w:tcPr>
          <w:p w:rsidR="00583D64" w:rsidRPr="00BF2F27" w:rsidRDefault="00583D64" w:rsidP="00E966C4">
            <w:pPr>
              <w:rPr>
                <w:rFonts w:ascii="Verdana" w:hAnsi="Verdana"/>
                <w:color w:val="000000" w:themeColor="text1"/>
                <w:sz w:val="24"/>
                <w:szCs w:val="24"/>
              </w:rPr>
            </w:pPr>
            <w:r w:rsidRPr="00BF2F27">
              <w:rPr>
                <w:rFonts w:ascii="Verdana" w:hAnsi="Verdana"/>
                <w:color w:val="000000" w:themeColor="text1"/>
                <w:sz w:val="24"/>
                <w:szCs w:val="24"/>
              </w:rPr>
              <w:t>Outcome 11: We have high quality public services</w:t>
            </w:r>
          </w:p>
        </w:tc>
      </w:tr>
      <w:tr w:rsidR="00583D64" w:rsidRPr="00BF2F27" w:rsidTr="00583D64">
        <w:tc>
          <w:tcPr>
            <w:tcW w:w="9242" w:type="dxa"/>
          </w:tcPr>
          <w:p w:rsidR="00583D64" w:rsidRPr="00BF2F27" w:rsidRDefault="00583D64" w:rsidP="00E966C4">
            <w:pPr>
              <w:rPr>
                <w:rFonts w:ascii="Verdana" w:hAnsi="Verdana"/>
                <w:color w:val="000000" w:themeColor="text1"/>
                <w:sz w:val="24"/>
                <w:szCs w:val="24"/>
              </w:rPr>
            </w:pPr>
            <w:r w:rsidRPr="00BF2F27">
              <w:rPr>
                <w:rFonts w:ascii="Verdana" w:hAnsi="Verdana"/>
                <w:color w:val="000000" w:themeColor="text1"/>
                <w:sz w:val="24"/>
                <w:szCs w:val="24"/>
              </w:rPr>
              <w:t>Outcome 14: We give our children and young people the best start in life</w:t>
            </w:r>
          </w:p>
        </w:tc>
      </w:tr>
    </w:tbl>
    <w:p w:rsidR="00583D64" w:rsidRPr="00BF2F27" w:rsidRDefault="00583D64" w:rsidP="00E966C4">
      <w:pPr>
        <w:spacing w:after="0" w:line="240" w:lineRule="auto"/>
        <w:rPr>
          <w:rFonts w:ascii="Verdana" w:hAnsi="Verdana"/>
          <w:color w:val="000000" w:themeColor="text1"/>
          <w:sz w:val="24"/>
          <w:szCs w:val="24"/>
        </w:rPr>
      </w:pPr>
    </w:p>
    <w:p w:rsidR="00583D64" w:rsidRPr="00BF2F27" w:rsidRDefault="00583D64" w:rsidP="00E966C4">
      <w:pPr>
        <w:spacing w:after="0" w:line="240" w:lineRule="auto"/>
        <w:rPr>
          <w:rFonts w:ascii="Verdana" w:hAnsi="Verdana"/>
          <w:color w:val="000000" w:themeColor="text1"/>
          <w:sz w:val="24"/>
          <w:szCs w:val="24"/>
        </w:rPr>
      </w:pPr>
    </w:p>
    <w:p w:rsidR="00EA00F9" w:rsidRPr="00BF2F27" w:rsidRDefault="00EA00F9" w:rsidP="00E966C4">
      <w:pPr>
        <w:spacing w:after="0" w:line="240" w:lineRule="auto"/>
        <w:rPr>
          <w:rFonts w:ascii="Verdana" w:hAnsi="Verdana"/>
          <w:color w:val="000000" w:themeColor="text1"/>
          <w:sz w:val="24"/>
          <w:szCs w:val="24"/>
        </w:rPr>
      </w:pPr>
      <w:r w:rsidRPr="00BF2F27">
        <w:rPr>
          <w:rFonts w:ascii="Verdana" w:hAnsi="Verdana"/>
          <w:color w:val="000000" w:themeColor="text1"/>
          <w:sz w:val="24"/>
          <w:szCs w:val="24"/>
        </w:rPr>
        <w:t xml:space="preserve">The NI Executive approved the publication of Multi-Agency Guidelines on Female Genital Mutilation in 2014. In November 2015, the Commission wrote to the relevant NI Executive Ministers to seek assurance that a detailed action plan </w:t>
      </w:r>
      <w:proofErr w:type="gramStart"/>
      <w:r w:rsidRPr="00BF2F27">
        <w:rPr>
          <w:rFonts w:ascii="Verdana" w:hAnsi="Verdana"/>
          <w:color w:val="000000" w:themeColor="text1"/>
          <w:sz w:val="24"/>
          <w:szCs w:val="24"/>
        </w:rPr>
        <w:t>would be</w:t>
      </w:r>
      <w:r w:rsidR="009B27B7" w:rsidRPr="00BF2F27">
        <w:rPr>
          <w:rFonts w:ascii="Verdana" w:hAnsi="Verdana"/>
          <w:color w:val="000000" w:themeColor="text1"/>
          <w:sz w:val="24"/>
          <w:szCs w:val="24"/>
        </w:rPr>
        <w:t xml:space="preserve"> developed</w:t>
      </w:r>
      <w:proofErr w:type="gramEnd"/>
      <w:r w:rsidR="009B27B7" w:rsidRPr="00BF2F27">
        <w:rPr>
          <w:rFonts w:ascii="Verdana" w:hAnsi="Verdana"/>
          <w:color w:val="000000" w:themeColor="text1"/>
          <w:sz w:val="24"/>
          <w:szCs w:val="24"/>
        </w:rPr>
        <w:t>.</w:t>
      </w:r>
    </w:p>
    <w:p w:rsidR="00F53245" w:rsidRPr="00BF2F27" w:rsidRDefault="00F53245" w:rsidP="00E966C4">
      <w:pPr>
        <w:spacing w:after="0" w:line="240" w:lineRule="auto"/>
        <w:rPr>
          <w:rFonts w:ascii="Verdana" w:hAnsi="Verdana"/>
          <w:b/>
          <w:color w:val="000000" w:themeColor="text1"/>
          <w:sz w:val="24"/>
          <w:szCs w:val="24"/>
        </w:rPr>
      </w:pPr>
    </w:p>
    <w:p w:rsidR="00EA00F9" w:rsidRPr="00BF2F27" w:rsidRDefault="009B27B7" w:rsidP="00E966C4">
      <w:pPr>
        <w:spacing w:after="0" w:line="240" w:lineRule="auto"/>
        <w:rPr>
          <w:rFonts w:ascii="Verdana" w:hAnsi="Verdana"/>
          <w:b/>
          <w:color w:val="000000" w:themeColor="text1"/>
          <w:sz w:val="24"/>
          <w:szCs w:val="24"/>
        </w:rPr>
      </w:pPr>
      <w:r w:rsidRPr="00BF2F27">
        <w:rPr>
          <w:rFonts w:ascii="Verdana" w:hAnsi="Verdana"/>
          <w:b/>
          <w:color w:val="000000" w:themeColor="text1"/>
          <w:sz w:val="24"/>
          <w:szCs w:val="24"/>
        </w:rPr>
        <w:t>The</w:t>
      </w:r>
      <w:r w:rsidR="00EA00F9" w:rsidRPr="00BF2F27">
        <w:rPr>
          <w:rFonts w:ascii="Verdana" w:hAnsi="Verdana"/>
          <w:b/>
          <w:color w:val="000000" w:themeColor="text1"/>
          <w:sz w:val="24"/>
          <w:szCs w:val="24"/>
        </w:rPr>
        <w:t xml:space="preserve"> Safeguarding Board NI </w:t>
      </w:r>
      <w:r w:rsidRPr="00BF2F27">
        <w:rPr>
          <w:rFonts w:ascii="Verdana" w:hAnsi="Verdana"/>
          <w:b/>
          <w:color w:val="000000" w:themeColor="text1"/>
          <w:sz w:val="24"/>
          <w:szCs w:val="24"/>
        </w:rPr>
        <w:t xml:space="preserve">has established a </w:t>
      </w:r>
      <w:r w:rsidR="00EA00F9" w:rsidRPr="00BF2F27">
        <w:rPr>
          <w:rFonts w:ascii="Verdana" w:hAnsi="Verdana"/>
          <w:b/>
          <w:color w:val="000000" w:themeColor="text1"/>
          <w:sz w:val="24"/>
          <w:szCs w:val="24"/>
        </w:rPr>
        <w:t xml:space="preserve">sub group on Female Genital Mutilation and as part of its terms </w:t>
      </w:r>
      <w:r w:rsidRPr="00BF2F27">
        <w:rPr>
          <w:rFonts w:ascii="Verdana" w:hAnsi="Verdana"/>
          <w:b/>
          <w:color w:val="000000" w:themeColor="text1"/>
          <w:sz w:val="24"/>
          <w:szCs w:val="24"/>
        </w:rPr>
        <w:t>of reference</w:t>
      </w:r>
      <w:r w:rsidR="00EA00F9" w:rsidRPr="00BF2F27">
        <w:rPr>
          <w:rFonts w:ascii="Verdana" w:hAnsi="Verdana"/>
          <w:b/>
          <w:color w:val="000000" w:themeColor="text1"/>
          <w:sz w:val="24"/>
          <w:szCs w:val="24"/>
        </w:rPr>
        <w:t xml:space="preserve"> an action plan </w:t>
      </w:r>
      <w:r w:rsidRPr="00BF2F27">
        <w:rPr>
          <w:rFonts w:ascii="Verdana" w:hAnsi="Verdana"/>
          <w:b/>
          <w:color w:val="000000" w:themeColor="text1"/>
          <w:sz w:val="24"/>
          <w:szCs w:val="24"/>
        </w:rPr>
        <w:t xml:space="preserve">is to be developed. The NI Executive should ensure that the action plan </w:t>
      </w:r>
      <w:proofErr w:type="gramStart"/>
      <w:r w:rsidRPr="00BF2F27">
        <w:rPr>
          <w:rFonts w:ascii="Verdana" w:hAnsi="Verdana"/>
          <w:b/>
          <w:color w:val="000000" w:themeColor="text1"/>
          <w:sz w:val="24"/>
          <w:szCs w:val="24"/>
        </w:rPr>
        <w:t>includes:</w:t>
      </w:r>
      <w:proofErr w:type="gramEnd"/>
      <w:r w:rsidRPr="00BF2F27">
        <w:rPr>
          <w:rFonts w:ascii="Verdana" w:hAnsi="Verdana"/>
          <w:b/>
          <w:color w:val="000000" w:themeColor="text1"/>
          <w:sz w:val="24"/>
          <w:szCs w:val="24"/>
        </w:rPr>
        <w:t xml:space="preserve"> training; awareness raising; research into the prevalence of Female Genital Mutilation; implementation of regional guidance; care pathways; and actions which can be taken to identify and prosecute perpetrators as recommended by the Commission.</w:t>
      </w:r>
      <w:r w:rsidRPr="00BF2F27">
        <w:rPr>
          <w:rStyle w:val="EndnoteReference"/>
          <w:rFonts w:ascii="Verdana" w:hAnsi="Verdana"/>
          <w:b/>
          <w:color w:val="000000" w:themeColor="text1"/>
          <w:sz w:val="24"/>
          <w:szCs w:val="24"/>
        </w:rPr>
        <w:endnoteReference w:id="39"/>
      </w:r>
    </w:p>
    <w:p w:rsidR="00F53245" w:rsidRPr="00BF2F27" w:rsidRDefault="00F53245" w:rsidP="00E966C4">
      <w:pPr>
        <w:pStyle w:val="NoSpacing"/>
        <w:rPr>
          <w:rFonts w:ascii="Verdana" w:hAnsi="Verdana"/>
          <w:b/>
          <w:sz w:val="24"/>
          <w:szCs w:val="24"/>
        </w:rPr>
      </w:pPr>
    </w:p>
    <w:p w:rsidR="00107CFE" w:rsidRPr="00BF2F27" w:rsidRDefault="00F53245" w:rsidP="00E966C4">
      <w:pPr>
        <w:pStyle w:val="NoSpacing"/>
        <w:numPr>
          <w:ilvl w:val="0"/>
          <w:numId w:val="18"/>
        </w:numPr>
        <w:rPr>
          <w:rFonts w:ascii="Verdana" w:hAnsi="Verdana"/>
          <w:b/>
          <w:sz w:val="24"/>
          <w:szCs w:val="24"/>
          <w:u w:val="single"/>
        </w:rPr>
      </w:pPr>
      <w:r w:rsidRPr="00BF2F27">
        <w:rPr>
          <w:rFonts w:ascii="Verdana" w:hAnsi="Verdana"/>
          <w:b/>
          <w:sz w:val="24"/>
          <w:szCs w:val="24"/>
          <w:u w:val="single"/>
        </w:rPr>
        <w:t>Child, early and forced m</w:t>
      </w:r>
      <w:r w:rsidR="00107CFE" w:rsidRPr="00BF2F27">
        <w:rPr>
          <w:rFonts w:ascii="Verdana" w:hAnsi="Verdana"/>
          <w:b/>
          <w:sz w:val="24"/>
          <w:szCs w:val="24"/>
          <w:u w:val="single"/>
        </w:rPr>
        <w:t>arriage</w:t>
      </w:r>
    </w:p>
    <w:p w:rsidR="00107CFE" w:rsidRPr="00BF2F27" w:rsidRDefault="00107CFE" w:rsidP="00E966C4">
      <w:pPr>
        <w:pStyle w:val="NoSpacing"/>
        <w:rPr>
          <w:rFonts w:ascii="Verdana" w:hAnsi="Verdana"/>
          <w:sz w:val="24"/>
          <w:szCs w:val="24"/>
        </w:rPr>
      </w:pPr>
    </w:p>
    <w:tbl>
      <w:tblPr>
        <w:tblStyle w:val="TableGrid"/>
        <w:tblW w:w="0" w:type="auto"/>
        <w:tblLook w:val="04A0" w:firstRow="1" w:lastRow="0" w:firstColumn="1" w:lastColumn="0" w:noHBand="0" w:noVBand="1"/>
      </w:tblPr>
      <w:tblGrid>
        <w:gridCol w:w="9242"/>
      </w:tblGrid>
      <w:tr w:rsidR="00E5465E" w:rsidRPr="00BF2F27" w:rsidTr="00E5465E">
        <w:tc>
          <w:tcPr>
            <w:tcW w:w="9242" w:type="dxa"/>
          </w:tcPr>
          <w:p w:rsidR="00F64DDA" w:rsidRPr="00BF2F27" w:rsidRDefault="00F64DDA" w:rsidP="00E966C4">
            <w:pPr>
              <w:pStyle w:val="NoSpacing"/>
              <w:tabs>
                <w:tab w:val="left" w:pos="2656"/>
              </w:tabs>
              <w:rPr>
                <w:rFonts w:ascii="Verdana" w:hAnsi="Verdana"/>
                <w:sz w:val="24"/>
                <w:szCs w:val="24"/>
              </w:rPr>
            </w:pPr>
            <w:r w:rsidRPr="00BF2F27">
              <w:rPr>
                <w:rFonts w:ascii="Verdana" w:hAnsi="Verdana"/>
                <w:sz w:val="24"/>
                <w:szCs w:val="24"/>
              </w:rPr>
              <w:t>Outcome 7: We have a safe community where we respect the law, and each</w:t>
            </w:r>
          </w:p>
          <w:p w:rsidR="00E5465E" w:rsidRPr="00BF2F27" w:rsidRDefault="00677AB7" w:rsidP="00E966C4">
            <w:pPr>
              <w:pStyle w:val="NoSpacing"/>
              <w:tabs>
                <w:tab w:val="left" w:pos="2656"/>
              </w:tabs>
              <w:rPr>
                <w:rFonts w:ascii="Verdana" w:hAnsi="Verdana"/>
                <w:sz w:val="24"/>
                <w:szCs w:val="24"/>
              </w:rPr>
            </w:pPr>
            <w:r w:rsidRPr="00BF2F27">
              <w:rPr>
                <w:rFonts w:ascii="Verdana" w:hAnsi="Verdana"/>
                <w:sz w:val="24"/>
                <w:szCs w:val="24"/>
              </w:rPr>
              <w:t>o</w:t>
            </w:r>
            <w:r w:rsidR="00F64DDA" w:rsidRPr="00BF2F27">
              <w:rPr>
                <w:rFonts w:ascii="Verdana" w:hAnsi="Verdana"/>
                <w:sz w:val="24"/>
                <w:szCs w:val="24"/>
              </w:rPr>
              <w:t>ther</w:t>
            </w:r>
          </w:p>
        </w:tc>
      </w:tr>
      <w:tr w:rsidR="00E5465E" w:rsidRPr="00BF2F27" w:rsidTr="00E5465E">
        <w:tc>
          <w:tcPr>
            <w:tcW w:w="9242" w:type="dxa"/>
          </w:tcPr>
          <w:p w:rsidR="00E5465E" w:rsidRPr="00BF2F27" w:rsidRDefault="00F64DDA" w:rsidP="00E966C4">
            <w:pPr>
              <w:pStyle w:val="NoSpacing"/>
              <w:rPr>
                <w:rFonts w:ascii="Verdana" w:hAnsi="Verdana"/>
                <w:sz w:val="24"/>
                <w:szCs w:val="24"/>
              </w:rPr>
            </w:pPr>
            <w:r w:rsidRPr="00BF2F27">
              <w:rPr>
                <w:rFonts w:ascii="Verdana" w:hAnsi="Verdana"/>
                <w:sz w:val="24"/>
                <w:szCs w:val="24"/>
              </w:rPr>
              <w:t>Outcome 8: We care for others and we help those in need</w:t>
            </w:r>
          </w:p>
        </w:tc>
      </w:tr>
      <w:tr w:rsidR="00E5465E" w:rsidRPr="00BF2F27" w:rsidTr="00E5465E">
        <w:tc>
          <w:tcPr>
            <w:tcW w:w="9242" w:type="dxa"/>
          </w:tcPr>
          <w:p w:rsidR="00E5465E" w:rsidRPr="00BF2F27" w:rsidRDefault="00F64DDA" w:rsidP="00E966C4">
            <w:pPr>
              <w:pStyle w:val="NoSpacing"/>
              <w:rPr>
                <w:rFonts w:ascii="Verdana" w:hAnsi="Verdana"/>
                <w:sz w:val="24"/>
                <w:szCs w:val="24"/>
              </w:rPr>
            </w:pPr>
            <w:r w:rsidRPr="00BF2F27">
              <w:rPr>
                <w:rFonts w:ascii="Verdana" w:hAnsi="Verdana"/>
                <w:sz w:val="24"/>
                <w:szCs w:val="24"/>
              </w:rPr>
              <w:t>Outcome 14: We give our children and young people the best start in life</w:t>
            </w:r>
          </w:p>
        </w:tc>
      </w:tr>
    </w:tbl>
    <w:p w:rsidR="00E5465E" w:rsidRPr="00BF2F27" w:rsidRDefault="00E5465E" w:rsidP="00E966C4">
      <w:pPr>
        <w:pStyle w:val="NoSpacing"/>
        <w:rPr>
          <w:rFonts w:ascii="Verdana" w:hAnsi="Verdana"/>
          <w:sz w:val="24"/>
          <w:szCs w:val="24"/>
        </w:rPr>
      </w:pPr>
    </w:p>
    <w:p w:rsidR="00107CFE" w:rsidRPr="00BF2F27" w:rsidRDefault="00107CFE" w:rsidP="00E966C4">
      <w:pPr>
        <w:pStyle w:val="NoSpacing"/>
        <w:rPr>
          <w:rFonts w:ascii="Verdana" w:hAnsi="Verdana"/>
          <w:sz w:val="24"/>
          <w:szCs w:val="24"/>
        </w:rPr>
      </w:pPr>
      <w:r w:rsidRPr="00BF2F27">
        <w:rPr>
          <w:rFonts w:ascii="Verdana" w:hAnsi="Verdana"/>
          <w:sz w:val="24"/>
          <w:szCs w:val="24"/>
        </w:rPr>
        <w:t>The UN</w:t>
      </w:r>
      <w:r w:rsidR="000F2501" w:rsidRPr="00BF2F27">
        <w:rPr>
          <w:rFonts w:ascii="Verdana" w:hAnsi="Verdana"/>
          <w:sz w:val="24"/>
          <w:szCs w:val="24"/>
        </w:rPr>
        <w:t xml:space="preserve"> Committee on the Rights of the Child, </w:t>
      </w:r>
      <w:r w:rsidRPr="00BF2F27">
        <w:rPr>
          <w:rFonts w:ascii="Verdana" w:hAnsi="Verdana"/>
          <w:sz w:val="24"/>
          <w:szCs w:val="24"/>
        </w:rPr>
        <w:t xml:space="preserve">General Comment No. 4 strongly recommends </w:t>
      </w:r>
      <w:r w:rsidR="00455663" w:rsidRPr="00BF2F27">
        <w:rPr>
          <w:rFonts w:ascii="Verdana" w:hAnsi="Verdana"/>
          <w:sz w:val="24"/>
          <w:szCs w:val="24"/>
        </w:rPr>
        <w:t xml:space="preserve">the </w:t>
      </w:r>
      <w:r w:rsidRPr="00BF2F27">
        <w:rPr>
          <w:rFonts w:ascii="Verdana" w:hAnsi="Verdana"/>
          <w:sz w:val="24"/>
          <w:szCs w:val="24"/>
        </w:rPr>
        <w:t xml:space="preserve">review and, where necessary, reform </w:t>
      </w:r>
      <w:r w:rsidR="00455663" w:rsidRPr="00BF2F27">
        <w:rPr>
          <w:rFonts w:ascii="Verdana" w:hAnsi="Verdana"/>
          <w:sz w:val="24"/>
          <w:szCs w:val="24"/>
        </w:rPr>
        <w:t xml:space="preserve">of </w:t>
      </w:r>
      <w:r w:rsidRPr="00BF2F27">
        <w:rPr>
          <w:rFonts w:ascii="Verdana" w:hAnsi="Verdana"/>
          <w:sz w:val="24"/>
          <w:szCs w:val="24"/>
        </w:rPr>
        <w:t>legislation and practice to increase the minimum age for marriage with and without parental consent to 18 years, for both girls and boys.</w:t>
      </w:r>
    </w:p>
    <w:p w:rsidR="00107CFE" w:rsidRPr="00BF2F27" w:rsidRDefault="00107CFE" w:rsidP="00E966C4">
      <w:pPr>
        <w:pStyle w:val="NoSpacing"/>
        <w:rPr>
          <w:rFonts w:ascii="Verdana" w:hAnsi="Verdana"/>
          <w:sz w:val="24"/>
          <w:szCs w:val="24"/>
        </w:rPr>
      </w:pPr>
    </w:p>
    <w:p w:rsidR="00107CFE" w:rsidRPr="00BF2F27" w:rsidRDefault="00107CFE" w:rsidP="00E966C4">
      <w:pPr>
        <w:pStyle w:val="NoSpacing"/>
        <w:rPr>
          <w:rFonts w:ascii="Verdana" w:hAnsi="Verdana"/>
          <w:sz w:val="24"/>
          <w:szCs w:val="24"/>
        </w:rPr>
      </w:pPr>
      <w:r w:rsidRPr="00BF2F27">
        <w:rPr>
          <w:rFonts w:ascii="Verdana" w:hAnsi="Verdana"/>
          <w:sz w:val="24"/>
          <w:szCs w:val="24"/>
        </w:rPr>
        <w:t xml:space="preserve">The Commission notes that in NI, 68 children were married in 2014; of these 42 were girls and 26 were boys.  The law </w:t>
      </w:r>
      <w:r w:rsidR="00455663" w:rsidRPr="00BF2F27">
        <w:rPr>
          <w:rFonts w:ascii="Verdana" w:hAnsi="Verdana"/>
          <w:sz w:val="24"/>
          <w:szCs w:val="24"/>
        </w:rPr>
        <w:t xml:space="preserve">and practice </w:t>
      </w:r>
      <w:r w:rsidR="00F54260" w:rsidRPr="00BF2F27">
        <w:rPr>
          <w:rFonts w:ascii="Verdana" w:hAnsi="Verdana"/>
          <w:sz w:val="24"/>
          <w:szCs w:val="24"/>
        </w:rPr>
        <w:t xml:space="preserve">in NI </w:t>
      </w:r>
      <w:r w:rsidRPr="00BF2F27">
        <w:rPr>
          <w:rFonts w:ascii="Verdana" w:hAnsi="Verdana"/>
          <w:sz w:val="24"/>
          <w:szCs w:val="24"/>
        </w:rPr>
        <w:t xml:space="preserve">therefore runs contrary to the UN Committee’s recommendation on the minimum age for marriage. </w:t>
      </w:r>
    </w:p>
    <w:p w:rsidR="00107CFE" w:rsidRPr="00BF2F27" w:rsidRDefault="00107CFE" w:rsidP="00E966C4">
      <w:pPr>
        <w:pStyle w:val="NoSpacing"/>
        <w:rPr>
          <w:rFonts w:ascii="Verdana" w:hAnsi="Verdana"/>
          <w:sz w:val="24"/>
          <w:szCs w:val="24"/>
        </w:rPr>
      </w:pPr>
    </w:p>
    <w:p w:rsidR="00EA00F9" w:rsidRPr="00BF2F27" w:rsidRDefault="00107CFE" w:rsidP="00E966C4">
      <w:pPr>
        <w:pStyle w:val="NoSpacing"/>
        <w:rPr>
          <w:rFonts w:ascii="Verdana" w:hAnsi="Verdana"/>
          <w:b/>
          <w:sz w:val="24"/>
          <w:szCs w:val="24"/>
        </w:rPr>
      </w:pPr>
      <w:r w:rsidRPr="00BF2F27">
        <w:rPr>
          <w:rFonts w:ascii="Verdana" w:hAnsi="Verdana"/>
          <w:b/>
          <w:sz w:val="24"/>
          <w:szCs w:val="24"/>
        </w:rPr>
        <w:t>The Commission recommends that the NI Executive take immediate steps to repeal all legal provisions permitting the marriage of children in NI, in line with the UN</w:t>
      </w:r>
      <w:r w:rsidR="004E4B16" w:rsidRPr="00BF2F27">
        <w:rPr>
          <w:rFonts w:ascii="Verdana" w:hAnsi="Verdana"/>
          <w:b/>
          <w:sz w:val="24"/>
          <w:szCs w:val="24"/>
        </w:rPr>
        <w:t xml:space="preserve"> Committee on the Rights of the Child,</w:t>
      </w:r>
      <w:r w:rsidRPr="00BF2F27">
        <w:rPr>
          <w:rFonts w:ascii="Verdana" w:hAnsi="Verdana"/>
          <w:b/>
          <w:sz w:val="24"/>
          <w:szCs w:val="24"/>
        </w:rPr>
        <w:t xml:space="preserve"> General Comment</w:t>
      </w:r>
      <w:r w:rsidR="004E4B16" w:rsidRPr="00BF2F27">
        <w:rPr>
          <w:rFonts w:ascii="Verdana" w:hAnsi="Verdana"/>
          <w:b/>
          <w:sz w:val="24"/>
          <w:szCs w:val="24"/>
        </w:rPr>
        <w:t xml:space="preserve"> No. 4</w:t>
      </w:r>
      <w:r w:rsidRPr="00BF2F27">
        <w:rPr>
          <w:rFonts w:ascii="Verdana" w:hAnsi="Verdana"/>
          <w:b/>
          <w:sz w:val="24"/>
          <w:szCs w:val="24"/>
        </w:rPr>
        <w:t xml:space="preserve">.  </w:t>
      </w:r>
    </w:p>
    <w:p w:rsidR="00107CFE" w:rsidRPr="00BF2F27" w:rsidRDefault="00107CFE" w:rsidP="00E966C4">
      <w:pPr>
        <w:pStyle w:val="NoSpacing"/>
        <w:rPr>
          <w:rFonts w:ascii="Verdana" w:hAnsi="Verdana"/>
          <w:sz w:val="24"/>
          <w:szCs w:val="24"/>
        </w:rPr>
      </w:pPr>
    </w:p>
    <w:p w:rsidR="00AD6C51" w:rsidRPr="00BF2F27" w:rsidRDefault="00AD6C51" w:rsidP="00E966C4">
      <w:pPr>
        <w:pStyle w:val="NoSpacing"/>
        <w:numPr>
          <w:ilvl w:val="0"/>
          <w:numId w:val="18"/>
        </w:numPr>
        <w:rPr>
          <w:rFonts w:ascii="Verdana" w:hAnsi="Verdana"/>
          <w:b/>
          <w:sz w:val="24"/>
          <w:szCs w:val="24"/>
          <w:u w:val="single"/>
        </w:rPr>
      </w:pPr>
      <w:r w:rsidRPr="00BF2F27">
        <w:rPr>
          <w:rFonts w:ascii="Verdana" w:hAnsi="Verdana"/>
          <w:b/>
          <w:sz w:val="24"/>
          <w:szCs w:val="24"/>
          <w:u w:val="single"/>
        </w:rPr>
        <w:t>Anti-poverty strategy</w:t>
      </w:r>
    </w:p>
    <w:p w:rsidR="00AD6C51" w:rsidRPr="00BF2F27" w:rsidRDefault="00AD6C51" w:rsidP="00E966C4">
      <w:pPr>
        <w:pStyle w:val="NoSpacing"/>
        <w:rPr>
          <w:rFonts w:ascii="Verdana" w:hAnsi="Verdana"/>
          <w:sz w:val="24"/>
          <w:szCs w:val="24"/>
        </w:rPr>
      </w:pPr>
    </w:p>
    <w:tbl>
      <w:tblPr>
        <w:tblStyle w:val="TableGrid"/>
        <w:tblW w:w="0" w:type="auto"/>
        <w:tblLook w:val="04A0" w:firstRow="1" w:lastRow="0" w:firstColumn="1" w:lastColumn="0" w:noHBand="0" w:noVBand="1"/>
      </w:tblPr>
      <w:tblGrid>
        <w:gridCol w:w="9242"/>
      </w:tblGrid>
      <w:tr w:rsidR="0077581F" w:rsidRPr="00BF2F27" w:rsidTr="0077581F">
        <w:tc>
          <w:tcPr>
            <w:tcW w:w="9242" w:type="dxa"/>
          </w:tcPr>
          <w:p w:rsidR="0077581F" w:rsidRPr="00BF2F27" w:rsidRDefault="0077581F" w:rsidP="00E966C4">
            <w:pPr>
              <w:pStyle w:val="NoSpacing"/>
              <w:rPr>
                <w:rFonts w:ascii="Verdana" w:hAnsi="Verdana"/>
                <w:sz w:val="24"/>
                <w:szCs w:val="24"/>
              </w:rPr>
            </w:pPr>
            <w:r w:rsidRPr="00BF2F27">
              <w:rPr>
                <w:rFonts w:ascii="Verdana" w:hAnsi="Verdana"/>
                <w:sz w:val="24"/>
                <w:szCs w:val="24"/>
              </w:rPr>
              <w:t>Outcome 3: We have a more equal society</w:t>
            </w:r>
          </w:p>
        </w:tc>
      </w:tr>
      <w:tr w:rsidR="0077581F" w:rsidRPr="00BF2F27" w:rsidTr="0077581F">
        <w:tc>
          <w:tcPr>
            <w:tcW w:w="9242" w:type="dxa"/>
          </w:tcPr>
          <w:p w:rsidR="0077581F" w:rsidRPr="00BF2F27" w:rsidRDefault="0077581F" w:rsidP="00E966C4">
            <w:pPr>
              <w:pStyle w:val="NoSpacing"/>
              <w:rPr>
                <w:rFonts w:ascii="Verdana" w:hAnsi="Verdana"/>
                <w:sz w:val="24"/>
                <w:szCs w:val="24"/>
              </w:rPr>
            </w:pPr>
            <w:r w:rsidRPr="00BF2F27">
              <w:rPr>
                <w:rFonts w:ascii="Verdana" w:hAnsi="Verdana"/>
                <w:sz w:val="24"/>
                <w:szCs w:val="24"/>
              </w:rPr>
              <w:t>Outcome 4: We enjoy long, healthy, active lives</w:t>
            </w:r>
          </w:p>
        </w:tc>
      </w:tr>
      <w:tr w:rsidR="0077581F" w:rsidRPr="00BF2F27" w:rsidTr="0077581F">
        <w:tc>
          <w:tcPr>
            <w:tcW w:w="9242" w:type="dxa"/>
          </w:tcPr>
          <w:p w:rsidR="0077581F" w:rsidRPr="00BF2F27" w:rsidRDefault="0077581F" w:rsidP="00E966C4">
            <w:pPr>
              <w:pStyle w:val="NoSpacing"/>
              <w:rPr>
                <w:rFonts w:ascii="Verdana" w:hAnsi="Verdana"/>
                <w:sz w:val="24"/>
                <w:szCs w:val="24"/>
              </w:rPr>
            </w:pPr>
            <w:r w:rsidRPr="00BF2F27">
              <w:rPr>
                <w:rFonts w:ascii="Verdana" w:hAnsi="Verdana"/>
                <w:sz w:val="24"/>
                <w:szCs w:val="24"/>
              </w:rPr>
              <w:t>Outcome 6: We have more people working in better jobs</w:t>
            </w:r>
          </w:p>
        </w:tc>
      </w:tr>
      <w:tr w:rsidR="0077581F" w:rsidRPr="00BF2F27" w:rsidTr="0077581F">
        <w:tc>
          <w:tcPr>
            <w:tcW w:w="9242" w:type="dxa"/>
          </w:tcPr>
          <w:p w:rsidR="0077581F" w:rsidRPr="00BF2F27" w:rsidRDefault="0077581F" w:rsidP="00E966C4">
            <w:pPr>
              <w:pStyle w:val="NoSpacing"/>
              <w:rPr>
                <w:rFonts w:ascii="Verdana" w:hAnsi="Verdana"/>
                <w:sz w:val="24"/>
                <w:szCs w:val="24"/>
              </w:rPr>
            </w:pPr>
            <w:r w:rsidRPr="00BF2F27">
              <w:rPr>
                <w:rFonts w:ascii="Verdana" w:hAnsi="Verdana"/>
                <w:sz w:val="24"/>
                <w:szCs w:val="24"/>
              </w:rPr>
              <w:t>Outcome 8: We care for others and we help those in need</w:t>
            </w:r>
          </w:p>
        </w:tc>
      </w:tr>
      <w:tr w:rsidR="0077581F" w:rsidRPr="00BF2F27" w:rsidTr="0077581F">
        <w:tc>
          <w:tcPr>
            <w:tcW w:w="9242" w:type="dxa"/>
          </w:tcPr>
          <w:p w:rsidR="0077581F" w:rsidRPr="00BF2F27" w:rsidRDefault="0077581F" w:rsidP="00E966C4">
            <w:pPr>
              <w:pStyle w:val="NoSpacing"/>
              <w:tabs>
                <w:tab w:val="left" w:pos="954"/>
              </w:tabs>
              <w:rPr>
                <w:rFonts w:ascii="Verdana" w:hAnsi="Verdana"/>
                <w:sz w:val="24"/>
                <w:szCs w:val="24"/>
              </w:rPr>
            </w:pPr>
            <w:r w:rsidRPr="00BF2F27">
              <w:rPr>
                <w:rFonts w:ascii="Verdana" w:hAnsi="Verdana"/>
                <w:sz w:val="24"/>
                <w:szCs w:val="24"/>
              </w:rPr>
              <w:t>Outcome 12: We have created a place where people want to live and work, to</w:t>
            </w:r>
          </w:p>
          <w:p w:rsidR="0077581F" w:rsidRPr="00BF2F27" w:rsidRDefault="0077581F" w:rsidP="00E966C4">
            <w:pPr>
              <w:pStyle w:val="NoSpacing"/>
              <w:tabs>
                <w:tab w:val="left" w:pos="954"/>
              </w:tabs>
              <w:rPr>
                <w:rFonts w:ascii="Verdana" w:hAnsi="Verdana"/>
                <w:sz w:val="24"/>
                <w:szCs w:val="24"/>
              </w:rPr>
            </w:pPr>
            <w:r w:rsidRPr="00BF2F27">
              <w:rPr>
                <w:rFonts w:ascii="Verdana" w:hAnsi="Verdana"/>
                <w:sz w:val="24"/>
                <w:szCs w:val="24"/>
              </w:rPr>
              <w:t>visit and invest</w:t>
            </w:r>
          </w:p>
        </w:tc>
      </w:tr>
      <w:tr w:rsidR="0077581F" w:rsidRPr="00BF2F27" w:rsidTr="0077581F">
        <w:tc>
          <w:tcPr>
            <w:tcW w:w="9242" w:type="dxa"/>
          </w:tcPr>
          <w:p w:rsidR="0077581F" w:rsidRPr="00BF2F27" w:rsidRDefault="0077581F" w:rsidP="00E966C4">
            <w:pPr>
              <w:pStyle w:val="NoSpacing"/>
              <w:rPr>
                <w:rFonts w:ascii="Verdana" w:hAnsi="Verdana"/>
                <w:sz w:val="24"/>
                <w:szCs w:val="24"/>
              </w:rPr>
            </w:pPr>
            <w:r w:rsidRPr="00BF2F27">
              <w:rPr>
                <w:rFonts w:ascii="Verdana" w:hAnsi="Verdana"/>
                <w:sz w:val="24"/>
                <w:szCs w:val="24"/>
              </w:rPr>
              <w:lastRenderedPageBreak/>
              <w:t>Outcome 14: We give our children and young people the best start in life</w:t>
            </w:r>
          </w:p>
        </w:tc>
      </w:tr>
    </w:tbl>
    <w:p w:rsidR="0077581F" w:rsidRPr="00BF2F27" w:rsidRDefault="0077581F" w:rsidP="00E966C4">
      <w:pPr>
        <w:pStyle w:val="NoSpacing"/>
        <w:rPr>
          <w:rFonts w:ascii="Verdana" w:hAnsi="Verdana"/>
          <w:sz w:val="24"/>
          <w:szCs w:val="24"/>
        </w:rPr>
      </w:pPr>
    </w:p>
    <w:p w:rsidR="000735CD" w:rsidRPr="00BF2F27" w:rsidRDefault="002B4A79" w:rsidP="00E966C4">
      <w:pPr>
        <w:pStyle w:val="Default"/>
        <w:adjustRightInd w:val="0"/>
      </w:pPr>
      <w:r w:rsidRPr="00BF2F27">
        <w:t>I</w:t>
      </w:r>
      <w:r w:rsidR="00AD6C51" w:rsidRPr="00BF2F27">
        <w:t>n June 2015</w:t>
      </w:r>
      <w:r w:rsidRPr="00BF2F27">
        <w:t>,</w:t>
      </w:r>
      <w:r w:rsidR="00AD6C51" w:rsidRPr="00BF2F27">
        <w:t xml:space="preserve"> </w:t>
      </w:r>
      <w:r w:rsidRPr="00BF2F27">
        <w:t xml:space="preserve">the High Court ruled </w:t>
      </w:r>
      <w:r w:rsidR="00AD6C51" w:rsidRPr="00BF2F27">
        <w:t xml:space="preserve">that the NI Executive </w:t>
      </w:r>
      <w:r w:rsidRPr="00BF2F27">
        <w:t xml:space="preserve">had </w:t>
      </w:r>
      <w:r w:rsidR="00AD6C51" w:rsidRPr="00BF2F27">
        <w:t xml:space="preserve">failed to adopt an identifiable anti-poverty strategy based on objective need, meeting its obligations under Section 28E of the NI Act 1998. </w:t>
      </w:r>
    </w:p>
    <w:p w:rsidR="000735CD" w:rsidRPr="00BF2F27" w:rsidRDefault="000735CD" w:rsidP="00E966C4">
      <w:pPr>
        <w:pStyle w:val="Default"/>
        <w:adjustRightInd w:val="0"/>
      </w:pPr>
    </w:p>
    <w:p w:rsidR="00AD6C51" w:rsidRPr="00BF2F27" w:rsidRDefault="00AD6C51" w:rsidP="00E966C4">
      <w:pPr>
        <w:pStyle w:val="Default"/>
        <w:adjustRightInd w:val="0"/>
        <w:rPr>
          <w:b/>
          <w:color w:val="000000" w:themeColor="text1"/>
        </w:rPr>
      </w:pPr>
      <w:r w:rsidRPr="00BF2F27">
        <w:rPr>
          <w:b/>
        </w:rPr>
        <w:t xml:space="preserve">An anti-poverty strategy </w:t>
      </w:r>
      <w:r w:rsidR="000735CD" w:rsidRPr="00BF2F27">
        <w:rPr>
          <w:b/>
          <w:color w:val="000000" w:themeColor="text1"/>
        </w:rPr>
        <w:t>based on objective need in NI</w:t>
      </w:r>
      <w:r w:rsidR="000735CD" w:rsidRPr="00BF2F27">
        <w:rPr>
          <w:b/>
        </w:rPr>
        <w:t xml:space="preserve"> </w:t>
      </w:r>
      <w:r w:rsidRPr="00BF2F27">
        <w:rPr>
          <w:b/>
        </w:rPr>
        <w:t xml:space="preserve">remains outstanding and the Commission advises the NI Executive to </w:t>
      </w:r>
      <w:r w:rsidRPr="00BF2F27">
        <w:rPr>
          <w:b/>
          <w:color w:val="000000" w:themeColor="text1"/>
        </w:rPr>
        <w:t>prioritise the publication of the strategy.</w:t>
      </w:r>
    </w:p>
    <w:p w:rsidR="000F1CFE" w:rsidRPr="00BF2F27" w:rsidRDefault="000F1CFE" w:rsidP="00E966C4">
      <w:pPr>
        <w:pStyle w:val="NoSpacing"/>
        <w:rPr>
          <w:rFonts w:ascii="Verdana" w:hAnsi="Verdana"/>
          <w:sz w:val="24"/>
          <w:szCs w:val="24"/>
        </w:rPr>
      </w:pPr>
    </w:p>
    <w:p w:rsidR="00CB1EB8" w:rsidRPr="00BF2F27" w:rsidRDefault="00CB1EB8" w:rsidP="00E966C4">
      <w:pPr>
        <w:pStyle w:val="Heading2"/>
        <w:numPr>
          <w:ilvl w:val="0"/>
          <w:numId w:val="18"/>
        </w:numPr>
        <w:spacing w:after="0" w:line="240" w:lineRule="auto"/>
        <w:rPr>
          <w:sz w:val="24"/>
          <w:szCs w:val="24"/>
          <w:u w:val="single"/>
        </w:rPr>
      </w:pPr>
      <w:bookmarkStart w:id="6" w:name="_Toc449348981"/>
      <w:r w:rsidRPr="00BF2F27">
        <w:rPr>
          <w:sz w:val="24"/>
          <w:szCs w:val="24"/>
          <w:u w:val="single"/>
        </w:rPr>
        <w:t xml:space="preserve">Food </w:t>
      </w:r>
      <w:r w:rsidR="00F53245" w:rsidRPr="00BF2F27">
        <w:rPr>
          <w:sz w:val="24"/>
          <w:szCs w:val="24"/>
          <w:u w:val="single"/>
        </w:rPr>
        <w:t>b</w:t>
      </w:r>
      <w:r w:rsidRPr="00BF2F27">
        <w:rPr>
          <w:sz w:val="24"/>
          <w:szCs w:val="24"/>
          <w:u w:val="single"/>
        </w:rPr>
        <w:t>anks</w:t>
      </w:r>
      <w:bookmarkEnd w:id="6"/>
    </w:p>
    <w:p w:rsidR="00F53245" w:rsidRPr="00BF2F27" w:rsidRDefault="00F53245" w:rsidP="00E966C4">
      <w:pPr>
        <w:pStyle w:val="Default"/>
        <w:rPr>
          <w:color w:val="000000" w:themeColor="text1"/>
        </w:rPr>
      </w:pPr>
    </w:p>
    <w:tbl>
      <w:tblPr>
        <w:tblStyle w:val="TableGrid"/>
        <w:tblW w:w="0" w:type="auto"/>
        <w:tblLook w:val="04A0" w:firstRow="1" w:lastRow="0" w:firstColumn="1" w:lastColumn="0" w:noHBand="0" w:noVBand="1"/>
      </w:tblPr>
      <w:tblGrid>
        <w:gridCol w:w="9242"/>
      </w:tblGrid>
      <w:tr w:rsidR="00B07E91" w:rsidRPr="00BF2F27" w:rsidTr="00B07E91">
        <w:tc>
          <w:tcPr>
            <w:tcW w:w="9242" w:type="dxa"/>
          </w:tcPr>
          <w:p w:rsidR="00B07E91" w:rsidRPr="00BF2F27" w:rsidRDefault="00B07E91" w:rsidP="00E966C4">
            <w:pPr>
              <w:pStyle w:val="Default"/>
              <w:rPr>
                <w:color w:val="000000" w:themeColor="text1"/>
              </w:rPr>
            </w:pPr>
            <w:r w:rsidRPr="00BF2F27">
              <w:rPr>
                <w:color w:val="000000" w:themeColor="text1"/>
              </w:rPr>
              <w:t>Outcome 3: We have a more equal society</w:t>
            </w:r>
          </w:p>
        </w:tc>
      </w:tr>
      <w:tr w:rsidR="00B07E91" w:rsidRPr="00BF2F27" w:rsidTr="00B07E91">
        <w:tc>
          <w:tcPr>
            <w:tcW w:w="9242" w:type="dxa"/>
          </w:tcPr>
          <w:p w:rsidR="00B07E91" w:rsidRPr="00BF2F27" w:rsidRDefault="00B07E91" w:rsidP="00E966C4">
            <w:pPr>
              <w:pStyle w:val="Default"/>
              <w:tabs>
                <w:tab w:val="left" w:pos="1328"/>
              </w:tabs>
              <w:rPr>
                <w:color w:val="000000" w:themeColor="text1"/>
              </w:rPr>
            </w:pPr>
            <w:r w:rsidRPr="00BF2F27">
              <w:rPr>
                <w:color w:val="000000" w:themeColor="text1"/>
              </w:rPr>
              <w:t>Outcome 4: We enjoy long, healthy, active lives</w:t>
            </w:r>
          </w:p>
        </w:tc>
      </w:tr>
      <w:tr w:rsidR="00B07E91" w:rsidRPr="00BF2F27" w:rsidTr="00B07E91">
        <w:tc>
          <w:tcPr>
            <w:tcW w:w="9242" w:type="dxa"/>
          </w:tcPr>
          <w:p w:rsidR="00B07E91" w:rsidRPr="00BF2F27" w:rsidRDefault="00B07E91" w:rsidP="00E966C4">
            <w:pPr>
              <w:pStyle w:val="Default"/>
              <w:rPr>
                <w:color w:val="000000" w:themeColor="text1"/>
              </w:rPr>
            </w:pPr>
            <w:r w:rsidRPr="00BF2F27">
              <w:rPr>
                <w:color w:val="000000" w:themeColor="text1"/>
              </w:rPr>
              <w:t>Outcome 8: We care for others and we help those in need</w:t>
            </w:r>
          </w:p>
        </w:tc>
      </w:tr>
      <w:tr w:rsidR="00B07E91" w:rsidRPr="00BF2F27" w:rsidTr="00B07E91">
        <w:tc>
          <w:tcPr>
            <w:tcW w:w="9242" w:type="dxa"/>
          </w:tcPr>
          <w:p w:rsidR="00B07E91" w:rsidRPr="00BF2F27" w:rsidRDefault="00B07E91" w:rsidP="00E966C4">
            <w:pPr>
              <w:pStyle w:val="Default"/>
              <w:rPr>
                <w:color w:val="000000" w:themeColor="text1"/>
              </w:rPr>
            </w:pPr>
            <w:r w:rsidRPr="00BF2F27">
              <w:rPr>
                <w:color w:val="000000" w:themeColor="text1"/>
              </w:rPr>
              <w:t>Outcome 11: We have high quality public services</w:t>
            </w:r>
          </w:p>
        </w:tc>
      </w:tr>
      <w:tr w:rsidR="00B07E91" w:rsidRPr="00BF2F27" w:rsidTr="00B07E91">
        <w:tc>
          <w:tcPr>
            <w:tcW w:w="9242" w:type="dxa"/>
          </w:tcPr>
          <w:p w:rsidR="00B07E91" w:rsidRPr="00BF2F27" w:rsidRDefault="00B07E91" w:rsidP="00E966C4">
            <w:pPr>
              <w:pStyle w:val="Default"/>
              <w:rPr>
                <w:color w:val="000000" w:themeColor="text1"/>
              </w:rPr>
            </w:pPr>
            <w:r w:rsidRPr="00BF2F27">
              <w:rPr>
                <w:color w:val="000000" w:themeColor="text1"/>
              </w:rPr>
              <w:t>Outcome 14: We give our children and young people the best start in life</w:t>
            </w:r>
          </w:p>
        </w:tc>
      </w:tr>
    </w:tbl>
    <w:p w:rsidR="00B07E91" w:rsidRPr="00BF2F27" w:rsidRDefault="00B07E91" w:rsidP="00E966C4">
      <w:pPr>
        <w:pStyle w:val="Default"/>
        <w:rPr>
          <w:color w:val="000000" w:themeColor="text1"/>
        </w:rPr>
      </w:pPr>
    </w:p>
    <w:p w:rsidR="00B07E91" w:rsidRPr="00BF2F27" w:rsidRDefault="00B07E91" w:rsidP="00E966C4">
      <w:pPr>
        <w:pStyle w:val="Default"/>
        <w:rPr>
          <w:color w:val="000000" w:themeColor="text1"/>
        </w:rPr>
      </w:pPr>
    </w:p>
    <w:p w:rsidR="00CB1EB8" w:rsidRPr="00BF2F27" w:rsidRDefault="00CB1EB8" w:rsidP="00E966C4">
      <w:pPr>
        <w:pStyle w:val="Default"/>
        <w:rPr>
          <w:color w:val="000000" w:themeColor="text1"/>
        </w:rPr>
      </w:pPr>
      <w:r w:rsidRPr="00BF2F27">
        <w:rPr>
          <w:color w:val="000000" w:themeColor="text1"/>
        </w:rPr>
        <w:t xml:space="preserve">Figures published by the </w:t>
      </w:r>
      <w:proofErr w:type="spellStart"/>
      <w:r w:rsidRPr="00BF2F27">
        <w:rPr>
          <w:color w:val="000000" w:themeColor="text1"/>
        </w:rPr>
        <w:t>Trussell</w:t>
      </w:r>
      <w:proofErr w:type="spellEnd"/>
      <w:r w:rsidRPr="00BF2F27">
        <w:rPr>
          <w:color w:val="000000" w:themeColor="text1"/>
        </w:rPr>
        <w:t xml:space="preserve"> Trust in April 2016 showed that 25,755 emergency food parcels </w:t>
      </w:r>
      <w:proofErr w:type="gramStart"/>
      <w:r w:rsidRPr="00BF2F27">
        <w:rPr>
          <w:color w:val="000000" w:themeColor="text1"/>
        </w:rPr>
        <w:t>were given</w:t>
      </w:r>
      <w:proofErr w:type="gramEnd"/>
      <w:r w:rsidRPr="00BF2F27">
        <w:rPr>
          <w:color w:val="000000" w:themeColor="text1"/>
        </w:rPr>
        <w:t xml:space="preserve"> to people in crisis in 2015/16, including 11,155 children. This is a 48 per cent increase from the 2014/15 figure of 17,425 food parcels.</w:t>
      </w:r>
      <w:r w:rsidRPr="00BF2F27">
        <w:rPr>
          <w:rStyle w:val="EndnoteReference"/>
          <w:color w:val="000000" w:themeColor="text1"/>
        </w:rPr>
        <w:endnoteReference w:id="40"/>
      </w:r>
    </w:p>
    <w:p w:rsidR="00D4698A" w:rsidRPr="00BF2F27" w:rsidRDefault="00D4698A" w:rsidP="00E966C4">
      <w:pPr>
        <w:pStyle w:val="Default"/>
        <w:rPr>
          <w:color w:val="000000" w:themeColor="text1"/>
        </w:rPr>
      </w:pPr>
    </w:p>
    <w:p w:rsidR="00CB1EB8" w:rsidRPr="00BF2F27" w:rsidRDefault="00D4698A" w:rsidP="00E966C4">
      <w:pPr>
        <w:pStyle w:val="Default"/>
        <w:rPr>
          <w:color w:val="000000" w:themeColor="text1"/>
        </w:rPr>
      </w:pPr>
      <w:r w:rsidRPr="00BF2F27">
        <w:rPr>
          <w:color w:val="000000" w:themeColor="text1"/>
        </w:rPr>
        <w:t xml:space="preserve">NI Statistics and Research Agency data </w:t>
      </w:r>
      <w:r w:rsidR="00CB1EB8" w:rsidRPr="00BF2F27">
        <w:rPr>
          <w:color w:val="000000" w:themeColor="text1"/>
        </w:rPr>
        <w:t>published in 2015 considered why people were using food banks in NI.</w:t>
      </w:r>
      <w:r w:rsidR="00CB1EB8" w:rsidRPr="00BF2F27">
        <w:rPr>
          <w:rStyle w:val="EndnoteReference"/>
          <w:color w:val="000000" w:themeColor="text1"/>
        </w:rPr>
        <w:endnoteReference w:id="41"/>
      </w:r>
      <w:r w:rsidR="00CB1EB8" w:rsidRPr="00BF2F27">
        <w:rPr>
          <w:color w:val="000000" w:themeColor="text1"/>
        </w:rPr>
        <w:t xml:space="preserve"> For food banks who provided available figures, the largest number of users were single people, followed by families and thirdly, lone parents.</w:t>
      </w:r>
      <w:r w:rsidR="00CB1EB8" w:rsidRPr="00BF2F27">
        <w:rPr>
          <w:rStyle w:val="EndnoteReference"/>
          <w:color w:val="000000" w:themeColor="text1"/>
        </w:rPr>
        <w:endnoteReference w:id="42"/>
      </w:r>
      <w:r w:rsidR="00F63340" w:rsidRPr="00BF2F27">
        <w:rPr>
          <w:color w:val="000000" w:themeColor="text1"/>
        </w:rPr>
        <w:t xml:space="preserve"> </w:t>
      </w:r>
      <w:r w:rsidR="00CB1EB8" w:rsidRPr="00BF2F27">
        <w:rPr>
          <w:color w:val="000000" w:themeColor="text1"/>
        </w:rPr>
        <w:t xml:space="preserve">Delays in payments of </w:t>
      </w:r>
      <w:r w:rsidR="002767DB" w:rsidRPr="00BF2F27">
        <w:rPr>
          <w:color w:val="000000" w:themeColor="text1"/>
        </w:rPr>
        <w:t xml:space="preserve">and charges in entitlements to </w:t>
      </w:r>
      <w:r w:rsidR="00CB1EB8" w:rsidRPr="00BF2F27">
        <w:rPr>
          <w:color w:val="000000" w:themeColor="text1"/>
        </w:rPr>
        <w:t xml:space="preserve">social security </w:t>
      </w:r>
      <w:proofErr w:type="gramStart"/>
      <w:r w:rsidR="00CB1EB8" w:rsidRPr="00BF2F27">
        <w:rPr>
          <w:color w:val="000000" w:themeColor="text1"/>
        </w:rPr>
        <w:t>were highlighted</w:t>
      </w:r>
      <w:proofErr w:type="gramEnd"/>
      <w:r w:rsidR="00CB1EB8" w:rsidRPr="00BF2F27">
        <w:rPr>
          <w:color w:val="000000" w:themeColor="text1"/>
        </w:rPr>
        <w:t xml:space="preserve"> as common reasons for using food banks, as well as refusal of </w:t>
      </w:r>
      <w:r w:rsidR="002767DB" w:rsidRPr="00BF2F27">
        <w:rPr>
          <w:color w:val="000000" w:themeColor="text1"/>
        </w:rPr>
        <w:t xml:space="preserve">social fund </w:t>
      </w:r>
      <w:r w:rsidR="00CB1EB8" w:rsidRPr="00BF2F27">
        <w:rPr>
          <w:color w:val="000000" w:themeColor="text1"/>
        </w:rPr>
        <w:t>crisis loans.</w:t>
      </w:r>
      <w:r w:rsidR="00CB1EB8" w:rsidRPr="00BF2F27">
        <w:rPr>
          <w:rStyle w:val="EndnoteReference"/>
          <w:color w:val="000000" w:themeColor="text1"/>
        </w:rPr>
        <w:endnoteReference w:id="43"/>
      </w:r>
      <w:r w:rsidR="00CB1EB8" w:rsidRPr="00BF2F27">
        <w:rPr>
          <w:color w:val="000000" w:themeColor="text1"/>
        </w:rPr>
        <w:t xml:space="preserve"> Three quarters of survey respondents said they were unemployed and 89 per cent of these respondents were on social security benefits.</w:t>
      </w:r>
      <w:r w:rsidR="00CB1EB8" w:rsidRPr="00BF2F27">
        <w:rPr>
          <w:rStyle w:val="EndnoteReference"/>
          <w:color w:val="000000" w:themeColor="text1"/>
        </w:rPr>
        <w:endnoteReference w:id="44"/>
      </w:r>
      <w:r w:rsidR="00CB1EB8" w:rsidRPr="00BF2F27">
        <w:rPr>
          <w:color w:val="000000" w:themeColor="text1"/>
        </w:rPr>
        <w:t xml:space="preserve"> Mental health was also cited as a common reason, </w:t>
      </w:r>
      <w:proofErr w:type="gramStart"/>
      <w:r w:rsidR="00CB1EB8" w:rsidRPr="00BF2F27">
        <w:rPr>
          <w:color w:val="000000" w:themeColor="text1"/>
        </w:rPr>
        <w:t>including:</w:t>
      </w:r>
      <w:proofErr w:type="gramEnd"/>
      <w:r w:rsidR="00CB1EB8" w:rsidRPr="00BF2F27">
        <w:rPr>
          <w:color w:val="000000" w:themeColor="text1"/>
        </w:rPr>
        <w:t xml:space="preserve"> inability to budget, addiction problems, and social phobia.</w:t>
      </w:r>
      <w:r w:rsidR="00CB1EB8" w:rsidRPr="00BF2F27">
        <w:rPr>
          <w:rStyle w:val="EndnoteReference"/>
          <w:color w:val="000000" w:themeColor="text1"/>
        </w:rPr>
        <w:endnoteReference w:id="45"/>
      </w:r>
      <w:r w:rsidR="00CB1EB8" w:rsidRPr="00BF2F27">
        <w:rPr>
          <w:color w:val="000000" w:themeColor="text1"/>
        </w:rPr>
        <w:t xml:space="preserve"> </w:t>
      </w:r>
    </w:p>
    <w:p w:rsidR="00F53245" w:rsidRPr="00BF2F27" w:rsidRDefault="00F53245" w:rsidP="00E966C4">
      <w:pPr>
        <w:pStyle w:val="Default"/>
        <w:rPr>
          <w:b/>
          <w:color w:val="000000" w:themeColor="text1"/>
        </w:rPr>
      </w:pPr>
    </w:p>
    <w:p w:rsidR="00CB1EB8" w:rsidRPr="00BF2F27" w:rsidRDefault="008D71F4" w:rsidP="00E966C4">
      <w:pPr>
        <w:pStyle w:val="Default"/>
        <w:rPr>
          <w:b/>
          <w:color w:val="000000" w:themeColor="text1"/>
        </w:rPr>
      </w:pPr>
      <w:r w:rsidRPr="00BF2F27">
        <w:rPr>
          <w:b/>
          <w:color w:val="000000" w:themeColor="text1"/>
        </w:rPr>
        <w:t xml:space="preserve">The Commission advises the NI Executive to consider prioritising </w:t>
      </w:r>
      <w:r w:rsidR="00CB1EB8" w:rsidRPr="00BF2F27">
        <w:rPr>
          <w:b/>
          <w:color w:val="000000" w:themeColor="text1"/>
        </w:rPr>
        <w:t>action</w:t>
      </w:r>
      <w:r w:rsidRPr="00BF2F27">
        <w:rPr>
          <w:b/>
          <w:color w:val="000000" w:themeColor="text1"/>
        </w:rPr>
        <w:t>s</w:t>
      </w:r>
      <w:r w:rsidR="00CB1EB8" w:rsidRPr="00BF2F27">
        <w:rPr>
          <w:b/>
          <w:color w:val="000000" w:themeColor="text1"/>
        </w:rPr>
        <w:t xml:space="preserve"> to improve access to affordable food by supporting proj</w:t>
      </w:r>
      <w:r w:rsidRPr="00BF2F27">
        <w:rPr>
          <w:b/>
          <w:color w:val="000000" w:themeColor="text1"/>
        </w:rPr>
        <w:t xml:space="preserve">ects in NI tackling this issue, and </w:t>
      </w:r>
      <w:r w:rsidR="00D4698A" w:rsidRPr="00BF2F27">
        <w:rPr>
          <w:b/>
          <w:color w:val="000000" w:themeColor="text1"/>
        </w:rPr>
        <w:t>to</w:t>
      </w:r>
      <w:r w:rsidRPr="00BF2F27">
        <w:rPr>
          <w:b/>
          <w:color w:val="000000" w:themeColor="text1"/>
        </w:rPr>
        <w:t xml:space="preserve"> </w:t>
      </w:r>
      <w:r w:rsidR="00D4698A" w:rsidRPr="00BF2F27">
        <w:rPr>
          <w:b/>
          <w:color w:val="000000" w:themeColor="text1"/>
        </w:rPr>
        <w:t>ensure</w:t>
      </w:r>
      <w:r w:rsidR="00CB1EB8" w:rsidRPr="00BF2F27">
        <w:rPr>
          <w:b/>
          <w:color w:val="000000" w:themeColor="text1"/>
        </w:rPr>
        <w:t xml:space="preserve"> social assistance levels correspond to meeting the </w:t>
      </w:r>
      <w:proofErr w:type="gramStart"/>
      <w:r w:rsidR="00CB1EB8" w:rsidRPr="00BF2F27">
        <w:rPr>
          <w:b/>
          <w:color w:val="000000" w:themeColor="text1"/>
        </w:rPr>
        <w:t>basic necessities</w:t>
      </w:r>
      <w:proofErr w:type="gramEnd"/>
      <w:r w:rsidR="00CB1EB8" w:rsidRPr="00BF2F27">
        <w:rPr>
          <w:b/>
          <w:color w:val="000000" w:themeColor="text1"/>
        </w:rPr>
        <w:t xml:space="preserve"> required to enjoy the human right to an ade</w:t>
      </w:r>
      <w:r w:rsidRPr="00BF2F27">
        <w:rPr>
          <w:b/>
          <w:color w:val="000000" w:themeColor="text1"/>
        </w:rPr>
        <w:t>quate standard of living.</w:t>
      </w:r>
    </w:p>
    <w:p w:rsidR="00DE14F2" w:rsidRPr="00BF2F27" w:rsidRDefault="00DE14F2" w:rsidP="00E966C4">
      <w:pPr>
        <w:pStyle w:val="Default"/>
        <w:rPr>
          <w:b/>
        </w:rPr>
      </w:pPr>
    </w:p>
    <w:p w:rsidR="00830B49" w:rsidRPr="00BF2F27" w:rsidRDefault="00830B49" w:rsidP="00E966C4">
      <w:pPr>
        <w:pStyle w:val="Default"/>
        <w:numPr>
          <w:ilvl w:val="0"/>
          <w:numId w:val="18"/>
        </w:numPr>
        <w:rPr>
          <w:b/>
          <w:color w:val="000000" w:themeColor="text1"/>
          <w:u w:val="single"/>
        </w:rPr>
      </w:pPr>
      <w:r w:rsidRPr="00BF2F27">
        <w:rPr>
          <w:b/>
          <w:u w:val="single"/>
        </w:rPr>
        <w:t>Domestic abuse offence and domestic violence disclosure scheme</w:t>
      </w:r>
    </w:p>
    <w:p w:rsidR="00830B49" w:rsidRPr="00BF2F27" w:rsidRDefault="00830B49" w:rsidP="00E966C4">
      <w:pPr>
        <w:pStyle w:val="Default"/>
        <w:rPr>
          <w:color w:val="000000" w:themeColor="text1"/>
        </w:rPr>
      </w:pPr>
    </w:p>
    <w:tbl>
      <w:tblPr>
        <w:tblStyle w:val="TableGrid"/>
        <w:tblW w:w="0" w:type="auto"/>
        <w:tblLook w:val="04A0" w:firstRow="1" w:lastRow="0" w:firstColumn="1" w:lastColumn="0" w:noHBand="0" w:noVBand="1"/>
      </w:tblPr>
      <w:tblGrid>
        <w:gridCol w:w="9242"/>
      </w:tblGrid>
      <w:tr w:rsidR="00677AB7" w:rsidRPr="00BF2F27" w:rsidTr="00677AB7">
        <w:tc>
          <w:tcPr>
            <w:tcW w:w="9242" w:type="dxa"/>
          </w:tcPr>
          <w:p w:rsidR="00677AB7" w:rsidRPr="00BF2F27" w:rsidRDefault="00677AB7" w:rsidP="00E966C4">
            <w:pPr>
              <w:pStyle w:val="Default"/>
              <w:rPr>
                <w:color w:val="000000" w:themeColor="text1"/>
              </w:rPr>
            </w:pPr>
            <w:r w:rsidRPr="00BF2F27">
              <w:rPr>
                <w:color w:val="000000" w:themeColor="text1"/>
              </w:rPr>
              <w:t>Outcome 7: We have a safe community where we respect the law, and each other</w:t>
            </w:r>
          </w:p>
        </w:tc>
      </w:tr>
      <w:tr w:rsidR="00677AB7" w:rsidRPr="00BF2F27" w:rsidTr="00677AB7">
        <w:tc>
          <w:tcPr>
            <w:tcW w:w="9242" w:type="dxa"/>
          </w:tcPr>
          <w:p w:rsidR="00677AB7" w:rsidRPr="00BF2F27" w:rsidRDefault="00677AB7" w:rsidP="00E966C4">
            <w:pPr>
              <w:pStyle w:val="Default"/>
              <w:rPr>
                <w:color w:val="000000" w:themeColor="text1"/>
              </w:rPr>
            </w:pPr>
            <w:r w:rsidRPr="00BF2F27">
              <w:rPr>
                <w:color w:val="000000" w:themeColor="text1"/>
              </w:rPr>
              <w:t>Outcome 8: We care for others and we help those in need</w:t>
            </w:r>
          </w:p>
        </w:tc>
      </w:tr>
    </w:tbl>
    <w:p w:rsidR="00677AB7" w:rsidRPr="00BF2F27" w:rsidRDefault="00677AB7" w:rsidP="00E966C4">
      <w:pPr>
        <w:pStyle w:val="Default"/>
        <w:rPr>
          <w:color w:val="000000" w:themeColor="text1"/>
        </w:rPr>
      </w:pPr>
    </w:p>
    <w:p w:rsidR="00DE14F2" w:rsidRPr="00BF2F27" w:rsidRDefault="00DE14F2" w:rsidP="00E966C4">
      <w:pPr>
        <w:pStyle w:val="Default"/>
        <w:rPr>
          <w:b/>
          <w:color w:val="000000" w:themeColor="text1"/>
        </w:rPr>
      </w:pPr>
      <w:r w:rsidRPr="00BF2F27">
        <w:rPr>
          <w:color w:val="000000" w:themeColor="text1"/>
        </w:rPr>
        <w:t xml:space="preserve">The Commission notes that the Serious Crime Act 2015 criminalised coercive and controlling behaviour in an intimate relationship in England </w:t>
      </w:r>
      <w:r w:rsidR="00F53245" w:rsidRPr="00BF2F27">
        <w:rPr>
          <w:color w:val="000000" w:themeColor="text1"/>
        </w:rPr>
        <w:t>and</w:t>
      </w:r>
      <w:r w:rsidRPr="00BF2F27">
        <w:rPr>
          <w:color w:val="000000" w:themeColor="text1"/>
        </w:rPr>
        <w:t xml:space="preserve"> Wales. The Department of Justice is proposing a similar law </w:t>
      </w:r>
      <w:r w:rsidR="00F53245" w:rsidRPr="00BF2F27">
        <w:rPr>
          <w:color w:val="000000" w:themeColor="text1"/>
        </w:rPr>
        <w:t xml:space="preserve">in NI </w:t>
      </w:r>
      <w:r w:rsidRPr="00BF2F27">
        <w:t xml:space="preserve">and an option to introduce a </w:t>
      </w:r>
      <w:r w:rsidR="00F53245" w:rsidRPr="00BF2F27">
        <w:t xml:space="preserve">new </w:t>
      </w:r>
      <w:r w:rsidRPr="00BF2F27">
        <w:t>domestic violence disclosure scheme.</w:t>
      </w:r>
    </w:p>
    <w:p w:rsidR="00DE14F2" w:rsidRPr="00BF2F27" w:rsidRDefault="00DE14F2" w:rsidP="00E966C4">
      <w:pPr>
        <w:pStyle w:val="Default"/>
        <w:rPr>
          <w:b/>
          <w:color w:val="000000" w:themeColor="text1"/>
        </w:rPr>
      </w:pPr>
    </w:p>
    <w:p w:rsidR="00DE14F2" w:rsidRPr="00BF2F27" w:rsidRDefault="00DE14F2" w:rsidP="00E966C4">
      <w:pPr>
        <w:pStyle w:val="Default"/>
        <w:rPr>
          <w:b/>
          <w:color w:val="auto"/>
        </w:rPr>
      </w:pPr>
      <w:r w:rsidRPr="00BF2F27">
        <w:rPr>
          <w:b/>
          <w:color w:val="000000" w:themeColor="text1"/>
        </w:rPr>
        <w:t>The Commission has advised that the proposals to criminalise coercive and controlling behaviour in an intimate relatio</w:t>
      </w:r>
      <w:r w:rsidR="0010049B" w:rsidRPr="00BF2F27">
        <w:rPr>
          <w:b/>
          <w:color w:val="000000" w:themeColor="text1"/>
        </w:rPr>
        <w:t>nship and introduce</w:t>
      </w:r>
      <w:r w:rsidRPr="00BF2F27">
        <w:rPr>
          <w:b/>
          <w:color w:val="000000" w:themeColor="text1"/>
        </w:rPr>
        <w:t xml:space="preserve"> a</w:t>
      </w:r>
      <w:r w:rsidRPr="00BF2F27">
        <w:rPr>
          <w:b/>
        </w:rPr>
        <w:t xml:space="preserve"> domestic violence disclosure scheme is generally in </w:t>
      </w:r>
      <w:r w:rsidRPr="00BF2F27">
        <w:rPr>
          <w:b/>
          <w:color w:val="000000" w:themeColor="text1"/>
        </w:rPr>
        <w:t xml:space="preserve">line with international human rights instruments and would encourage the NI Executive to support the introduction of this </w:t>
      </w:r>
      <w:r w:rsidRPr="00BF2F27">
        <w:rPr>
          <w:b/>
          <w:color w:val="auto"/>
        </w:rPr>
        <w:t xml:space="preserve">measure to the NI Assembly. </w:t>
      </w:r>
    </w:p>
    <w:p w:rsidR="00DE14F2" w:rsidRPr="00BF2F27" w:rsidRDefault="00DE14F2" w:rsidP="00E966C4">
      <w:pPr>
        <w:pStyle w:val="Default"/>
        <w:rPr>
          <w:b/>
          <w:color w:val="auto"/>
        </w:rPr>
      </w:pPr>
    </w:p>
    <w:p w:rsidR="00F53245" w:rsidRPr="00BF2F27" w:rsidRDefault="00F63340" w:rsidP="00E966C4">
      <w:pPr>
        <w:pStyle w:val="Heading3"/>
        <w:numPr>
          <w:ilvl w:val="0"/>
          <w:numId w:val="18"/>
        </w:numPr>
        <w:spacing w:before="0" w:line="240" w:lineRule="auto"/>
        <w:rPr>
          <w:rFonts w:ascii="Verdana" w:hAnsi="Verdana"/>
          <w:color w:val="auto"/>
          <w:sz w:val="24"/>
          <w:szCs w:val="24"/>
          <w:u w:val="single"/>
        </w:rPr>
      </w:pPr>
      <w:bookmarkStart w:id="7" w:name="_Toc449348992"/>
      <w:r w:rsidRPr="00BF2F27">
        <w:rPr>
          <w:rFonts w:ascii="Verdana" w:hAnsi="Verdana"/>
          <w:color w:val="auto"/>
          <w:sz w:val="24"/>
          <w:szCs w:val="24"/>
          <w:u w:val="single"/>
        </w:rPr>
        <w:t>Refuge p</w:t>
      </w:r>
      <w:r w:rsidR="00F53245" w:rsidRPr="00BF2F27">
        <w:rPr>
          <w:rFonts w:ascii="Verdana" w:hAnsi="Verdana"/>
          <w:color w:val="auto"/>
          <w:sz w:val="24"/>
          <w:szCs w:val="24"/>
          <w:u w:val="single"/>
        </w:rPr>
        <w:t>laces</w:t>
      </w:r>
      <w:bookmarkEnd w:id="7"/>
      <w:r w:rsidR="00F53245" w:rsidRPr="00BF2F27">
        <w:rPr>
          <w:rFonts w:ascii="Verdana" w:hAnsi="Verdana"/>
          <w:color w:val="auto"/>
          <w:sz w:val="24"/>
          <w:szCs w:val="24"/>
          <w:u w:val="single"/>
        </w:rPr>
        <w:t xml:space="preserve"> for victims of domestic violence</w:t>
      </w:r>
    </w:p>
    <w:p w:rsidR="00F53245" w:rsidRPr="00BF2F27" w:rsidRDefault="00F53245" w:rsidP="00E966C4">
      <w:pPr>
        <w:spacing w:after="0" w:line="240" w:lineRule="auto"/>
        <w:rPr>
          <w:rFonts w:ascii="Verdana" w:hAnsi="Verdana"/>
          <w:sz w:val="24"/>
          <w:szCs w:val="24"/>
        </w:rPr>
      </w:pPr>
    </w:p>
    <w:tbl>
      <w:tblPr>
        <w:tblStyle w:val="TableGrid"/>
        <w:tblW w:w="0" w:type="auto"/>
        <w:tblLook w:val="04A0" w:firstRow="1" w:lastRow="0" w:firstColumn="1" w:lastColumn="0" w:noHBand="0" w:noVBand="1"/>
      </w:tblPr>
      <w:tblGrid>
        <w:gridCol w:w="9242"/>
      </w:tblGrid>
      <w:tr w:rsidR="00677AB7" w:rsidRPr="00BF2F27" w:rsidTr="00677AB7">
        <w:tc>
          <w:tcPr>
            <w:tcW w:w="9242" w:type="dxa"/>
          </w:tcPr>
          <w:p w:rsidR="00677AB7" w:rsidRPr="00BF2F27" w:rsidRDefault="00677AB7" w:rsidP="00E966C4">
            <w:pPr>
              <w:rPr>
                <w:rFonts w:ascii="Verdana" w:hAnsi="Verdana"/>
                <w:sz w:val="24"/>
                <w:szCs w:val="24"/>
              </w:rPr>
            </w:pPr>
            <w:r w:rsidRPr="00BF2F27">
              <w:rPr>
                <w:rFonts w:ascii="Verdana" w:hAnsi="Verdana"/>
                <w:sz w:val="24"/>
                <w:szCs w:val="24"/>
              </w:rPr>
              <w:t>Outcome 7: We have a safe community where we respect the law, and each other</w:t>
            </w:r>
          </w:p>
        </w:tc>
      </w:tr>
      <w:tr w:rsidR="00677AB7" w:rsidRPr="00BF2F27" w:rsidTr="00677AB7">
        <w:tc>
          <w:tcPr>
            <w:tcW w:w="9242" w:type="dxa"/>
          </w:tcPr>
          <w:p w:rsidR="00677AB7" w:rsidRPr="00BF2F27" w:rsidRDefault="00677AB7" w:rsidP="00E966C4">
            <w:pPr>
              <w:rPr>
                <w:rFonts w:ascii="Verdana" w:hAnsi="Verdana"/>
                <w:sz w:val="24"/>
                <w:szCs w:val="24"/>
              </w:rPr>
            </w:pPr>
            <w:r w:rsidRPr="00BF2F27">
              <w:rPr>
                <w:rFonts w:ascii="Verdana" w:hAnsi="Verdana"/>
                <w:sz w:val="24"/>
                <w:szCs w:val="24"/>
              </w:rPr>
              <w:t>Outcome 8: We care for others and we help those in need</w:t>
            </w:r>
          </w:p>
        </w:tc>
      </w:tr>
    </w:tbl>
    <w:p w:rsidR="00677AB7" w:rsidRPr="00BF2F27" w:rsidRDefault="00677AB7" w:rsidP="00E966C4">
      <w:pPr>
        <w:spacing w:after="0" w:line="240" w:lineRule="auto"/>
        <w:rPr>
          <w:rFonts w:ascii="Verdana" w:hAnsi="Verdana"/>
          <w:sz w:val="24"/>
          <w:szCs w:val="24"/>
        </w:rPr>
      </w:pPr>
    </w:p>
    <w:p w:rsidR="00F53245" w:rsidRPr="00BF2F27" w:rsidRDefault="00F53245" w:rsidP="00E966C4">
      <w:pPr>
        <w:pStyle w:val="Default"/>
        <w:rPr>
          <w:color w:val="auto"/>
        </w:rPr>
      </w:pPr>
      <w:r w:rsidRPr="00BF2F27">
        <w:rPr>
          <w:color w:val="auto"/>
        </w:rPr>
        <w:t xml:space="preserve">Women’s Aid Federation NI has reported a lack of bed places in refuges, reporting that 439 women were unable to access refuge services in their area because there were no beds available to them. This presented a 9 per cent increase from the previous year’s figure of 402 women.  A small number of these women </w:t>
      </w:r>
      <w:proofErr w:type="gramStart"/>
      <w:r w:rsidRPr="00BF2F27">
        <w:rPr>
          <w:color w:val="auto"/>
        </w:rPr>
        <w:t>were accommodated</w:t>
      </w:r>
      <w:proofErr w:type="gramEnd"/>
      <w:r w:rsidRPr="00BF2F27">
        <w:rPr>
          <w:color w:val="auto"/>
        </w:rPr>
        <w:t xml:space="preserve"> in Women’s Aid refuges in other parts of NI, but according to Women’s Aid Federation NI, due to the extremely high demand, many women were unable to access refuge services.</w:t>
      </w:r>
      <w:r w:rsidRPr="00BF2F27">
        <w:rPr>
          <w:rStyle w:val="EndnoteReference"/>
          <w:color w:val="auto"/>
        </w:rPr>
        <w:endnoteReference w:id="46"/>
      </w:r>
    </w:p>
    <w:p w:rsidR="00F53245" w:rsidRPr="00BF2F27" w:rsidRDefault="00F53245" w:rsidP="00E966C4">
      <w:pPr>
        <w:pStyle w:val="Default"/>
        <w:rPr>
          <w:b/>
          <w:color w:val="auto"/>
        </w:rPr>
      </w:pPr>
    </w:p>
    <w:p w:rsidR="00F53245" w:rsidRPr="00BF2F27" w:rsidRDefault="00F53245" w:rsidP="00E966C4">
      <w:pPr>
        <w:pStyle w:val="Default"/>
        <w:rPr>
          <w:b/>
          <w:color w:val="auto"/>
        </w:rPr>
      </w:pPr>
      <w:r w:rsidRPr="00BF2F27">
        <w:rPr>
          <w:b/>
          <w:color w:val="auto"/>
        </w:rPr>
        <w:t>The Commission recommen</w:t>
      </w:r>
      <w:r w:rsidR="0031750D" w:rsidRPr="00BF2F27">
        <w:rPr>
          <w:b/>
          <w:color w:val="auto"/>
        </w:rPr>
        <w:t>ds that the NI Executive commit</w:t>
      </w:r>
      <w:r w:rsidRPr="00BF2F27">
        <w:rPr>
          <w:b/>
          <w:color w:val="auto"/>
        </w:rPr>
        <w:t xml:space="preserve"> to ensuring the necessary resources to ensure adequate refuge places are available for victims escaping domestic violence.</w:t>
      </w:r>
    </w:p>
    <w:p w:rsidR="00F53245" w:rsidRPr="00BF2F27" w:rsidRDefault="00F53245" w:rsidP="00E966C4">
      <w:pPr>
        <w:pStyle w:val="Default"/>
        <w:rPr>
          <w:color w:val="000000" w:themeColor="text1"/>
        </w:rPr>
      </w:pPr>
    </w:p>
    <w:p w:rsidR="00F53245" w:rsidRPr="00BF2F27" w:rsidRDefault="00F53245" w:rsidP="00E966C4">
      <w:pPr>
        <w:pStyle w:val="Heading3"/>
        <w:numPr>
          <w:ilvl w:val="0"/>
          <w:numId w:val="18"/>
        </w:numPr>
        <w:spacing w:before="0" w:line="240" w:lineRule="auto"/>
        <w:rPr>
          <w:rFonts w:ascii="Verdana" w:hAnsi="Verdana"/>
          <w:color w:val="auto"/>
          <w:sz w:val="24"/>
          <w:szCs w:val="24"/>
          <w:u w:val="single"/>
        </w:rPr>
      </w:pPr>
      <w:bookmarkStart w:id="8" w:name="_Toc449348991"/>
      <w:r w:rsidRPr="00BF2F27">
        <w:rPr>
          <w:rFonts w:ascii="Verdana" w:hAnsi="Verdana"/>
          <w:color w:val="auto"/>
          <w:sz w:val="24"/>
          <w:szCs w:val="24"/>
          <w:u w:val="single"/>
        </w:rPr>
        <w:t>Homelessness and complex needs</w:t>
      </w:r>
      <w:bookmarkEnd w:id="8"/>
    </w:p>
    <w:p w:rsidR="00F63340" w:rsidRPr="00BF2F27" w:rsidRDefault="00F63340" w:rsidP="00E966C4">
      <w:pPr>
        <w:pStyle w:val="Default"/>
        <w:rPr>
          <w:color w:val="000000" w:themeColor="text1"/>
        </w:rPr>
      </w:pPr>
    </w:p>
    <w:tbl>
      <w:tblPr>
        <w:tblStyle w:val="TableGrid"/>
        <w:tblW w:w="0" w:type="auto"/>
        <w:tblLook w:val="04A0" w:firstRow="1" w:lastRow="0" w:firstColumn="1" w:lastColumn="0" w:noHBand="0" w:noVBand="1"/>
      </w:tblPr>
      <w:tblGrid>
        <w:gridCol w:w="9242"/>
      </w:tblGrid>
      <w:tr w:rsidR="00677AB7" w:rsidRPr="00BF2F27" w:rsidTr="00677AB7">
        <w:tc>
          <w:tcPr>
            <w:tcW w:w="9242" w:type="dxa"/>
          </w:tcPr>
          <w:p w:rsidR="00677AB7" w:rsidRPr="00BF2F27" w:rsidRDefault="004C7A8D" w:rsidP="00E966C4">
            <w:pPr>
              <w:pStyle w:val="Default"/>
              <w:rPr>
                <w:color w:val="000000" w:themeColor="text1"/>
              </w:rPr>
            </w:pPr>
            <w:r w:rsidRPr="00BF2F27">
              <w:rPr>
                <w:color w:val="000000" w:themeColor="text1"/>
              </w:rPr>
              <w:t>Outcome 3: We have a more equal society</w:t>
            </w:r>
          </w:p>
        </w:tc>
      </w:tr>
      <w:tr w:rsidR="00677AB7" w:rsidRPr="00BF2F27" w:rsidTr="00677AB7">
        <w:tc>
          <w:tcPr>
            <w:tcW w:w="9242" w:type="dxa"/>
          </w:tcPr>
          <w:p w:rsidR="00677AB7" w:rsidRPr="00BF2F27" w:rsidRDefault="004C7A8D" w:rsidP="00E966C4">
            <w:pPr>
              <w:pStyle w:val="Default"/>
              <w:rPr>
                <w:color w:val="000000" w:themeColor="text1"/>
              </w:rPr>
            </w:pPr>
            <w:r w:rsidRPr="00BF2F27">
              <w:rPr>
                <w:color w:val="000000" w:themeColor="text1"/>
              </w:rPr>
              <w:t>Outcome 8: We care for others and we help those in need</w:t>
            </w:r>
          </w:p>
        </w:tc>
      </w:tr>
      <w:tr w:rsidR="00677AB7" w:rsidRPr="00BF2F27" w:rsidTr="00677AB7">
        <w:tc>
          <w:tcPr>
            <w:tcW w:w="9242" w:type="dxa"/>
          </w:tcPr>
          <w:p w:rsidR="00677AB7" w:rsidRPr="00BF2F27" w:rsidRDefault="004C7A8D" w:rsidP="00E966C4">
            <w:pPr>
              <w:pStyle w:val="Default"/>
              <w:rPr>
                <w:color w:val="000000" w:themeColor="text1"/>
              </w:rPr>
            </w:pPr>
            <w:r w:rsidRPr="00BF2F27">
              <w:rPr>
                <w:color w:val="000000" w:themeColor="text1"/>
              </w:rPr>
              <w:t>Outcome 11: We have high quality public services</w:t>
            </w:r>
          </w:p>
        </w:tc>
      </w:tr>
    </w:tbl>
    <w:p w:rsidR="00677AB7" w:rsidRPr="00BF2F27" w:rsidRDefault="00677AB7" w:rsidP="00E966C4">
      <w:pPr>
        <w:pStyle w:val="Default"/>
        <w:rPr>
          <w:color w:val="000000" w:themeColor="text1"/>
        </w:rPr>
      </w:pPr>
    </w:p>
    <w:p w:rsidR="00F53245" w:rsidRPr="00BF2F27" w:rsidRDefault="00F53245" w:rsidP="00E966C4">
      <w:pPr>
        <w:pStyle w:val="Default"/>
        <w:rPr>
          <w:color w:val="000000" w:themeColor="text1"/>
        </w:rPr>
      </w:pPr>
      <w:r w:rsidRPr="00BF2F27">
        <w:rPr>
          <w:color w:val="000000" w:themeColor="text1"/>
        </w:rPr>
        <w:t>Five homeless persons have died on the street in Belfast in early 2016.</w:t>
      </w:r>
      <w:r w:rsidRPr="00BF2F27">
        <w:rPr>
          <w:rStyle w:val="EndnoteReference"/>
          <w:color w:val="000000" w:themeColor="text1"/>
        </w:rPr>
        <w:endnoteReference w:id="47"/>
      </w:r>
      <w:r w:rsidRPr="00BF2F27">
        <w:rPr>
          <w:color w:val="000000" w:themeColor="text1"/>
        </w:rPr>
        <w:t xml:space="preserve"> </w:t>
      </w:r>
      <w:r w:rsidR="0031750D" w:rsidRPr="00BF2F27">
        <w:rPr>
          <w:color w:val="000000" w:themeColor="text1"/>
        </w:rPr>
        <w:t>T</w:t>
      </w:r>
      <w:r w:rsidRPr="00BF2F27">
        <w:rPr>
          <w:color w:val="000000" w:themeColor="text1"/>
        </w:rPr>
        <w:t xml:space="preserve">he NI Assembly </w:t>
      </w:r>
      <w:proofErr w:type="gramStart"/>
      <w:r w:rsidR="0031750D" w:rsidRPr="00BF2F27">
        <w:rPr>
          <w:color w:val="000000" w:themeColor="text1"/>
        </w:rPr>
        <w:t>was</w:t>
      </w:r>
      <w:r w:rsidRPr="00BF2F27">
        <w:rPr>
          <w:color w:val="000000" w:themeColor="text1"/>
        </w:rPr>
        <w:t xml:space="preserve"> informed</w:t>
      </w:r>
      <w:proofErr w:type="gramEnd"/>
      <w:r w:rsidRPr="00BF2F27">
        <w:rPr>
          <w:color w:val="000000" w:themeColor="text1"/>
        </w:rPr>
        <w:t xml:space="preserve"> that some of these individuals were to varying degrees users of homelessness services.</w:t>
      </w:r>
      <w:r w:rsidRPr="00BF2F27">
        <w:rPr>
          <w:rStyle w:val="EndnoteReference"/>
          <w:color w:val="000000" w:themeColor="text1"/>
        </w:rPr>
        <w:endnoteReference w:id="48"/>
      </w:r>
      <w:r w:rsidR="0031750D" w:rsidRPr="00BF2F27">
        <w:rPr>
          <w:color w:val="000000" w:themeColor="text1"/>
        </w:rPr>
        <w:t xml:space="preserve"> </w:t>
      </w:r>
      <w:r w:rsidRPr="00BF2F27">
        <w:rPr>
          <w:color w:val="000000" w:themeColor="text1"/>
        </w:rPr>
        <w:t xml:space="preserve">It </w:t>
      </w:r>
      <w:proofErr w:type="gramStart"/>
      <w:r w:rsidRPr="00BF2F27">
        <w:rPr>
          <w:color w:val="000000" w:themeColor="text1"/>
        </w:rPr>
        <w:t>has been highlighted</w:t>
      </w:r>
      <w:proofErr w:type="gramEnd"/>
      <w:r w:rsidRPr="00BF2F27">
        <w:rPr>
          <w:color w:val="000000" w:themeColor="text1"/>
        </w:rPr>
        <w:t xml:space="preserve"> that there are a small number of rough sleepers. The issue is </w:t>
      </w:r>
      <w:r w:rsidR="0031750D" w:rsidRPr="00BF2F27">
        <w:rPr>
          <w:color w:val="000000" w:themeColor="text1"/>
        </w:rPr>
        <w:t xml:space="preserve">however </w:t>
      </w:r>
      <w:r w:rsidRPr="00BF2F27">
        <w:rPr>
          <w:color w:val="000000" w:themeColor="text1"/>
        </w:rPr>
        <w:t xml:space="preserve">much more than housing, as some people that present to services </w:t>
      </w:r>
      <w:proofErr w:type="gramStart"/>
      <w:r w:rsidRPr="00BF2F27">
        <w:rPr>
          <w:color w:val="000000" w:themeColor="text1"/>
        </w:rPr>
        <w:t>have</w:t>
      </w:r>
      <w:proofErr w:type="gramEnd"/>
      <w:r w:rsidRPr="00BF2F27">
        <w:rPr>
          <w:color w:val="000000" w:themeColor="text1"/>
        </w:rPr>
        <w:t xml:space="preserve"> a range of complex needs, including</w:t>
      </w:r>
      <w:r w:rsidR="006A2FD4" w:rsidRPr="00BF2F27">
        <w:rPr>
          <w:color w:val="000000" w:themeColor="text1"/>
        </w:rPr>
        <w:t>:</w:t>
      </w:r>
      <w:r w:rsidRPr="00BF2F27">
        <w:rPr>
          <w:color w:val="000000" w:themeColor="text1"/>
        </w:rPr>
        <w:t xml:space="preserve"> mental health, addiction to alcohol or drugs, including psychoactive substances, dual diagnosis and personality disorder. Pathways into services can be complex, difficult to access and a </w:t>
      </w:r>
      <w:r w:rsidRPr="00BF2F27">
        <w:rPr>
          <w:color w:val="000000" w:themeColor="text1"/>
        </w:rPr>
        <w:lastRenderedPageBreak/>
        <w:t>person may have to reach a critical stage before intervention.</w:t>
      </w:r>
      <w:r w:rsidRPr="00BF2F27">
        <w:rPr>
          <w:rStyle w:val="EndnoteReference"/>
          <w:color w:val="000000" w:themeColor="text1"/>
        </w:rPr>
        <w:endnoteReference w:id="49"/>
      </w:r>
      <w:r w:rsidR="00F63340" w:rsidRPr="00BF2F27">
        <w:rPr>
          <w:color w:val="000000" w:themeColor="text1"/>
        </w:rPr>
        <w:t xml:space="preserve"> </w:t>
      </w:r>
      <w:r w:rsidRPr="00BF2F27">
        <w:rPr>
          <w:color w:val="000000" w:themeColor="text1"/>
        </w:rPr>
        <w:t>A Ministerial High-Level Group</w:t>
      </w:r>
      <w:r w:rsidR="00F63340" w:rsidRPr="00BF2F27">
        <w:rPr>
          <w:color w:val="000000" w:themeColor="text1"/>
        </w:rPr>
        <w:t xml:space="preserve"> </w:t>
      </w:r>
      <w:proofErr w:type="gramStart"/>
      <w:r w:rsidR="00F63340" w:rsidRPr="00BF2F27">
        <w:rPr>
          <w:color w:val="000000" w:themeColor="text1"/>
        </w:rPr>
        <w:t>has recently been established</w:t>
      </w:r>
      <w:proofErr w:type="gramEnd"/>
      <w:r w:rsidR="006A2FD4" w:rsidRPr="00BF2F27">
        <w:rPr>
          <w:color w:val="000000" w:themeColor="text1"/>
        </w:rPr>
        <w:t>.</w:t>
      </w:r>
      <w:r w:rsidRPr="00BF2F27">
        <w:rPr>
          <w:rStyle w:val="EndnoteReference"/>
          <w:rFonts w:cs="Arial"/>
          <w:bCs/>
          <w:color w:val="000000" w:themeColor="text1"/>
        </w:rPr>
        <w:endnoteReference w:id="50"/>
      </w:r>
    </w:p>
    <w:p w:rsidR="00F63340" w:rsidRPr="00BF2F27" w:rsidRDefault="00F63340" w:rsidP="00E966C4">
      <w:pPr>
        <w:pStyle w:val="Default"/>
        <w:rPr>
          <w:b/>
          <w:color w:val="000000" w:themeColor="text1"/>
        </w:rPr>
      </w:pPr>
    </w:p>
    <w:p w:rsidR="00F53245" w:rsidRPr="00BF2F27" w:rsidRDefault="00F53245" w:rsidP="00E966C4">
      <w:pPr>
        <w:pStyle w:val="Default"/>
        <w:rPr>
          <w:b/>
          <w:color w:val="000000" w:themeColor="text1"/>
        </w:rPr>
      </w:pPr>
      <w:r w:rsidRPr="00BF2F27">
        <w:rPr>
          <w:b/>
          <w:color w:val="000000" w:themeColor="text1"/>
        </w:rPr>
        <w:t xml:space="preserve">The </w:t>
      </w:r>
      <w:r w:rsidR="00F63340" w:rsidRPr="00BF2F27">
        <w:rPr>
          <w:b/>
          <w:color w:val="000000" w:themeColor="text1"/>
        </w:rPr>
        <w:t>Commission advises that the NI Executive should</w:t>
      </w:r>
      <w:r w:rsidRPr="00BF2F27">
        <w:rPr>
          <w:b/>
          <w:color w:val="000000" w:themeColor="text1"/>
        </w:rPr>
        <w:t xml:space="preserve"> ensure an increased emphasis on joint delivery of services to address homelessness in relation to persons with complex needs including physical and mental health issues as well as substance abuse.</w:t>
      </w:r>
    </w:p>
    <w:p w:rsidR="00F53245" w:rsidRPr="00BF2F27" w:rsidRDefault="00F53245" w:rsidP="00E966C4">
      <w:pPr>
        <w:pStyle w:val="Default"/>
        <w:rPr>
          <w:color w:val="000000" w:themeColor="text1"/>
        </w:rPr>
      </w:pPr>
    </w:p>
    <w:p w:rsidR="00F2356C" w:rsidRPr="00BF2F27" w:rsidRDefault="00F2356C" w:rsidP="00E966C4">
      <w:pPr>
        <w:pStyle w:val="Default"/>
        <w:numPr>
          <w:ilvl w:val="0"/>
          <w:numId w:val="18"/>
        </w:numPr>
        <w:rPr>
          <w:b/>
          <w:color w:val="000000" w:themeColor="text1"/>
          <w:u w:val="single"/>
        </w:rPr>
      </w:pPr>
      <w:r w:rsidRPr="00BF2F27">
        <w:rPr>
          <w:b/>
          <w:color w:val="000000" w:themeColor="text1"/>
          <w:u w:val="single"/>
        </w:rPr>
        <w:t>Supply and demand in housing</w:t>
      </w:r>
    </w:p>
    <w:p w:rsidR="00F2356C" w:rsidRPr="00BF2F27" w:rsidRDefault="00F2356C" w:rsidP="00E966C4">
      <w:pPr>
        <w:pStyle w:val="Default"/>
        <w:rPr>
          <w:color w:val="000000" w:themeColor="text1"/>
        </w:rPr>
      </w:pPr>
    </w:p>
    <w:tbl>
      <w:tblPr>
        <w:tblStyle w:val="TableGrid"/>
        <w:tblW w:w="0" w:type="auto"/>
        <w:tblLook w:val="04A0" w:firstRow="1" w:lastRow="0" w:firstColumn="1" w:lastColumn="0" w:noHBand="0" w:noVBand="1"/>
      </w:tblPr>
      <w:tblGrid>
        <w:gridCol w:w="9242"/>
      </w:tblGrid>
      <w:tr w:rsidR="002A7071" w:rsidRPr="00BF2F27" w:rsidTr="002A7071">
        <w:tc>
          <w:tcPr>
            <w:tcW w:w="9242" w:type="dxa"/>
          </w:tcPr>
          <w:p w:rsidR="002A7071" w:rsidRPr="00BF2F27" w:rsidRDefault="002A7071" w:rsidP="00E966C4">
            <w:pPr>
              <w:pStyle w:val="Default"/>
              <w:rPr>
                <w:color w:val="000000" w:themeColor="text1"/>
              </w:rPr>
            </w:pPr>
            <w:r w:rsidRPr="00BF2F27">
              <w:rPr>
                <w:color w:val="000000" w:themeColor="text1"/>
              </w:rPr>
              <w:t>Outcome 3: We have a more equal society</w:t>
            </w:r>
          </w:p>
        </w:tc>
      </w:tr>
      <w:tr w:rsidR="002A7071" w:rsidRPr="00BF2F27" w:rsidTr="002A7071">
        <w:tc>
          <w:tcPr>
            <w:tcW w:w="9242" w:type="dxa"/>
          </w:tcPr>
          <w:p w:rsidR="002A7071" w:rsidRPr="00BF2F27" w:rsidRDefault="002A7071" w:rsidP="00E966C4">
            <w:pPr>
              <w:pStyle w:val="Default"/>
              <w:rPr>
                <w:color w:val="000000" w:themeColor="text1"/>
              </w:rPr>
            </w:pPr>
            <w:r w:rsidRPr="00BF2F27">
              <w:rPr>
                <w:color w:val="000000" w:themeColor="text1"/>
              </w:rPr>
              <w:t>Outcome 8: We care for others and we help those in need</w:t>
            </w:r>
          </w:p>
        </w:tc>
      </w:tr>
      <w:tr w:rsidR="002A7071" w:rsidRPr="00BF2F27" w:rsidTr="002A7071">
        <w:tc>
          <w:tcPr>
            <w:tcW w:w="9242" w:type="dxa"/>
          </w:tcPr>
          <w:p w:rsidR="002A7071" w:rsidRPr="00BF2F27" w:rsidRDefault="002A7071" w:rsidP="00E966C4">
            <w:pPr>
              <w:pStyle w:val="Default"/>
              <w:rPr>
                <w:color w:val="000000" w:themeColor="text1"/>
              </w:rPr>
            </w:pPr>
            <w:r w:rsidRPr="00BF2F27">
              <w:rPr>
                <w:color w:val="000000" w:themeColor="text1"/>
              </w:rPr>
              <w:t>Outcome 11: We have high quality public services</w:t>
            </w:r>
          </w:p>
        </w:tc>
      </w:tr>
    </w:tbl>
    <w:p w:rsidR="002A7071" w:rsidRPr="00BF2F27" w:rsidRDefault="002A7071" w:rsidP="00E966C4">
      <w:pPr>
        <w:pStyle w:val="Default"/>
        <w:rPr>
          <w:color w:val="000000" w:themeColor="text1"/>
        </w:rPr>
      </w:pPr>
    </w:p>
    <w:p w:rsidR="00854356" w:rsidRPr="00BF2F27" w:rsidRDefault="00F2356C" w:rsidP="00E966C4">
      <w:pPr>
        <w:pStyle w:val="Default"/>
        <w:rPr>
          <w:color w:val="000000" w:themeColor="text1"/>
        </w:rPr>
      </w:pPr>
      <w:r w:rsidRPr="00BF2F27">
        <w:rPr>
          <w:color w:val="000000" w:themeColor="text1"/>
        </w:rPr>
        <w:t xml:space="preserve">At March 2015, the total number of applicants on the social housing waiting list was 39,338. Of these applicants, 22,097 were in housing stress, where they had 30 or more points under the Common Selection Scheme. There is an overall requirement of 190,000 new dwellings required in NI between 2008 and 2025, an annual figure of 11,200.  </w:t>
      </w:r>
    </w:p>
    <w:p w:rsidR="00854356" w:rsidRPr="00BF2F27" w:rsidRDefault="00854356" w:rsidP="00E966C4">
      <w:pPr>
        <w:pStyle w:val="Default"/>
        <w:rPr>
          <w:color w:val="000000" w:themeColor="text1"/>
        </w:rPr>
      </w:pPr>
    </w:p>
    <w:p w:rsidR="00F2356C" w:rsidRPr="00BF2F27" w:rsidRDefault="00F2356C" w:rsidP="00E966C4">
      <w:pPr>
        <w:pStyle w:val="Default"/>
        <w:rPr>
          <w:color w:val="000000" w:themeColor="text1"/>
        </w:rPr>
      </w:pPr>
      <w:r w:rsidRPr="00BF2F27">
        <w:rPr>
          <w:color w:val="000000" w:themeColor="text1"/>
        </w:rPr>
        <w:t xml:space="preserve">The Housing Strategy “Facing the Future” 2012-17 committed to ensuring access to decent affordable sustainable homes across all </w:t>
      </w:r>
      <w:proofErr w:type="gramStart"/>
      <w:r w:rsidRPr="00BF2F27">
        <w:rPr>
          <w:color w:val="000000" w:themeColor="text1"/>
        </w:rPr>
        <w:t>tenures and meet housing need</w:t>
      </w:r>
      <w:proofErr w:type="gramEnd"/>
      <w:r w:rsidRPr="00BF2F27">
        <w:rPr>
          <w:color w:val="000000" w:themeColor="text1"/>
        </w:rPr>
        <w:t xml:space="preserve"> and support the most vulnerable.  The Housing Supply Forum was established </w:t>
      </w:r>
      <w:proofErr w:type="gramStart"/>
      <w:r w:rsidRPr="00BF2F27">
        <w:rPr>
          <w:color w:val="000000" w:themeColor="text1"/>
        </w:rPr>
        <w:t>as a result</w:t>
      </w:r>
      <w:proofErr w:type="gramEnd"/>
      <w:r w:rsidRPr="00BF2F27">
        <w:rPr>
          <w:color w:val="000000" w:themeColor="text1"/>
        </w:rPr>
        <w:t xml:space="preserve"> of the NI Housing strategy with a view to identifying ways of helping to in</w:t>
      </w:r>
      <w:r w:rsidR="00854356" w:rsidRPr="00BF2F27">
        <w:rPr>
          <w:color w:val="000000" w:themeColor="text1"/>
        </w:rPr>
        <w:t xml:space="preserve">crease housing supply in NI.   </w:t>
      </w:r>
      <w:r w:rsidRPr="00BF2F27">
        <w:rPr>
          <w:color w:val="000000" w:themeColor="text1"/>
        </w:rPr>
        <w:t xml:space="preserve">The Forum published </w:t>
      </w:r>
      <w:r w:rsidR="00854356" w:rsidRPr="00BF2F27">
        <w:rPr>
          <w:color w:val="000000" w:themeColor="text1"/>
        </w:rPr>
        <w:t>a</w:t>
      </w:r>
      <w:r w:rsidRPr="00BF2F27">
        <w:rPr>
          <w:color w:val="000000" w:themeColor="text1"/>
        </w:rPr>
        <w:t xml:space="preserve"> report in January 2016, concluding that there were not enough homes </w:t>
      </w:r>
      <w:proofErr w:type="gramStart"/>
      <w:r w:rsidRPr="00BF2F27">
        <w:rPr>
          <w:color w:val="000000" w:themeColor="text1"/>
        </w:rPr>
        <w:t>being constructed</w:t>
      </w:r>
      <w:proofErr w:type="gramEnd"/>
      <w:r w:rsidRPr="00BF2F27">
        <w:rPr>
          <w:color w:val="000000" w:themeColor="text1"/>
        </w:rPr>
        <w:t xml:space="preserve"> in NI to meet demand.  </w:t>
      </w:r>
      <w:r w:rsidR="00854356" w:rsidRPr="00BF2F27">
        <w:rPr>
          <w:color w:val="000000" w:themeColor="text1"/>
        </w:rPr>
        <w:t>It</w:t>
      </w:r>
      <w:r w:rsidRPr="00BF2F27">
        <w:rPr>
          <w:color w:val="000000" w:themeColor="text1"/>
        </w:rPr>
        <w:t xml:space="preserve"> made a number of recommendations, including issues such as: the </w:t>
      </w:r>
      <w:proofErr w:type="gramStart"/>
      <w:r w:rsidRPr="00BF2F27">
        <w:rPr>
          <w:color w:val="000000" w:themeColor="text1"/>
        </w:rPr>
        <w:t>completion of a mapping exercise</w:t>
      </w:r>
      <w:proofErr w:type="gramEnd"/>
      <w:r w:rsidRPr="00BF2F27">
        <w:rPr>
          <w:color w:val="000000" w:themeColor="text1"/>
        </w:rPr>
        <w:t xml:space="preserve">, assessing demand and availability; and increased support and encouragement from Government for joint ventures between Housing Associations and private developers. It also recommended that powers </w:t>
      </w:r>
      <w:proofErr w:type="gramStart"/>
      <w:r w:rsidRPr="00BF2F27">
        <w:rPr>
          <w:color w:val="000000" w:themeColor="text1"/>
        </w:rPr>
        <w:t>be made</w:t>
      </w:r>
      <w:proofErr w:type="gramEnd"/>
      <w:r w:rsidRPr="00BF2F27">
        <w:rPr>
          <w:color w:val="000000" w:themeColor="text1"/>
        </w:rPr>
        <w:t xml:space="preserve"> available to the new local councils to enable sites to be developed for the benefit of the whole community and to ensure appropriate delivery of housing need.  </w:t>
      </w:r>
    </w:p>
    <w:p w:rsidR="00854356" w:rsidRPr="00BF2F27" w:rsidRDefault="00854356" w:rsidP="00E966C4">
      <w:pPr>
        <w:pStyle w:val="Default"/>
        <w:rPr>
          <w:color w:val="000000" w:themeColor="text1"/>
        </w:rPr>
      </w:pPr>
    </w:p>
    <w:p w:rsidR="00854356" w:rsidRPr="00BF2F27" w:rsidRDefault="00854356" w:rsidP="00E966C4">
      <w:pPr>
        <w:pStyle w:val="Default"/>
        <w:rPr>
          <w:b/>
          <w:color w:val="000000" w:themeColor="text1"/>
        </w:rPr>
      </w:pPr>
      <w:r w:rsidRPr="00BF2F27">
        <w:rPr>
          <w:b/>
          <w:color w:val="000000" w:themeColor="text1"/>
        </w:rPr>
        <w:t>T</w:t>
      </w:r>
      <w:r w:rsidR="00F2356C" w:rsidRPr="00BF2F27">
        <w:rPr>
          <w:b/>
          <w:color w:val="000000" w:themeColor="text1"/>
        </w:rPr>
        <w:t xml:space="preserve">he </w:t>
      </w:r>
      <w:r w:rsidRPr="00BF2F27">
        <w:rPr>
          <w:b/>
          <w:color w:val="000000" w:themeColor="text1"/>
        </w:rPr>
        <w:t>Commission recommends that the NI Executive commit to tak</w:t>
      </w:r>
      <w:r w:rsidR="006A2FD4" w:rsidRPr="00BF2F27">
        <w:rPr>
          <w:b/>
          <w:color w:val="000000" w:themeColor="text1"/>
        </w:rPr>
        <w:t>ing</w:t>
      </w:r>
      <w:r w:rsidRPr="00BF2F27">
        <w:rPr>
          <w:b/>
          <w:color w:val="000000" w:themeColor="text1"/>
        </w:rPr>
        <w:t xml:space="preserve"> concerted action</w:t>
      </w:r>
      <w:r w:rsidR="006A2FD4" w:rsidRPr="00BF2F27">
        <w:rPr>
          <w:b/>
          <w:color w:val="000000" w:themeColor="text1"/>
        </w:rPr>
        <w:t>s</w:t>
      </w:r>
      <w:r w:rsidRPr="00BF2F27">
        <w:rPr>
          <w:b/>
          <w:color w:val="000000" w:themeColor="text1"/>
        </w:rPr>
        <w:t xml:space="preserve"> </w:t>
      </w:r>
      <w:r w:rsidR="006A2FD4" w:rsidRPr="00BF2F27">
        <w:rPr>
          <w:b/>
          <w:color w:val="000000" w:themeColor="text1"/>
        </w:rPr>
        <w:t>aimed at increasing</w:t>
      </w:r>
      <w:r w:rsidRPr="00BF2F27">
        <w:rPr>
          <w:b/>
          <w:color w:val="000000" w:themeColor="text1"/>
        </w:rPr>
        <w:t xml:space="preserve"> housing supply to meet </w:t>
      </w:r>
      <w:r w:rsidR="00DE7A90" w:rsidRPr="00BF2F27">
        <w:rPr>
          <w:b/>
          <w:color w:val="000000" w:themeColor="text1"/>
        </w:rPr>
        <w:t>need</w:t>
      </w:r>
      <w:r w:rsidRPr="00BF2F27">
        <w:rPr>
          <w:b/>
          <w:color w:val="000000" w:themeColor="text1"/>
        </w:rPr>
        <w:t xml:space="preserve"> in NI within a reasonable and specified timeframe.</w:t>
      </w:r>
    </w:p>
    <w:p w:rsidR="00854356" w:rsidRPr="00BF2F27" w:rsidRDefault="00854356" w:rsidP="00E966C4">
      <w:pPr>
        <w:pStyle w:val="Default"/>
        <w:rPr>
          <w:color w:val="000000" w:themeColor="text1"/>
        </w:rPr>
      </w:pPr>
    </w:p>
    <w:p w:rsidR="00F2356C" w:rsidRPr="00BF2F27" w:rsidRDefault="00F2356C" w:rsidP="00E966C4">
      <w:pPr>
        <w:pStyle w:val="Default"/>
        <w:numPr>
          <w:ilvl w:val="0"/>
          <w:numId w:val="18"/>
        </w:numPr>
        <w:rPr>
          <w:b/>
          <w:color w:val="000000" w:themeColor="text1"/>
          <w:u w:val="single"/>
        </w:rPr>
      </w:pPr>
      <w:r w:rsidRPr="00BF2F27">
        <w:rPr>
          <w:b/>
          <w:color w:val="000000" w:themeColor="text1"/>
          <w:u w:val="single"/>
        </w:rPr>
        <w:t xml:space="preserve">Mortgages and </w:t>
      </w:r>
      <w:r w:rsidR="00854356" w:rsidRPr="00BF2F27">
        <w:rPr>
          <w:b/>
          <w:color w:val="000000" w:themeColor="text1"/>
          <w:u w:val="single"/>
        </w:rPr>
        <w:t>r</w:t>
      </w:r>
      <w:r w:rsidRPr="00BF2F27">
        <w:rPr>
          <w:b/>
          <w:color w:val="000000" w:themeColor="text1"/>
          <w:u w:val="single"/>
        </w:rPr>
        <w:t>epossessions</w:t>
      </w:r>
    </w:p>
    <w:p w:rsidR="00854356" w:rsidRPr="00BF2F27" w:rsidRDefault="00854356" w:rsidP="00E966C4">
      <w:pPr>
        <w:pStyle w:val="Default"/>
        <w:rPr>
          <w:color w:val="000000" w:themeColor="text1"/>
        </w:rPr>
      </w:pPr>
    </w:p>
    <w:tbl>
      <w:tblPr>
        <w:tblStyle w:val="TableGrid"/>
        <w:tblW w:w="0" w:type="auto"/>
        <w:tblLook w:val="04A0" w:firstRow="1" w:lastRow="0" w:firstColumn="1" w:lastColumn="0" w:noHBand="0" w:noVBand="1"/>
      </w:tblPr>
      <w:tblGrid>
        <w:gridCol w:w="9242"/>
      </w:tblGrid>
      <w:tr w:rsidR="00C878CE" w:rsidRPr="00BF2F27" w:rsidTr="00C878CE">
        <w:tc>
          <w:tcPr>
            <w:tcW w:w="9242" w:type="dxa"/>
          </w:tcPr>
          <w:p w:rsidR="00C878CE" w:rsidRPr="00BF2F27" w:rsidRDefault="00C878CE" w:rsidP="00E966C4">
            <w:pPr>
              <w:pStyle w:val="Default"/>
              <w:rPr>
                <w:color w:val="000000" w:themeColor="text1"/>
              </w:rPr>
            </w:pPr>
            <w:r w:rsidRPr="00BF2F27">
              <w:rPr>
                <w:color w:val="000000" w:themeColor="text1"/>
              </w:rPr>
              <w:t>Outcome 8: We care for others and we help those in need</w:t>
            </w:r>
          </w:p>
        </w:tc>
      </w:tr>
    </w:tbl>
    <w:p w:rsidR="00C878CE" w:rsidRPr="00BF2F27" w:rsidRDefault="00C878CE" w:rsidP="00E966C4">
      <w:pPr>
        <w:pStyle w:val="Default"/>
        <w:rPr>
          <w:color w:val="000000" w:themeColor="text1"/>
        </w:rPr>
      </w:pPr>
    </w:p>
    <w:p w:rsidR="00854356" w:rsidRPr="00BF2F27" w:rsidRDefault="00F2356C" w:rsidP="00E966C4">
      <w:pPr>
        <w:pStyle w:val="Default"/>
        <w:rPr>
          <w:color w:val="000000" w:themeColor="text1"/>
        </w:rPr>
      </w:pPr>
      <w:r w:rsidRPr="00BF2F27">
        <w:rPr>
          <w:color w:val="000000" w:themeColor="text1"/>
        </w:rPr>
        <w:t>The most common reason for repossession cases is a</w:t>
      </w:r>
      <w:r w:rsidR="006A2FD4" w:rsidRPr="00BF2F27">
        <w:rPr>
          <w:color w:val="000000" w:themeColor="text1"/>
        </w:rPr>
        <w:t xml:space="preserve">rrears in mortgage repayments. </w:t>
      </w:r>
      <w:r w:rsidRPr="00BF2F27">
        <w:rPr>
          <w:color w:val="000000" w:themeColor="text1"/>
        </w:rPr>
        <w:t xml:space="preserve">There were 241 mortgage cases received by the </w:t>
      </w:r>
      <w:r w:rsidR="000916FB" w:rsidRPr="00BF2F27">
        <w:rPr>
          <w:color w:val="000000" w:themeColor="text1"/>
        </w:rPr>
        <w:t xml:space="preserve">NI </w:t>
      </w:r>
      <w:r w:rsidRPr="00BF2F27">
        <w:rPr>
          <w:color w:val="000000" w:themeColor="text1"/>
        </w:rPr>
        <w:t>courts during the last quarter of 2015 (writs and originating summonses issued), a 58 per cent decrease from the same period in 20</w:t>
      </w:r>
      <w:r w:rsidR="00854356" w:rsidRPr="00BF2F27">
        <w:rPr>
          <w:color w:val="000000" w:themeColor="text1"/>
        </w:rPr>
        <w:t xml:space="preserve">14 (579). </w:t>
      </w:r>
      <w:r w:rsidRPr="00BF2F27">
        <w:rPr>
          <w:color w:val="000000" w:themeColor="text1"/>
        </w:rPr>
        <w:t xml:space="preserve">Whilst the </w:t>
      </w:r>
      <w:r w:rsidRPr="00BF2F27">
        <w:rPr>
          <w:color w:val="000000" w:themeColor="text1"/>
        </w:rPr>
        <w:lastRenderedPageBreak/>
        <w:t>number facing possession p</w:t>
      </w:r>
      <w:r w:rsidR="000916FB" w:rsidRPr="00BF2F27">
        <w:rPr>
          <w:color w:val="000000" w:themeColor="text1"/>
        </w:rPr>
        <w:t xml:space="preserve">roceedings appear to be falling, </w:t>
      </w:r>
      <w:r w:rsidRPr="00BF2F27">
        <w:rPr>
          <w:color w:val="000000" w:themeColor="text1"/>
        </w:rPr>
        <w:t>this may be an artificial picture as the Council for Mortgage Lenders caveats that a legal case has somewhat distorted repossessions in 2015, causing some possession actions to be put on hold as lenders wait f</w:t>
      </w:r>
      <w:r w:rsidR="00854356" w:rsidRPr="00BF2F27">
        <w:rPr>
          <w:color w:val="000000" w:themeColor="text1"/>
        </w:rPr>
        <w:t>or uncertainty to be resolved.</w:t>
      </w:r>
    </w:p>
    <w:p w:rsidR="00854356" w:rsidRPr="00BF2F27" w:rsidRDefault="00854356" w:rsidP="00E966C4">
      <w:pPr>
        <w:pStyle w:val="Default"/>
        <w:rPr>
          <w:color w:val="000000" w:themeColor="text1"/>
        </w:rPr>
      </w:pPr>
    </w:p>
    <w:p w:rsidR="00854356" w:rsidRPr="00BF2F27" w:rsidRDefault="00F2356C" w:rsidP="00E966C4">
      <w:pPr>
        <w:pStyle w:val="Default"/>
        <w:rPr>
          <w:color w:val="000000" w:themeColor="text1"/>
        </w:rPr>
      </w:pPr>
      <w:r w:rsidRPr="00BF2F27">
        <w:rPr>
          <w:color w:val="000000" w:themeColor="text1"/>
        </w:rPr>
        <w:t xml:space="preserve">The Housing Repossession Taskforce </w:t>
      </w:r>
      <w:proofErr w:type="gramStart"/>
      <w:r w:rsidRPr="00BF2F27">
        <w:rPr>
          <w:color w:val="000000" w:themeColor="text1"/>
        </w:rPr>
        <w:t>was established</w:t>
      </w:r>
      <w:proofErr w:type="gramEnd"/>
      <w:r w:rsidRPr="00BF2F27">
        <w:rPr>
          <w:color w:val="000000" w:themeColor="text1"/>
        </w:rPr>
        <w:t xml:space="preserve"> in 2014 to investigate the impact of arrears repayment, repossess</w:t>
      </w:r>
      <w:r w:rsidR="00854356" w:rsidRPr="00BF2F27">
        <w:rPr>
          <w:color w:val="000000" w:themeColor="text1"/>
        </w:rPr>
        <w:t xml:space="preserve">ions and negative equity in NI. It </w:t>
      </w:r>
      <w:r w:rsidRPr="00BF2F27">
        <w:rPr>
          <w:color w:val="000000" w:themeColor="text1"/>
        </w:rPr>
        <w:t xml:space="preserve">made a number of recommendations </w:t>
      </w:r>
      <w:proofErr w:type="gramStart"/>
      <w:r w:rsidRPr="00BF2F27">
        <w:rPr>
          <w:color w:val="000000" w:themeColor="text1"/>
        </w:rPr>
        <w:t>including:</w:t>
      </w:r>
      <w:proofErr w:type="gramEnd"/>
      <w:r w:rsidRPr="00BF2F27">
        <w:rPr>
          <w:color w:val="000000" w:themeColor="text1"/>
        </w:rPr>
        <w:t xml:space="preserve"> resourcing mortgage debt advice to meet demand; and commissioning a feasibility study into</w:t>
      </w:r>
      <w:r w:rsidR="00854356" w:rsidRPr="00BF2F27">
        <w:rPr>
          <w:color w:val="000000" w:themeColor="text1"/>
        </w:rPr>
        <w:t xml:space="preserve"> a mortgage rescue scheme. </w:t>
      </w:r>
      <w:r w:rsidRPr="00BF2F27">
        <w:rPr>
          <w:color w:val="000000" w:themeColor="text1"/>
        </w:rPr>
        <w:t xml:space="preserve">Further recommendations </w:t>
      </w:r>
      <w:proofErr w:type="gramStart"/>
      <w:r w:rsidRPr="00BF2F27">
        <w:rPr>
          <w:color w:val="000000" w:themeColor="text1"/>
        </w:rPr>
        <w:t>included:</w:t>
      </w:r>
      <w:proofErr w:type="gramEnd"/>
      <w:r w:rsidRPr="00BF2F27">
        <w:rPr>
          <w:color w:val="000000" w:themeColor="text1"/>
        </w:rPr>
        <w:t xml:space="preserve"> the monitoring of development of the Mortgage Pre-Action Protocol in England to consider whether any further modifications were required in NI; and continued funding for the Housing Possession Court Duty Scheme.</w:t>
      </w:r>
      <w:r w:rsidR="00DE6BCF" w:rsidRPr="00BF2F27">
        <w:rPr>
          <w:color w:val="000000" w:themeColor="text1"/>
        </w:rPr>
        <w:t xml:space="preserve"> In May 2016, the waiting period before support with mortgage interest </w:t>
      </w:r>
      <w:proofErr w:type="gramStart"/>
      <w:r w:rsidR="00DE6BCF" w:rsidRPr="00BF2F27">
        <w:rPr>
          <w:color w:val="000000" w:themeColor="text1"/>
        </w:rPr>
        <w:t>is provided</w:t>
      </w:r>
      <w:proofErr w:type="gramEnd"/>
      <w:r w:rsidR="00DE6BCF" w:rsidRPr="00BF2F27">
        <w:rPr>
          <w:color w:val="000000" w:themeColor="text1"/>
        </w:rPr>
        <w:t xml:space="preserve"> for new claims of specific means tested benefits was increased from 13 to 39 weeks.</w:t>
      </w:r>
    </w:p>
    <w:p w:rsidR="00F2356C" w:rsidRPr="00BF2F27" w:rsidRDefault="00F2356C" w:rsidP="00E966C4">
      <w:pPr>
        <w:pStyle w:val="Default"/>
        <w:rPr>
          <w:color w:val="000000" w:themeColor="text1"/>
        </w:rPr>
      </w:pPr>
      <w:r w:rsidRPr="00BF2F27">
        <w:rPr>
          <w:color w:val="000000" w:themeColor="text1"/>
        </w:rPr>
        <w:t xml:space="preserve">  </w:t>
      </w:r>
    </w:p>
    <w:p w:rsidR="00F2356C" w:rsidRPr="00BF2F27" w:rsidRDefault="00854356" w:rsidP="00E966C4">
      <w:pPr>
        <w:pStyle w:val="Default"/>
        <w:rPr>
          <w:b/>
          <w:color w:val="000000" w:themeColor="text1"/>
        </w:rPr>
      </w:pPr>
      <w:r w:rsidRPr="00BF2F27">
        <w:rPr>
          <w:b/>
          <w:color w:val="000000" w:themeColor="text1"/>
        </w:rPr>
        <w:t>The Commission recommends that the NI Executiv</w:t>
      </w:r>
      <w:r w:rsidR="00EC6A78" w:rsidRPr="00BF2F27">
        <w:rPr>
          <w:b/>
          <w:color w:val="000000" w:themeColor="text1"/>
        </w:rPr>
        <w:t>e consider</w:t>
      </w:r>
      <w:r w:rsidRPr="00BF2F27">
        <w:rPr>
          <w:b/>
          <w:color w:val="000000" w:themeColor="text1"/>
        </w:rPr>
        <w:t xml:space="preserve"> prioritising the </w:t>
      </w:r>
      <w:r w:rsidR="000916FB" w:rsidRPr="00BF2F27">
        <w:rPr>
          <w:b/>
          <w:color w:val="000000" w:themeColor="text1"/>
        </w:rPr>
        <w:t xml:space="preserve">implementation of the Housing Repossession Taskforce </w:t>
      </w:r>
      <w:r w:rsidR="00F2356C" w:rsidRPr="00BF2F27">
        <w:rPr>
          <w:b/>
          <w:color w:val="000000" w:themeColor="text1"/>
        </w:rPr>
        <w:t>recommendations</w:t>
      </w:r>
      <w:r w:rsidRPr="00BF2F27">
        <w:rPr>
          <w:b/>
          <w:color w:val="000000" w:themeColor="text1"/>
        </w:rPr>
        <w:t>, including the introduction of</w:t>
      </w:r>
      <w:r w:rsidR="00F2356C" w:rsidRPr="00BF2F27">
        <w:rPr>
          <w:b/>
          <w:color w:val="000000" w:themeColor="text1"/>
        </w:rPr>
        <w:t xml:space="preserve"> </w:t>
      </w:r>
      <w:r w:rsidRPr="00BF2F27">
        <w:rPr>
          <w:b/>
          <w:color w:val="000000" w:themeColor="text1"/>
        </w:rPr>
        <w:t xml:space="preserve">a Mortgage Rescue Scheme and </w:t>
      </w:r>
      <w:r w:rsidR="00F2356C" w:rsidRPr="00BF2F27">
        <w:rPr>
          <w:b/>
          <w:color w:val="000000" w:themeColor="text1"/>
        </w:rPr>
        <w:t>action</w:t>
      </w:r>
      <w:r w:rsidRPr="00BF2F27">
        <w:rPr>
          <w:b/>
          <w:color w:val="000000" w:themeColor="text1"/>
        </w:rPr>
        <w:t>s</w:t>
      </w:r>
      <w:r w:rsidR="00F2356C" w:rsidRPr="00BF2F27">
        <w:rPr>
          <w:b/>
          <w:color w:val="000000" w:themeColor="text1"/>
        </w:rPr>
        <w:t xml:space="preserve"> </w:t>
      </w:r>
      <w:r w:rsidRPr="00BF2F27">
        <w:rPr>
          <w:b/>
          <w:color w:val="000000" w:themeColor="text1"/>
        </w:rPr>
        <w:t>to reduce</w:t>
      </w:r>
      <w:r w:rsidR="00F2356C" w:rsidRPr="00BF2F27">
        <w:rPr>
          <w:b/>
          <w:color w:val="000000" w:themeColor="text1"/>
        </w:rPr>
        <w:t xml:space="preserve"> waiting times for Support for Mortgage Interest in NI.</w:t>
      </w:r>
    </w:p>
    <w:p w:rsidR="00F2356C" w:rsidRPr="00BF2F27" w:rsidRDefault="00F2356C" w:rsidP="00E966C4">
      <w:pPr>
        <w:pStyle w:val="Default"/>
        <w:rPr>
          <w:color w:val="000000" w:themeColor="text1"/>
        </w:rPr>
      </w:pPr>
    </w:p>
    <w:p w:rsidR="002D773A" w:rsidRPr="00BF2F27" w:rsidRDefault="002D773A" w:rsidP="00E966C4">
      <w:pPr>
        <w:pStyle w:val="ListParagraph"/>
        <w:keepNext/>
        <w:keepLines/>
        <w:numPr>
          <w:ilvl w:val="0"/>
          <w:numId w:val="18"/>
        </w:numPr>
        <w:spacing w:after="0" w:line="240" w:lineRule="auto"/>
        <w:outlineLvl w:val="2"/>
        <w:rPr>
          <w:rFonts w:ascii="Verdana" w:eastAsia="Times New Roman" w:hAnsi="Verdana" w:cs="Times New Roman"/>
          <w:b/>
          <w:color w:val="000000"/>
          <w:sz w:val="24"/>
          <w:szCs w:val="24"/>
          <w:u w:val="single"/>
          <w:lang w:eastAsia="en-GB"/>
        </w:rPr>
      </w:pPr>
      <w:bookmarkStart w:id="9" w:name="_Toc449348996"/>
      <w:r w:rsidRPr="00BF2F27">
        <w:rPr>
          <w:rFonts w:ascii="Verdana" w:eastAsia="Times New Roman" w:hAnsi="Verdana" w:cs="Times New Roman"/>
          <w:b/>
          <w:color w:val="000000"/>
          <w:sz w:val="24"/>
          <w:szCs w:val="24"/>
          <w:u w:val="single"/>
          <w:lang w:eastAsia="en-GB"/>
        </w:rPr>
        <w:t>Segregated and shared housing</w:t>
      </w:r>
      <w:bookmarkEnd w:id="9"/>
    </w:p>
    <w:p w:rsidR="00693D78" w:rsidRPr="00BF2F27" w:rsidRDefault="00693D78" w:rsidP="00E966C4">
      <w:pPr>
        <w:spacing w:after="0" w:line="240" w:lineRule="auto"/>
        <w:rPr>
          <w:rFonts w:ascii="Verdana" w:eastAsia="Times New Roman" w:hAnsi="Verdana" w:cs="Times New Roman"/>
          <w:color w:val="000000"/>
          <w:sz w:val="24"/>
          <w:szCs w:val="24"/>
          <w:u w:color="000000"/>
          <w:lang w:eastAsia="en-GB"/>
        </w:rPr>
      </w:pPr>
    </w:p>
    <w:tbl>
      <w:tblPr>
        <w:tblStyle w:val="TableGrid"/>
        <w:tblW w:w="0" w:type="auto"/>
        <w:tblLook w:val="04A0" w:firstRow="1" w:lastRow="0" w:firstColumn="1" w:lastColumn="0" w:noHBand="0" w:noVBand="1"/>
      </w:tblPr>
      <w:tblGrid>
        <w:gridCol w:w="9242"/>
      </w:tblGrid>
      <w:tr w:rsidR="00C878CE" w:rsidRPr="00BF2F27" w:rsidTr="00C878CE">
        <w:tc>
          <w:tcPr>
            <w:tcW w:w="9242" w:type="dxa"/>
          </w:tcPr>
          <w:p w:rsidR="00C878CE" w:rsidRPr="00BF2F27" w:rsidRDefault="00C878CE" w:rsidP="00E966C4">
            <w:pPr>
              <w:rPr>
                <w:rFonts w:ascii="Verdana" w:eastAsia="Times New Roman" w:hAnsi="Verdana" w:cs="Times New Roman"/>
                <w:color w:val="000000"/>
                <w:sz w:val="24"/>
                <w:szCs w:val="24"/>
                <w:u w:color="000000"/>
                <w:lang w:eastAsia="en-GB"/>
              </w:rPr>
            </w:pPr>
            <w:r w:rsidRPr="00BF2F27">
              <w:rPr>
                <w:rFonts w:ascii="Verdana" w:eastAsia="Times New Roman" w:hAnsi="Verdana" w:cs="Times New Roman"/>
                <w:color w:val="000000"/>
                <w:sz w:val="24"/>
                <w:szCs w:val="24"/>
                <w:u w:color="000000"/>
                <w:lang w:eastAsia="en-GB"/>
              </w:rPr>
              <w:t>Outcome 9: We are a shared society that respects diversity</w:t>
            </w:r>
          </w:p>
        </w:tc>
      </w:tr>
      <w:tr w:rsidR="00C878CE" w:rsidRPr="00BF2F27" w:rsidTr="00C878CE">
        <w:tc>
          <w:tcPr>
            <w:tcW w:w="9242" w:type="dxa"/>
          </w:tcPr>
          <w:p w:rsidR="00C878CE" w:rsidRPr="00BF2F27" w:rsidRDefault="00C878CE" w:rsidP="00E966C4">
            <w:pPr>
              <w:rPr>
                <w:rFonts w:ascii="Verdana" w:eastAsia="Times New Roman" w:hAnsi="Verdana" w:cs="Times New Roman"/>
                <w:color w:val="000000"/>
                <w:sz w:val="24"/>
                <w:szCs w:val="24"/>
                <w:u w:color="000000"/>
                <w:lang w:eastAsia="en-GB"/>
              </w:rPr>
            </w:pPr>
            <w:r w:rsidRPr="00BF2F27">
              <w:rPr>
                <w:rFonts w:ascii="Verdana" w:eastAsia="Times New Roman" w:hAnsi="Verdana" w:cs="Times New Roman"/>
                <w:color w:val="000000"/>
                <w:sz w:val="24"/>
                <w:szCs w:val="24"/>
                <w:u w:color="000000"/>
                <w:lang w:eastAsia="en-GB"/>
              </w:rPr>
              <w:t>Outcome 11: We have high quality public services</w:t>
            </w:r>
          </w:p>
        </w:tc>
      </w:tr>
    </w:tbl>
    <w:p w:rsidR="00C878CE" w:rsidRPr="00BF2F27" w:rsidRDefault="00C878CE" w:rsidP="00E966C4">
      <w:pPr>
        <w:spacing w:after="0" w:line="240" w:lineRule="auto"/>
        <w:rPr>
          <w:rFonts w:ascii="Verdana" w:eastAsia="Times New Roman" w:hAnsi="Verdana" w:cs="Times New Roman"/>
          <w:color w:val="000000"/>
          <w:sz w:val="24"/>
          <w:szCs w:val="24"/>
          <w:u w:color="000000"/>
          <w:lang w:eastAsia="en-GB"/>
        </w:rPr>
      </w:pPr>
    </w:p>
    <w:p w:rsidR="002D773A" w:rsidRPr="00BF2F27" w:rsidRDefault="002D773A" w:rsidP="00E966C4">
      <w:pPr>
        <w:spacing w:after="0" w:line="240" w:lineRule="auto"/>
        <w:rPr>
          <w:rFonts w:ascii="Verdana" w:eastAsia="Times New Roman" w:hAnsi="Verdana" w:cs="Times New Roman"/>
          <w:color w:val="000000"/>
          <w:sz w:val="24"/>
          <w:szCs w:val="24"/>
          <w:u w:color="000000"/>
          <w:lang w:eastAsia="en-GB"/>
        </w:rPr>
      </w:pPr>
      <w:r w:rsidRPr="00BF2F27">
        <w:rPr>
          <w:rFonts w:ascii="Verdana" w:eastAsia="Times New Roman" w:hAnsi="Verdana" w:cs="Times New Roman"/>
          <w:color w:val="000000"/>
          <w:sz w:val="24"/>
          <w:szCs w:val="24"/>
          <w:u w:color="000000"/>
          <w:lang w:eastAsia="en-GB"/>
        </w:rPr>
        <w:t>One of the key priorities under the Together Building a United Community Strategy is the creation of new shared communities, including the creation of ten new “Shared Neighbourhood Developments”; and conducting a review of housing to bring forward recommendations on how to enhance shared neighbourhoods.</w:t>
      </w:r>
      <w:r w:rsidRPr="00BF2F27">
        <w:rPr>
          <w:rFonts w:ascii="Verdana" w:eastAsia="Times New Roman" w:hAnsi="Verdana" w:cs="Times New Roman"/>
          <w:color w:val="000000"/>
          <w:sz w:val="24"/>
          <w:szCs w:val="24"/>
          <w:u w:color="000000"/>
          <w:vertAlign w:val="superscript"/>
          <w:lang w:eastAsia="en-GB"/>
        </w:rPr>
        <w:endnoteReference w:id="51"/>
      </w:r>
      <w:r w:rsidRPr="00BF2F27">
        <w:rPr>
          <w:rFonts w:ascii="Verdana" w:eastAsia="Times New Roman" w:hAnsi="Verdana" w:cs="Times New Roman"/>
          <w:color w:val="000000"/>
          <w:sz w:val="24"/>
          <w:szCs w:val="24"/>
          <w:u w:color="000000"/>
          <w:lang w:eastAsia="en-GB"/>
        </w:rPr>
        <w:t xml:space="preserve"> </w:t>
      </w:r>
    </w:p>
    <w:p w:rsidR="00060354" w:rsidRPr="00BF2F27" w:rsidRDefault="00060354" w:rsidP="00E966C4">
      <w:pPr>
        <w:spacing w:after="0" w:line="240" w:lineRule="auto"/>
        <w:rPr>
          <w:rFonts w:ascii="Verdana" w:eastAsia="Times New Roman" w:hAnsi="Verdana" w:cs="Times New Roman"/>
          <w:color w:val="000000"/>
          <w:sz w:val="24"/>
          <w:szCs w:val="24"/>
          <w:u w:color="000000"/>
          <w:lang w:eastAsia="en-GB"/>
        </w:rPr>
      </w:pPr>
    </w:p>
    <w:p w:rsidR="002D773A" w:rsidRPr="00BF2F27" w:rsidRDefault="002D773A" w:rsidP="00E966C4">
      <w:pPr>
        <w:spacing w:after="0" w:line="240" w:lineRule="auto"/>
        <w:rPr>
          <w:rFonts w:ascii="Verdana" w:eastAsia="Times New Roman" w:hAnsi="Verdana" w:cs="Times New Roman"/>
          <w:color w:val="000000"/>
          <w:sz w:val="24"/>
          <w:szCs w:val="24"/>
          <w:u w:color="000000"/>
          <w:lang w:eastAsia="en-GB"/>
        </w:rPr>
      </w:pPr>
      <w:r w:rsidRPr="00BF2F27">
        <w:rPr>
          <w:rFonts w:ascii="Verdana" w:eastAsia="Times New Roman" w:hAnsi="Verdana" w:cs="Times New Roman"/>
          <w:color w:val="000000"/>
          <w:sz w:val="24"/>
          <w:szCs w:val="24"/>
          <w:u w:color="000000"/>
          <w:lang w:eastAsia="en-GB"/>
        </w:rPr>
        <w:t xml:space="preserve">In February 2016, the NI Housing Executive formally launched its Community Cohesion Strategy 2015-20 </w:t>
      </w:r>
      <w:proofErr w:type="gramStart"/>
      <w:r w:rsidRPr="00BF2F27">
        <w:rPr>
          <w:rFonts w:ascii="Verdana" w:eastAsia="Times New Roman" w:hAnsi="Verdana" w:cs="Times New Roman"/>
          <w:color w:val="000000"/>
          <w:sz w:val="24"/>
          <w:szCs w:val="24"/>
          <w:u w:color="000000"/>
          <w:lang w:eastAsia="en-GB"/>
        </w:rPr>
        <w:t>which</w:t>
      </w:r>
      <w:proofErr w:type="gramEnd"/>
      <w:r w:rsidRPr="00BF2F27">
        <w:rPr>
          <w:rFonts w:ascii="Verdana" w:eastAsia="Times New Roman" w:hAnsi="Verdana" w:cs="Times New Roman"/>
          <w:color w:val="000000"/>
          <w:sz w:val="24"/>
          <w:szCs w:val="24"/>
          <w:u w:color="000000"/>
          <w:lang w:eastAsia="en-GB"/>
        </w:rPr>
        <w:t xml:space="preserve"> is delivered across five themes. </w:t>
      </w:r>
      <w:r w:rsidRPr="00BF2F27">
        <w:rPr>
          <w:rFonts w:ascii="Verdana" w:eastAsia="Times New Roman" w:hAnsi="Verdana" w:cs="Times New Roman"/>
          <w:color w:val="000000"/>
          <w:sz w:val="24"/>
          <w:szCs w:val="24"/>
          <w:lang w:eastAsia="en-GB"/>
        </w:rPr>
        <w:t>At the time of writing, five shared housing schemes were currently on site and the remaining five have been selected and are due to commence in the coming year.</w:t>
      </w:r>
      <w:r w:rsidRPr="00BF2F27">
        <w:rPr>
          <w:rFonts w:ascii="Verdana" w:eastAsia="Times New Roman" w:hAnsi="Verdana" w:cs="Times New Roman"/>
          <w:color w:val="000000"/>
          <w:sz w:val="24"/>
          <w:szCs w:val="24"/>
          <w:vertAlign w:val="superscript"/>
          <w:lang w:eastAsia="en-GB"/>
        </w:rPr>
        <w:endnoteReference w:id="52"/>
      </w:r>
      <w:r w:rsidRPr="00BF2F27">
        <w:rPr>
          <w:rFonts w:ascii="Verdana" w:eastAsia="Times New Roman" w:hAnsi="Verdana" w:cs="Times New Roman"/>
          <w:color w:val="000000"/>
          <w:sz w:val="24"/>
          <w:szCs w:val="24"/>
          <w:lang w:eastAsia="en-GB"/>
        </w:rPr>
        <w:t xml:space="preserve"> There are 484 units in total.</w:t>
      </w:r>
      <w:r w:rsidRPr="00BF2F27">
        <w:rPr>
          <w:rFonts w:ascii="Verdana" w:eastAsia="Times New Roman" w:hAnsi="Verdana" w:cs="Times New Roman"/>
          <w:color w:val="000000"/>
          <w:sz w:val="24"/>
          <w:szCs w:val="24"/>
          <w:vertAlign w:val="superscript"/>
          <w:lang w:eastAsia="en-GB"/>
        </w:rPr>
        <w:endnoteReference w:id="53"/>
      </w:r>
    </w:p>
    <w:p w:rsidR="0024703B" w:rsidRPr="00BF2F27" w:rsidRDefault="0024703B" w:rsidP="00E966C4">
      <w:pPr>
        <w:spacing w:after="0" w:line="240" w:lineRule="auto"/>
        <w:rPr>
          <w:rFonts w:ascii="Verdana" w:eastAsia="Times New Roman" w:hAnsi="Verdana" w:cs="Times New Roman"/>
          <w:b/>
          <w:color w:val="000000"/>
          <w:sz w:val="24"/>
          <w:szCs w:val="24"/>
          <w:u w:color="000000"/>
          <w:lang w:eastAsia="en-GB"/>
        </w:rPr>
      </w:pPr>
    </w:p>
    <w:p w:rsidR="002D773A" w:rsidRPr="00BF2F27" w:rsidRDefault="002D773A" w:rsidP="00E966C4">
      <w:pPr>
        <w:spacing w:after="0" w:line="240" w:lineRule="auto"/>
        <w:rPr>
          <w:rFonts w:ascii="Verdana" w:eastAsia="Times New Roman" w:hAnsi="Verdana" w:cs="Times New Roman"/>
          <w:b/>
          <w:color w:val="000000"/>
          <w:sz w:val="24"/>
          <w:szCs w:val="24"/>
          <w:u w:color="000000"/>
          <w:lang w:eastAsia="en-GB"/>
        </w:rPr>
      </w:pPr>
      <w:r w:rsidRPr="00BF2F27">
        <w:rPr>
          <w:rFonts w:ascii="Verdana" w:eastAsia="Times New Roman" w:hAnsi="Verdana" w:cs="Times New Roman"/>
          <w:b/>
          <w:color w:val="000000"/>
          <w:sz w:val="24"/>
          <w:szCs w:val="24"/>
          <w:u w:color="000000"/>
          <w:lang w:eastAsia="en-GB"/>
        </w:rPr>
        <w:t xml:space="preserve">The Commission recommends that the NI Executive proactively </w:t>
      </w:r>
      <w:r w:rsidR="00060354" w:rsidRPr="00BF2F27">
        <w:rPr>
          <w:rFonts w:ascii="Verdana" w:eastAsia="Times New Roman" w:hAnsi="Verdana" w:cs="Times New Roman"/>
          <w:b/>
          <w:color w:val="000000"/>
          <w:sz w:val="24"/>
          <w:szCs w:val="24"/>
          <w:u w:color="000000"/>
          <w:lang w:eastAsia="en-GB"/>
        </w:rPr>
        <w:t>encourage</w:t>
      </w:r>
      <w:r w:rsidRPr="00BF2F27">
        <w:rPr>
          <w:rFonts w:ascii="Verdana" w:eastAsia="Times New Roman" w:hAnsi="Verdana" w:cs="Times New Roman"/>
          <w:b/>
          <w:color w:val="000000"/>
          <w:sz w:val="24"/>
          <w:szCs w:val="24"/>
          <w:u w:color="000000"/>
          <w:lang w:eastAsia="en-GB"/>
        </w:rPr>
        <w:t xml:space="preserve"> efforts to promote a greater increase in the development of shared social housing within a clear timeframe. </w:t>
      </w:r>
    </w:p>
    <w:p w:rsidR="0024703B" w:rsidRDefault="0024703B" w:rsidP="00E966C4">
      <w:pPr>
        <w:autoSpaceDE w:val="0"/>
        <w:autoSpaceDN w:val="0"/>
        <w:adjustRightInd w:val="0"/>
        <w:spacing w:after="0" w:line="240" w:lineRule="auto"/>
        <w:rPr>
          <w:rFonts w:ascii="Verdana" w:hAnsi="Verdana" w:cs="ZurichBT-Light"/>
          <w:sz w:val="24"/>
          <w:szCs w:val="24"/>
        </w:rPr>
      </w:pPr>
    </w:p>
    <w:p w:rsidR="00C85EF1" w:rsidRPr="00BF2F27" w:rsidRDefault="00C85EF1" w:rsidP="00E966C4">
      <w:pPr>
        <w:autoSpaceDE w:val="0"/>
        <w:autoSpaceDN w:val="0"/>
        <w:adjustRightInd w:val="0"/>
        <w:spacing w:after="0" w:line="240" w:lineRule="auto"/>
        <w:rPr>
          <w:rFonts w:ascii="Verdana" w:hAnsi="Verdana" w:cs="ZurichBT-Light"/>
          <w:sz w:val="24"/>
          <w:szCs w:val="24"/>
        </w:rPr>
      </w:pPr>
    </w:p>
    <w:p w:rsidR="0024703B" w:rsidRPr="00BF2F27" w:rsidRDefault="0024703B" w:rsidP="00E966C4">
      <w:pPr>
        <w:pStyle w:val="ListParagraph"/>
        <w:keepNext/>
        <w:keepLines/>
        <w:numPr>
          <w:ilvl w:val="0"/>
          <w:numId w:val="18"/>
        </w:numPr>
        <w:spacing w:after="0" w:line="240" w:lineRule="auto"/>
        <w:outlineLvl w:val="2"/>
        <w:rPr>
          <w:rFonts w:ascii="Verdana" w:eastAsia="Times New Roman" w:hAnsi="Verdana" w:cs="Times New Roman"/>
          <w:b/>
          <w:color w:val="000000"/>
          <w:sz w:val="24"/>
          <w:szCs w:val="24"/>
          <w:u w:val="single"/>
          <w:lang w:eastAsia="en-GB"/>
        </w:rPr>
      </w:pPr>
      <w:bookmarkStart w:id="10" w:name="_Toc449348997"/>
      <w:r w:rsidRPr="00BF2F27">
        <w:rPr>
          <w:rFonts w:ascii="Verdana" w:eastAsia="Times New Roman" w:hAnsi="Verdana" w:cs="Times New Roman"/>
          <w:b/>
          <w:color w:val="000000"/>
          <w:sz w:val="24"/>
          <w:szCs w:val="24"/>
          <w:u w:val="single"/>
          <w:lang w:eastAsia="en-GB"/>
        </w:rPr>
        <w:lastRenderedPageBreak/>
        <w:t>Traveller accommodation</w:t>
      </w:r>
      <w:bookmarkEnd w:id="10"/>
    </w:p>
    <w:p w:rsidR="0024703B" w:rsidRPr="00BF2F27" w:rsidRDefault="0024703B" w:rsidP="00E966C4">
      <w:pPr>
        <w:autoSpaceDE w:val="0"/>
        <w:autoSpaceDN w:val="0"/>
        <w:adjustRightInd w:val="0"/>
        <w:spacing w:after="0" w:line="240" w:lineRule="auto"/>
        <w:rPr>
          <w:rFonts w:ascii="Verdana" w:eastAsia="Times New Roman" w:hAnsi="Verdana" w:cs="Verdana"/>
          <w:color w:val="000000"/>
          <w:sz w:val="24"/>
          <w:szCs w:val="24"/>
          <w:lang w:eastAsia="en-GB"/>
        </w:rPr>
      </w:pPr>
    </w:p>
    <w:tbl>
      <w:tblPr>
        <w:tblStyle w:val="TableGrid"/>
        <w:tblW w:w="0" w:type="auto"/>
        <w:tblLook w:val="04A0" w:firstRow="1" w:lastRow="0" w:firstColumn="1" w:lastColumn="0" w:noHBand="0" w:noVBand="1"/>
      </w:tblPr>
      <w:tblGrid>
        <w:gridCol w:w="9242"/>
      </w:tblGrid>
      <w:tr w:rsidR="00C878CE" w:rsidRPr="00BF2F27" w:rsidTr="00C878CE">
        <w:tc>
          <w:tcPr>
            <w:tcW w:w="9242" w:type="dxa"/>
          </w:tcPr>
          <w:p w:rsidR="00C878CE" w:rsidRPr="00BF2F27" w:rsidRDefault="00C878CE" w:rsidP="00E966C4">
            <w:pPr>
              <w:autoSpaceDE w:val="0"/>
              <w:autoSpaceDN w:val="0"/>
              <w:adjustRightInd w:val="0"/>
              <w:rPr>
                <w:rFonts w:ascii="Verdana" w:eastAsia="Times New Roman" w:hAnsi="Verdana" w:cs="Verdana"/>
                <w:color w:val="000000"/>
                <w:sz w:val="24"/>
                <w:szCs w:val="24"/>
                <w:lang w:eastAsia="en-GB"/>
              </w:rPr>
            </w:pPr>
            <w:r w:rsidRPr="00BF2F27">
              <w:rPr>
                <w:rFonts w:ascii="Verdana" w:eastAsia="Times New Roman" w:hAnsi="Verdana" w:cs="Verdana"/>
                <w:color w:val="000000"/>
                <w:sz w:val="24"/>
                <w:szCs w:val="24"/>
                <w:lang w:eastAsia="en-GB"/>
              </w:rPr>
              <w:t>Outcome 3: We have a more equal society</w:t>
            </w:r>
          </w:p>
        </w:tc>
      </w:tr>
      <w:tr w:rsidR="00C878CE" w:rsidRPr="00BF2F27" w:rsidTr="00C878CE">
        <w:tc>
          <w:tcPr>
            <w:tcW w:w="9242" w:type="dxa"/>
          </w:tcPr>
          <w:p w:rsidR="00C878CE" w:rsidRPr="00BF2F27" w:rsidRDefault="00C878CE" w:rsidP="00E966C4">
            <w:pPr>
              <w:autoSpaceDE w:val="0"/>
              <w:autoSpaceDN w:val="0"/>
              <w:adjustRightInd w:val="0"/>
              <w:rPr>
                <w:rFonts w:ascii="Verdana" w:eastAsia="Times New Roman" w:hAnsi="Verdana" w:cs="Verdana"/>
                <w:color w:val="000000"/>
                <w:sz w:val="24"/>
                <w:szCs w:val="24"/>
                <w:lang w:eastAsia="en-GB"/>
              </w:rPr>
            </w:pPr>
            <w:r w:rsidRPr="00BF2F27">
              <w:rPr>
                <w:rFonts w:ascii="Verdana" w:eastAsia="Times New Roman" w:hAnsi="Verdana" w:cs="Verdana"/>
                <w:color w:val="000000"/>
                <w:sz w:val="24"/>
                <w:szCs w:val="24"/>
                <w:lang w:eastAsia="en-GB"/>
              </w:rPr>
              <w:t>Outcome 4: We enjoy long, healthy, active lives</w:t>
            </w:r>
          </w:p>
        </w:tc>
      </w:tr>
      <w:tr w:rsidR="00C878CE" w:rsidRPr="00BF2F27" w:rsidTr="00C878CE">
        <w:tc>
          <w:tcPr>
            <w:tcW w:w="9242" w:type="dxa"/>
          </w:tcPr>
          <w:p w:rsidR="00C878CE" w:rsidRPr="00BF2F27" w:rsidRDefault="00C878CE" w:rsidP="00E966C4">
            <w:pPr>
              <w:autoSpaceDE w:val="0"/>
              <w:autoSpaceDN w:val="0"/>
              <w:adjustRightInd w:val="0"/>
              <w:rPr>
                <w:rFonts w:ascii="Verdana" w:eastAsia="Times New Roman" w:hAnsi="Verdana" w:cs="Verdana"/>
                <w:color w:val="000000"/>
                <w:sz w:val="24"/>
                <w:szCs w:val="24"/>
                <w:lang w:eastAsia="en-GB"/>
              </w:rPr>
            </w:pPr>
            <w:r w:rsidRPr="00BF2F27">
              <w:rPr>
                <w:rFonts w:ascii="Verdana" w:eastAsia="Times New Roman" w:hAnsi="Verdana" w:cs="Verdana"/>
                <w:color w:val="000000"/>
                <w:sz w:val="24"/>
                <w:szCs w:val="24"/>
                <w:lang w:eastAsia="en-GB"/>
              </w:rPr>
              <w:t>Outcome 9: We are a shared society that respects diversity</w:t>
            </w:r>
          </w:p>
        </w:tc>
      </w:tr>
      <w:tr w:rsidR="00C878CE" w:rsidRPr="00BF2F27" w:rsidTr="00C878CE">
        <w:tc>
          <w:tcPr>
            <w:tcW w:w="9242" w:type="dxa"/>
          </w:tcPr>
          <w:p w:rsidR="00C878CE" w:rsidRPr="00BF2F27" w:rsidRDefault="00C878CE" w:rsidP="00E966C4">
            <w:pPr>
              <w:autoSpaceDE w:val="0"/>
              <w:autoSpaceDN w:val="0"/>
              <w:adjustRightInd w:val="0"/>
              <w:rPr>
                <w:rFonts w:ascii="Verdana" w:eastAsia="Times New Roman" w:hAnsi="Verdana" w:cs="Verdana"/>
                <w:color w:val="000000"/>
                <w:sz w:val="24"/>
                <w:szCs w:val="24"/>
                <w:lang w:eastAsia="en-GB"/>
              </w:rPr>
            </w:pPr>
            <w:r w:rsidRPr="00BF2F27">
              <w:rPr>
                <w:rFonts w:ascii="Verdana" w:eastAsia="Times New Roman" w:hAnsi="Verdana" w:cs="Verdana"/>
                <w:color w:val="000000"/>
                <w:sz w:val="24"/>
                <w:szCs w:val="24"/>
                <w:lang w:eastAsia="en-GB"/>
              </w:rPr>
              <w:t>Outcome 11: We have high quality public services</w:t>
            </w:r>
          </w:p>
        </w:tc>
      </w:tr>
    </w:tbl>
    <w:p w:rsidR="00C878CE" w:rsidRPr="00BF2F27" w:rsidRDefault="00C878CE" w:rsidP="00E966C4">
      <w:pPr>
        <w:autoSpaceDE w:val="0"/>
        <w:autoSpaceDN w:val="0"/>
        <w:adjustRightInd w:val="0"/>
        <w:spacing w:after="0" w:line="240" w:lineRule="auto"/>
        <w:rPr>
          <w:rFonts w:ascii="Verdana" w:eastAsia="Times New Roman" w:hAnsi="Verdana" w:cs="Verdana"/>
          <w:color w:val="000000"/>
          <w:sz w:val="24"/>
          <w:szCs w:val="24"/>
          <w:lang w:eastAsia="en-GB"/>
        </w:rPr>
      </w:pPr>
    </w:p>
    <w:p w:rsidR="0024703B" w:rsidRPr="00BF2F27" w:rsidRDefault="0024703B" w:rsidP="00E966C4">
      <w:pPr>
        <w:autoSpaceDE w:val="0"/>
        <w:autoSpaceDN w:val="0"/>
        <w:adjustRightInd w:val="0"/>
        <w:spacing w:after="0" w:line="240" w:lineRule="auto"/>
        <w:rPr>
          <w:rFonts w:ascii="Verdana" w:eastAsia="Times New Roman" w:hAnsi="Verdana" w:cs="Times New Roman"/>
          <w:color w:val="000000"/>
          <w:sz w:val="24"/>
          <w:szCs w:val="24"/>
          <w:lang w:eastAsia="en-GB"/>
        </w:rPr>
      </w:pPr>
      <w:r w:rsidRPr="00BF2F27">
        <w:rPr>
          <w:rFonts w:ascii="Verdana" w:eastAsia="Times New Roman" w:hAnsi="Verdana" w:cs="Verdana"/>
          <w:color w:val="000000"/>
          <w:sz w:val="24"/>
          <w:szCs w:val="24"/>
          <w:lang w:eastAsia="en-GB"/>
        </w:rPr>
        <w:t>The Commission has consistently advised that there is</w:t>
      </w:r>
      <w:r w:rsidR="00060354" w:rsidRPr="00BF2F27">
        <w:rPr>
          <w:rFonts w:ascii="Verdana" w:eastAsia="Times New Roman" w:hAnsi="Verdana" w:cs="Verdana"/>
          <w:color w:val="000000"/>
          <w:sz w:val="24"/>
          <w:szCs w:val="24"/>
          <w:lang w:eastAsia="en-GB"/>
        </w:rPr>
        <w:t xml:space="preserve"> a</w:t>
      </w:r>
      <w:r w:rsidRPr="00BF2F27">
        <w:rPr>
          <w:rFonts w:ascii="Verdana" w:eastAsia="Times New Roman" w:hAnsi="Verdana" w:cs="Verdana"/>
          <w:color w:val="000000"/>
          <w:sz w:val="24"/>
          <w:szCs w:val="24"/>
          <w:lang w:eastAsia="en-GB"/>
        </w:rPr>
        <w:t xml:space="preserve"> documented undersupply of appropriate accommodation for Travellers in NI.</w:t>
      </w:r>
      <w:r w:rsidRPr="00BF2F27">
        <w:rPr>
          <w:rFonts w:ascii="Verdana" w:eastAsia="Times New Roman" w:hAnsi="Verdana" w:cs="Verdana"/>
          <w:color w:val="000000"/>
          <w:sz w:val="24"/>
          <w:szCs w:val="24"/>
          <w:vertAlign w:val="superscript"/>
          <w:lang w:eastAsia="en-GB"/>
        </w:rPr>
        <w:endnoteReference w:id="54"/>
      </w:r>
      <w:r w:rsidRPr="00BF2F27">
        <w:rPr>
          <w:rFonts w:ascii="Verdana" w:eastAsia="Times New Roman" w:hAnsi="Verdana" w:cs="Verdana"/>
          <w:color w:val="000000"/>
          <w:sz w:val="24"/>
          <w:szCs w:val="24"/>
          <w:lang w:eastAsia="en-GB"/>
        </w:rPr>
        <w:t xml:space="preserve"> There are a number of barriers including a requirement that the NI Housing Executive </w:t>
      </w:r>
      <w:r w:rsidR="007225C2" w:rsidRPr="00BF2F27">
        <w:rPr>
          <w:rFonts w:ascii="Verdana" w:eastAsia="Times New Roman" w:hAnsi="Verdana" w:cs="Verdana"/>
          <w:color w:val="000000"/>
          <w:sz w:val="24"/>
          <w:szCs w:val="24"/>
          <w:lang w:eastAsia="en-GB"/>
        </w:rPr>
        <w:t xml:space="preserve">obtain site licences </w:t>
      </w:r>
      <w:r w:rsidRPr="00BF2F27">
        <w:rPr>
          <w:rFonts w:ascii="Verdana" w:eastAsia="Times New Roman" w:hAnsi="Verdana" w:cs="Verdana"/>
          <w:color w:val="000000"/>
          <w:sz w:val="24"/>
          <w:szCs w:val="24"/>
          <w:vertAlign w:val="superscript"/>
          <w:lang w:eastAsia="en-GB"/>
        </w:rPr>
        <w:endnoteReference w:id="55"/>
      </w:r>
      <w:r w:rsidRPr="00BF2F27">
        <w:rPr>
          <w:rFonts w:ascii="Verdana" w:eastAsia="Times New Roman" w:hAnsi="Verdana" w:cs="Verdana"/>
          <w:color w:val="000000"/>
          <w:sz w:val="24"/>
          <w:szCs w:val="24"/>
          <w:lang w:eastAsia="en-GB"/>
        </w:rPr>
        <w:t xml:space="preserve"> </w:t>
      </w:r>
      <w:r w:rsidR="007225C2" w:rsidRPr="00BF2F27">
        <w:rPr>
          <w:rFonts w:ascii="Verdana" w:eastAsia="Times New Roman" w:hAnsi="Verdana" w:cs="Verdana"/>
          <w:color w:val="000000"/>
          <w:sz w:val="24"/>
          <w:szCs w:val="24"/>
          <w:lang w:eastAsia="en-GB"/>
        </w:rPr>
        <w:t xml:space="preserve">and </w:t>
      </w:r>
      <w:r w:rsidRPr="00BF2F27">
        <w:rPr>
          <w:rFonts w:ascii="Verdana" w:eastAsia="Times New Roman" w:hAnsi="Verdana" w:cs="Times New Roman"/>
          <w:color w:val="000000"/>
          <w:sz w:val="24"/>
          <w:szCs w:val="24"/>
          <w:lang w:eastAsia="en-GB"/>
        </w:rPr>
        <w:t xml:space="preserve">the </w:t>
      </w:r>
      <w:r w:rsidR="007225C2" w:rsidRPr="00BF2F27">
        <w:rPr>
          <w:rFonts w:ascii="Verdana" w:eastAsia="Times New Roman" w:hAnsi="Verdana" w:cs="Times New Roman"/>
          <w:color w:val="000000"/>
          <w:sz w:val="24"/>
          <w:szCs w:val="24"/>
          <w:lang w:eastAsia="en-GB"/>
        </w:rPr>
        <w:t xml:space="preserve">provisions of the </w:t>
      </w:r>
      <w:r w:rsidRPr="00BF2F27">
        <w:rPr>
          <w:rFonts w:ascii="Verdana" w:eastAsia="Times New Roman" w:hAnsi="Verdana" w:cs="Times New Roman"/>
          <w:color w:val="000000"/>
          <w:sz w:val="24"/>
          <w:szCs w:val="24"/>
          <w:lang w:eastAsia="en-GB"/>
        </w:rPr>
        <w:t>Unauthorised Encampments (NI) Order 2005. In addition, the standard of accommodation remains a concern with the lack of basic amenities continuing to present as a key housing inequality.</w:t>
      </w:r>
      <w:r w:rsidRPr="00BF2F27">
        <w:rPr>
          <w:rFonts w:ascii="Verdana" w:eastAsia="Times New Roman" w:hAnsi="Verdana" w:cs="Times New Roman"/>
          <w:color w:val="000000"/>
          <w:sz w:val="24"/>
          <w:szCs w:val="24"/>
          <w:vertAlign w:val="superscript"/>
          <w:lang w:eastAsia="en-GB"/>
        </w:rPr>
        <w:endnoteReference w:id="56"/>
      </w:r>
      <w:r w:rsidRPr="00BF2F27">
        <w:rPr>
          <w:rFonts w:ascii="Verdana" w:eastAsia="Times New Roman" w:hAnsi="Verdana" w:cs="Times New Roman"/>
          <w:color w:val="000000"/>
          <w:sz w:val="24"/>
          <w:szCs w:val="24"/>
          <w:lang w:eastAsia="en-GB"/>
        </w:rPr>
        <w:t xml:space="preserve"> </w:t>
      </w:r>
    </w:p>
    <w:p w:rsidR="0024703B" w:rsidRPr="00BF2F27" w:rsidRDefault="0024703B" w:rsidP="00E966C4">
      <w:pPr>
        <w:autoSpaceDE w:val="0"/>
        <w:autoSpaceDN w:val="0"/>
        <w:adjustRightInd w:val="0"/>
        <w:spacing w:after="0" w:line="240" w:lineRule="auto"/>
        <w:rPr>
          <w:rFonts w:ascii="Verdana" w:eastAsia="Times New Roman" w:hAnsi="Verdana" w:cs="Times New Roman"/>
          <w:color w:val="000000"/>
          <w:sz w:val="24"/>
          <w:szCs w:val="24"/>
          <w:lang w:eastAsia="en-GB"/>
        </w:rPr>
      </w:pPr>
    </w:p>
    <w:p w:rsidR="0024703B" w:rsidRPr="00BF2F27" w:rsidRDefault="0081258C" w:rsidP="00E966C4">
      <w:pPr>
        <w:autoSpaceDE w:val="0"/>
        <w:autoSpaceDN w:val="0"/>
        <w:adjustRightInd w:val="0"/>
        <w:spacing w:after="0" w:line="240" w:lineRule="auto"/>
        <w:rPr>
          <w:rFonts w:ascii="Verdana" w:eastAsia="Times New Roman" w:hAnsi="Verdana" w:cs="Verdana"/>
          <w:color w:val="000000"/>
          <w:sz w:val="24"/>
          <w:szCs w:val="24"/>
          <w:lang w:eastAsia="en-GB"/>
        </w:rPr>
      </w:pPr>
      <w:proofErr w:type="gramStart"/>
      <w:r w:rsidRPr="00BF2F27">
        <w:rPr>
          <w:rFonts w:ascii="Verdana" w:eastAsia="Times New Roman" w:hAnsi="Verdana" w:cs="Verdana"/>
          <w:b/>
          <w:color w:val="000000"/>
          <w:sz w:val="24"/>
          <w:szCs w:val="24"/>
          <w:lang w:eastAsia="en-GB"/>
        </w:rPr>
        <w:t xml:space="preserve">The Commission recommends that the NI Executive commits to </w:t>
      </w:r>
      <w:r w:rsidR="0024703B" w:rsidRPr="00BF2F27">
        <w:rPr>
          <w:rFonts w:ascii="Verdana" w:eastAsia="Times New Roman" w:hAnsi="Verdana" w:cs="Verdana"/>
          <w:b/>
          <w:color w:val="000000"/>
          <w:sz w:val="24"/>
          <w:szCs w:val="24"/>
          <w:lang w:eastAsia="en-GB"/>
        </w:rPr>
        <w:t>address</w:t>
      </w:r>
      <w:r w:rsidRPr="00BF2F27">
        <w:rPr>
          <w:rFonts w:ascii="Verdana" w:eastAsia="Times New Roman" w:hAnsi="Verdana" w:cs="Verdana"/>
          <w:b/>
          <w:color w:val="000000"/>
          <w:sz w:val="24"/>
          <w:szCs w:val="24"/>
          <w:lang w:eastAsia="en-GB"/>
        </w:rPr>
        <w:t xml:space="preserve">ing </w:t>
      </w:r>
      <w:r w:rsidR="0024703B" w:rsidRPr="00BF2F27">
        <w:rPr>
          <w:rFonts w:ascii="Verdana" w:eastAsia="Times New Roman" w:hAnsi="Verdana" w:cs="Verdana"/>
          <w:b/>
          <w:color w:val="000000"/>
          <w:sz w:val="24"/>
          <w:szCs w:val="24"/>
          <w:lang w:eastAsia="en-GB"/>
        </w:rPr>
        <w:t xml:space="preserve">the legislative anomaly </w:t>
      </w:r>
      <w:r w:rsidRPr="00BF2F27">
        <w:rPr>
          <w:rFonts w:ascii="Verdana" w:eastAsia="Times New Roman" w:hAnsi="Verdana" w:cs="Verdana"/>
          <w:b/>
          <w:color w:val="000000"/>
          <w:sz w:val="24"/>
          <w:szCs w:val="24"/>
          <w:lang w:eastAsia="en-GB"/>
        </w:rPr>
        <w:t>that requires</w:t>
      </w:r>
      <w:r w:rsidR="0024703B" w:rsidRPr="00BF2F27">
        <w:rPr>
          <w:rFonts w:ascii="Verdana" w:eastAsia="Times New Roman" w:hAnsi="Verdana" w:cs="Verdana"/>
          <w:b/>
          <w:color w:val="000000"/>
          <w:sz w:val="24"/>
          <w:szCs w:val="24"/>
          <w:lang w:eastAsia="en-GB"/>
        </w:rPr>
        <w:t xml:space="preserve"> the need to obtain site licenc</w:t>
      </w:r>
      <w:r w:rsidRPr="00BF2F27">
        <w:rPr>
          <w:rFonts w:ascii="Verdana" w:eastAsia="Times New Roman" w:hAnsi="Verdana" w:cs="Verdana"/>
          <w:b/>
          <w:color w:val="000000"/>
          <w:sz w:val="24"/>
          <w:szCs w:val="24"/>
          <w:lang w:eastAsia="en-GB"/>
        </w:rPr>
        <w:t xml:space="preserve">es from District Councils, that the </w:t>
      </w:r>
      <w:r w:rsidR="0024703B" w:rsidRPr="00BF2F27">
        <w:rPr>
          <w:rFonts w:ascii="Verdana" w:eastAsia="Times New Roman" w:hAnsi="Verdana" w:cs="Verdana"/>
          <w:b/>
          <w:color w:val="000000"/>
          <w:sz w:val="24"/>
          <w:szCs w:val="24"/>
          <w:lang w:eastAsia="en-GB"/>
        </w:rPr>
        <w:t xml:space="preserve">provisions of the Unauthorised Encampments (NI) Order 2005 </w:t>
      </w:r>
      <w:r w:rsidRPr="00BF2F27">
        <w:rPr>
          <w:rFonts w:ascii="Verdana" w:eastAsia="Times New Roman" w:hAnsi="Verdana" w:cs="Verdana"/>
          <w:b/>
          <w:color w:val="000000"/>
          <w:sz w:val="24"/>
          <w:szCs w:val="24"/>
          <w:lang w:eastAsia="en-GB"/>
        </w:rPr>
        <w:t>be repealed; and that prioritised actions are taken in compliance</w:t>
      </w:r>
      <w:r w:rsidR="0024703B" w:rsidRPr="00BF2F27">
        <w:rPr>
          <w:rFonts w:ascii="Verdana" w:eastAsia="Times New Roman" w:hAnsi="Verdana" w:cs="Verdana"/>
          <w:b/>
          <w:color w:val="000000"/>
          <w:sz w:val="24"/>
          <w:szCs w:val="24"/>
          <w:lang w:eastAsia="en-GB"/>
        </w:rPr>
        <w:t xml:space="preserve"> with the Housing (NI) Order 2003 to improve basic living conditions on serviced and halting sites</w:t>
      </w:r>
      <w:r w:rsidR="0024703B" w:rsidRPr="00BF2F27">
        <w:rPr>
          <w:rFonts w:ascii="Verdana" w:eastAsia="Times New Roman" w:hAnsi="Verdana" w:cs="Verdana"/>
          <w:color w:val="000000"/>
          <w:sz w:val="24"/>
          <w:szCs w:val="24"/>
          <w:lang w:eastAsia="en-GB"/>
        </w:rPr>
        <w:t xml:space="preserve"> </w:t>
      </w:r>
      <w:r w:rsidR="0024703B" w:rsidRPr="00BF2F27">
        <w:rPr>
          <w:rFonts w:ascii="Verdana" w:eastAsia="Times New Roman" w:hAnsi="Verdana" w:cs="Verdana"/>
          <w:b/>
          <w:color w:val="000000"/>
          <w:sz w:val="24"/>
          <w:szCs w:val="24"/>
          <w:lang w:eastAsia="en-GB"/>
        </w:rPr>
        <w:t>in NI</w:t>
      </w:r>
      <w:r w:rsidR="0024703B" w:rsidRPr="00BF2F27">
        <w:rPr>
          <w:rFonts w:ascii="Verdana" w:eastAsia="Times New Roman" w:hAnsi="Verdana" w:cs="Verdana"/>
          <w:color w:val="000000"/>
          <w:sz w:val="24"/>
          <w:szCs w:val="24"/>
          <w:lang w:eastAsia="en-GB"/>
        </w:rPr>
        <w:t>.</w:t>
      </w:r>
      <w:proofErr w:type="gramEnd"/>
    </w:p>
    <w:p w:rsidR="0024703B" w:rsidRPr="00BF2F27" w:rsidRDefault="0024703B" w:rsidP="00E966C4">
      <w:pPr>
        <w:autoSpaceDE w:val="0"/>
        <w:autoSpaceDN w:val="0"/>
        <w:adjustRightInd w:val="0"/>
        <w:spacing w:after="0" w:line="240" w:lineRule="auto"/>
        <w:rPr>
          <w:rFonts w:ascii="Verdana" w:hAnsi="Verdana" w:cs="ZurichBT-Light"/>
          <w:sz w:val="24"/>
          <w:szCs w:val="24"/>
        </w:rPr>
      </w:pPr>
    </w:p>
    <w:p w:rsidR="002A555C" w:rsidRPr="00BF2F27" w:rsidRDefault="002A555C" w:rsidP="00E966C4">
      <w:pPr>
        <w:pStyle w:val="Heading2"/>
        <w:numPr>
          <w:ilvl w:val="0"/>
          <w:numId w:val="18"/>
        </w:numPr>
        <w:spacing w:after="0" w:line="240" w:lineRule="auto"/>
        <w:rPr>
          <w:sz w:val="24"/>
          <w:szCs w:val="24"/>
          <w:u w:val="single"/>
        </w:rPr>
      </w:pPr>
      <w:bookmarkStart w:id="11" w:name="_Toc449349002"/>
      <w:r w:rsidRPr="00BF2F27">
        <w:rPr>
          <w:sz w:val="24"/>
          <w:szCs w:val="24"/>
          <w:u w:val="single"/>
        </w:rPr>
        <w:t xml:space="preserve">Termination of </w:t>
      </w:r>
      <w:r w:rsidR="00510C83" w:rsidRPr="00BF2F27">
        <w:rPr>
          <w:sz w:val="24"/>
          <w:szCs w:val="24"/>
          <w:u w:val="single"/>
        </w:rPr>
        <w:t>p</w:t>
      </w:r>
      <w:r w:rsidRPr="00BF2F27">
        <w:rPr>
          <w:sz w:val="24"/>
          <w:szCs w:val="24"/>
          <w:u w:val="single"/>
        </w:rPr>
        <w:t>regnancy</w:t>
      </w:r>
      <w:bookmarkEnd w:id="11"/>
    </w:p>
    <w:p w:rsidR="002A555C" w:rsidRPr="00BF2F27" w:rsidRDefault="002A555C" w:rsidP="00E966C4">
      <w:pPr>
        <w:spacing w:after="0" w:line="240" w:lineRule="auto"/>
        <w:rPr>
          <w:rFonts w:ascii="Verdana" w:eastAsia="Times New Roman" w:hAnsi="Verdana" w:cs="Times New Roman"/>
          <w:color w:val="000000" w:themeColor="text1"/>
          <w:sz w:val="24"/>
          <w:szCs w:val="24"/>
        </w:rPr>
      </w:pPr>
    </w:p>
    <w:tbl>
      <w:tblPr>
        <w:tblStyle w:val="TableGrid"/>
        <w:tblW w:w="0" w:type="auto"/>
        <w:tblLook w:val="04A0" w:firstRow="1" w:lastRow="0" w:firstColumn="1" w:lastColumn="0" w:noHBand="0" w:noVBand="1"/>
      </w:tblPr>
      <w:tblGrid>
        <w:gridCol w:w="9242"/>
      </w:tblGrid>
      <w:tr w:rsidR="00CF1551" w:rsidRPr="00BF2F27" w:rsidTr="00CF1551">
        <w:tc>
          <w:tcPr>
            <w:tcW w:w="9242" w:type="dxa"/>
          </w:tcPr>
          <w:p w:rsidR="00CF1551" w:rsidRPr="00BF2F27" w:rsidRDefault="00CF1551" w:rsidP="00E966C4">
            <w:pPr>
              <w:rPr>
                <w:rFonts w:ascii="Verdana" w:eastAsia="Times New Roman" w:hAnsi="Verdana" w:cs="Times New Roman"/>
                <w:color w:val="000000" w:themeColor="text1"/>
                <w:sz w:val="24"/>
                <w:szCs w:val="24"/>
              </w:rPr>
            </w:pPr>
            <w:r w:rsidRPr="00BF2F27">
              <w:rPr>
                <w:rFonts w:ascii="Verdana" w:eastAsia="Times New Roman" w:hAnsi="Verdana" w:cs="Times New Roman"/>
                <w:color w:val="000000" w:themeColor="text1"/>
                <w:sz w:val="24"/>
                <w:szCs w:val="24"/>
              </w:rPr>
              <w:t>Outcome 3: We have a more equal society</w:t>
            </w:r>
          </w:p>
        </w:tc>
      </w:tr>
      <w:tr w:rsidR="00CF1551" w:rsidRPr="00BF2F27" w:rsidTr="00CF1551">
        <w:tc>
          <w:tcPr>
            <w:tcW w:w="9242" w:type="dxa"/>
          </w:tcPr>
          <w:p w:rsidR="00CF1551" w:rsidRPr="00BF2F27" w:rsidRDefault="00CF1551" w:rsidP="00E966C4">
            <w:pPr>
              <w:rPr>
                <w:rFonts w:ascii="Verdana" w:eastAsia="Times New Roman" w:hAnsi="Verdana" w:cs="Times New Roman"/>
                <w:color w:val="000000" w:themeColor="text1"/>
                <w:sz w:val="24"/>
                <w:szCs w:val="24"/>
              </w:rPr>
            </w:pPr>
            <w:r w:rsidRPr="00BF2F27">
              <w:rPr>
                <w:rFonts w:ascii="Verdana" w:eastAsia="Times New Roman" w:hAnsi="Verdana" w:cs="Times New Roman"/>
                <w:color w:val="000000" w:themeColor="text1"/>
                <w:sz w:val="24"/>
                <w:szCs w:val="24"/>
              </w:rPr>
              <w:t>Outcome 7: We have a safe community where we respect the law, and each other</w:t>
            </w:r>
          </w:p>
        </w:tc>
      </w:tr>
      <w:tr w:rsidR="00CF1551" w:rsidRPr="00BF2F27" w:rsidTr="00CF1551">
        <w:tc>
          <w:tcPr>
            <w:tcW w:w="9242" w:type="dxa"/>
          </w:tcPr>
          <w:p w:rsidR="00CF1551" w:rsidRPr="00BF2F27" w:rsidRDefault="00CF1551" w:rsidP="00E966C4">
            <w:pPr>
              <w:rPr>
                <w:rFonts w:ascii="Verdana" w:eastAsia="Times New Roman" w:hAnsi="Verdana" w:cs="Times New Roman"/>
                <w:color w:val="000000" w:themeColor="text1"/>
                <w:sz w:val="24"/>
                <w:szCs w:val="24"/>
              </w:rPr>
            </w:pPr>
            <w:r w:rsidRPr="00BF2F27">
              <w:rPr>
                <w:rFonts w:ascii="Verdana" w:eastAsia="Times New Roman" w:hAnsi="Verdana" w:cs="Times New Roman"/>
                <w:color w:val="000000" w:themeColor="text1"/>
                <w:sz w:val="24"/>
                <w:szCs w:val="24"/>
              </w:rPr>
              <w:t>Outcome 8: We care for others and we help those in need</w:t>
            </w:r>
          </w:p>
        </w:tc>
      </w:tr>
      <w:tr w:rsidR="00CF1551" w:rsidRPr="00BF2F27" w:rsidTr="00CF1551">
        <w:tc>
          <w:tcPr>
            <w:tcW w:w="9242" w:type="dxa"/>
          </w:tcPr>
          <w:p w:rsidR="00CF1551" w:rsidRPr="00BF2F27" w:rsidRDefault="00CF1551" w:rsidP="00E966C4">
            <w:pPr>
              <w:rPr>
                <w:rFonts w:ascii="Verdana" w:eastAsia="Times New Roman" w:hAnsi="Verdana" w:cs="Times New Roman"/>
                <w:color w:val="000000" w:themeColor="text1"/>
                <w:sz w:val="24"/>
                <w:szCs w:val="24"/>
              </w:rPr>
            </w:pPr>
            <w:r w:rsidRPr="00BF2F27">
              <w:rPr>
                <w:rFonts w:ascii="Verdana" w:eastAsia="Times New Roman" w:hAnsi="Verdana" w:cs="Times New Roman"/>
                <w:color w:val="000000" w:themeColor="text1"/>
                <w:sz w:val="24"/>
                <w:szCs w:val="24"/>
              </w:rPr>
              <w:t>Outcome 11: We have high quality public services</w:t>
            </w:r>
          </w:p>
        </w:tc>
      </w:tr>
    </w:tbl>
    <w:p w:rsidR="00CF1551" w:rsidRPr="00BF2F27" w:rsidRDefault="00CF1551" w:rsidP="00E966C4">
      <w:pPr>
        <w:spacing w:after="0" w:line="240" w:lineRule="auto"/>
        <w:rPr>
          <w:rFonts w:ascii="Verdana" w:eastAsia="Times New Roman" w:hAnsi="Verdana" w:cs="Times New Roman"/>
          <w:color w:val="000000" w:themeColor="text1"/>
          <w:sz w:val="24"/>
          <w:szCs w:val="24"/>
        </w:rPr>
      </w:pPr>
    </w:p>
    <w:p w:rsidR="002A555C" w:rsidRPr="00BF2F27" w:rsidRDefault="002A555C" w:rsidP="00E966C4">
      <w:pPr>
        <w:spacing w:after="0" w:line="240" w:lineRule="auto"/>
        <w:rPr>
          <w:rFonts w:ascii="Verdana" w:eastAsia="Times New Roman" w:hAnsi="Verdana" w:cs="Times New Roman"/>
          <w:color w:val="000000" w:themeColor="text1"/>
          <w:sz w:val="24"/>
          <w:szCs w:val="24"/>
        </w:rPr>
      </w:pPr>
      <w:r w:rsidRPr="00BF2F27">
        <w:rPr>
          <w:rFonts w:ascii="Verdana" w:eastAsia="Times New Roman" w:hAnsi="Verdana" w:cs="Times New Roman"/>
          <w:color w:val="000000" w:themeColor="text1"/>
          <w:sz w:val="24"/>
          <w:szCs w:val="24"/>
        </w:rPr>
        <w:t xml:space="preserve">The Commission has repeatedly advised that the law on termination of pregnancy in instances of serious malformation of the foetus, including fatal foetal abnormality or pregnancy </w:t>
      </w:r>
      <w:proofErr w:type="gramStart"/>
      <w:r w:rsidRPr="00BF2F27">
        <w:rPr>
          <w:rFonts w:ascii="Verdana" w:eastAsia="Times New Roman" w:hAnsi="Verdana" w:cs="Times New Roman"/>
          <w:color w:val="000000" w:themeColor="text1"/>
          <w:sz w:val="24"/>
          <w:szCs w:val="24"/>
        </w:rPr>
        <w:t>as a result</w:t>
      </w:r>
      <w:proofErr w:type="gramEnd"/>
      <w:r w:rsidRPr="00BF2F27">
        <w:rPr>
          <w:rFonts w:ascii="Verdana" w:eastAsia="Times New Roman" w:hAnsi="Verdana" w:cs="Times New Roman"/>
          <w:color w:val="000000" w:themeColor="text1"/>
          <w:sz w:val="24"/>
          <w:szCs w:val="24"/>
        </w:rPr>
        <w:t xml:space="preserve"> of rape or incest in NI is incompatible with human rights standards.</w:t>
      </w:r>
    </w:p>
    <w:p w:rsidR="002A555C" w:rsidRPr="00BF2F27" w:rsidRDefault="002A555C" w:rsidP="00E966C4">
      <w:pPr>
        <w:spacing w:after="0" w:line="240" w:lineRule="auto"/>
        <w:rPr>
          <w:rFonts w:ascii="Verdana" w:eastAsia="Times New Roman" w:hAnsi="Verdana" w:cs="Times New Roman"/>
          <w:color w:val="000000" w:themeColor="text1"/>
          <w:sz w:val="24"/>
          <w:szCs w:val="24"/>
        </w:rPr>
      </w:pPr>
    </w:p>
    <w:p w:rsidR="00693D78" w:rsidRPr="00BF2F27" w:rsidRDefault="002A555C" w:rsidP="00E966C4">
      <w:pPr>
        <w:spacing w:after="0" w:line="240" w:lineRule="auto"/>
        <w:rPr>
          <w:rFonts w:ascii="Verdana" w:eastAsia="Times New Roman" w:hAnsi="Verdana" w:cs="Times New Roman"/>
          <w:color w:val="000000" w:themeColor="text1"/>
          <w:sz w:val="24"/>
          <w:szCs w:val="24"/>
        </w:rPr>
      </w:pPr>
      <w:r w:rsidRPr="00BF2F27">
        <w:rPr>
          <w:rFonts w:ascii="Verdana" w:eastAsia="Times New Roman" w:hAnsi="Verdana" w:cs="Times New Roman"/>
          <w:color w:val="000000" w:themeColor="text1"/>
          <w:sz w:val="24"/>
          <w:szCs w:val="24"/>
        </w:rPr>
        <w:t>The High Court in NI ruled in November 2015 that the law on termination on pregnancy in NI was incompatible with Article 8 of the ECHR in cases of fatal foetal abnormality at any time and sexual crime up to the date the foetus becomes capable of an existence independent of the mother.</w:t>
      </w:r>
      <w:r w:rsidRPr="00BF2F27">
        <w:rPr>
          <w:rFonts w:ascii="Verdana" w:eastAsia="Times New Roman" w:hAnsi="Verdana" w:cs="Times New Roman"/>
          <w:color w:val="000000" w:themeColor="text1"/>
          <w:sz w:val="24"/>
          <w:szCs w:val="24"/>
          <w:vertAlign w:val="superscript"/>
        </w:rPr>
        <w:endnoteReference w:id="57"/>
      </w:r>
      <w:r w:rsidRPr="00BF2F27">
        <w:rPr>
          <w:rFonts w:ascii="Verdana" w:eastAsia="Times New Roman" w:hAnsi="Verdana" w:cs="Times New Roman"/>
          <w:color w:val="000000" w:themeColor="text1"/>
          <w:sz w:val="24"/>
          <w:szCs w:val="24"/>
        </w:rPr>
        <w:t xml:space="preserve"> The High Court in December 2015 granted a</w:t>
      </w:r>
      <w:r w:rsidR="00F7349A" w:rsidRPr="00BF2F27">
        <w:rPr>
          <w:rFonts w:ascii="Verdana" w:eastAsia="Times New Roman" w:hAnsi="Verdana" w:cs="Times New Roman"/>
          <w:color w:val="000000" w:themeColor="text1"/>
          <w:sz w:val="24"/>
          <w:szCs w:val="24"/>
        </w:rPr>
        <w:t xml:space="preserve"> Declaration of Incompatibility.</w:t>
      </w:r>
      <w:r w:rsidRPr="00BF2F27">
        <w:rPr>
          <w:rFonts w:ascii="Verdana" w:eastAsia="Times New Roman" w:hAnsi="Verdana" w:cs="Times New Roman"/>
          <w:color w:val="000000" w:themeColor="text1"/>
          <w:sz w:val="24"/>
          <w:szCs w:val="24"/>
        </w:rPr>
        <w:t xml:space="preserve"> </w:t>
      </w:r>
      <w:r w:rsidR="00F7349A" w:rsidRPr="00BF2F27">
        <w:rPr>
          <w:rFonts w:ascii="Verdana" w:eastAsia="Times New Roman" w:hAnsi="Verdana" w:cs="Times New Roman"/>
          <w:color w:val="000000" w:themeColor="text1"/>
          <w:sz w:val="24"/>
          <w:szCs w:val="24"/>
        </w:rPr>
        <w:t>The Department of Justice and Attorney General then appealed the judgment and the Commission is cross-appealed re-introducing all of the original grounds it brought before the High Court. The appeal was heard in June 2016 and judgment deferred until the autumn.</w:t>
      </w:r>
      <w:r w:rsidR="0060384C" w:rsidRPr="00BF2F27">
        <w:rPr>
          <w:rStyle w:val="EndnoteReference"/>
          <w:rFonts w:ascii="Verdana" w:eastAsia="Times New Roman" w:hAnsi="Verdana" w:cs="Times New Roman"/>
          <w:color w:val="000000" w:themeColor="text1"/>
          <w:sz w:val="24"/>
          <w:szCs w:val="24"/>
        </w:rPr>
        <w:endnoteReference w:id="58"/>
      </w:r>
    </w:p>
    <w:p w:rsidR="00F7349A" w:rsidRPr="00BF2F27" w:rsidRDefault="00F7349A" w:rsidP="00E966C4">
      <w:pPr>
        <w:spacing w:after="0" w:line="240" w:lineRule="auto"/>
        <w:rPr>
          <w:rFonts w:ascii="Verdana" w:eastAsia="Times New Roman" w:hAnsi="Verdana" w:cs="Times New Roman"/>
          <w:color w:val="000000" w:themeColor="text1"/>
          <w:sz w:val="24"/>
          <w:szCs w:val="24"/>
        </w:rPr>
      </w:pPr>
    </w:p>
    <w:p w:rsidR="00E13379" w:rsidRPr="00BF2F27" w:rsidRDefault="002A555C" w:rsidP="00E966C4">
      <w:pPr>
        <w:spacing w:after="0" w:line="240" w:lineRule="auto"/>
        <w:rPr>
          <w:rFonts w:ascii="Verdana" w:hAnsi="Verdana"/>
          <w:b/>
          <w:color w:val="000000" w:themeColor="text1"/>
          <w:sz w:val="24"/>
          <w:szCs w:val="24"/>
        </w:rPr>
      </w:pPr>
      <w:r w:rsidRPr="00BF2F27">
        <w:rPr>
          <w:rFonts w:ascii="Verdana" w:hAnsi="Verdana"/>
          <w:b/>
          <w:color w:val="000000" w:themeColor="text1"/>
          <w:sz w:val="24"/>
          <w:szCs w:val="24"/>
        </w:rPr>
        <w:lastRenderedPageBreak/>
        <w:t xml:space="preserve">The </w:t>
      </w:r>
      <w:r w:rsidR="00693D78" w:rsidRPr="00BF2F27">
        <w:rPr>
          <w:rFonts w:ascii="Verdana" w:hAnsi="Verdana"/>
          <w:b/>
          <w:color w:val="000000" w:themeColor="text1"/>
          <w:sz w:val="24"/>
          <w:szCs w:val="24"/>
        </w:rPr>
        <w:t xml:space="preserve">Commission continues to advise the NI Executive to prioritise and support </w:t>
      </w:r>
      <w:r w:rsidRPr="00BF2F27">
        <w:rPr>
          <w:rFonts w:ascii="Verdana" w:hAnsi="Verdana"/>
          <w:b/>
          <w:color w:val="000000" w:themeColor="text1"/>
          <w:sz w:val="24"/>
          <w:szCs w:val="24"/>
        </w:rPr>
        <w:t xml:space="preserve">urgent action to ensure that </w:t>
      </w:r>
      <w:r w:rsidR="00693D78" w:rsidRPr="00BF2F27">
        <w:rPr>
          <w:rFonts w:ascii="Verdana" w:hAnsi="Verdana"/>
          <w:b/>
          <w:color w:val="000000" w:themeColor="text1"/>
          <w:sz w:val="24"/>
          <w:szCs w:val="24"/>
        </w:rPr>
        <w:t xml:space="preserve">the </w:t>
      </w:r>
      <w:r w:rsidRPr="00BF2F27">
        <w:rPr>
          <w:rFonts w:ascii="Verdana" w:hAnsi="Verdana"/>
          <w:b/>
          <w:color w:val="000000" w:themeColor="text1"/>
          <w:sz w:val="24"/>
          <w:szCs w:val="24"/>
        </w:rPr>
        <w:t xml:space="preserve">criminal law is compliant in NI with human rights standards and </w:t>
      </w:r>
      <w:proofErr w:type="gramStart"/>
      <w:r w:rsidRPr="00BF2F27">
        <w:rPr>
          <w:rFonts w:ascii="Verdana" w:hAnsi="Verdana"/>
          <w:b/>
          <w:color w:val="000000" w:themeColor="text1"/>
          <w:sz w:val="24"/>
          <w:szCs w:val="24"/>
        </w:rPr>
        <w:t>that women</w:t>
      </w:r>
      <w:proofErr w:type="gramEnd"/>
      <w:r w:rsidRPr="00BF2F27">
        <w:rPr>
          <w:rFonts w:ascii="Verdana" w:hAnsi="Verdana"/>
          <w:b/>
          <w:color w:val="000000" w:themeColor="text1"/>
          <w:sz w:val="24"/>
          <w:szCs w:val="24"/>
        </w:rPr>
        <w:t xml:space="preserve"> and girls have access to termination of pregnancy in cases of Serious Foetal Malformation, including Fatal Foetal Abnormality and in cases of sexual crime such as rape and inc</w:t>
      </w:r>
      <w:r w:rsidR="00F42DD9" w:rsidRPr="00BF2F27">
        <w:rPr>
          <w:rFonts w:ascii="Verdana" w:hAnsi="Verdana"/>
          <w:b/>
          <w:color w:val="000000" w:themeColor="text1"/>
          <w:sz w:val="24"/>
          <w:szCs w:val="24"/>
        </w:rPr>
        <w:t>est.</w:t>
      </w:r>
    </w:p>
    <w:p w:rsidR="00F42DD9" w:rsidRPr="00BF2F27" w:rsidRDefault="00F42DD9" w:rsidP="00E966C4">
      <w:pPr>
        <w:spacing w:after="0" w:line="240" w:lineRule="auto"/>
        <w:rPr>
          <w:rFonts w:ascii="Verdana" w:hAnsi="Verdana"/>
          <w:b/>
          <w:color w:val="000000" w:themeColor="text1"/>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sz w:val="24"/>
          <w:szCs w:val="24"/>
          <w:u w:val="single"/>
        </w:rPr>
      </w:pPr>
      <w:r w:rsidRPr="00BF2F27">
        <w:rPr>
          <w:rFonts w:ascii="Verdana" w:hAnsi="Verdana" w:cs="ZurichBT-Light"/>
          <w:b/>
          <w:sz w:val="24"/>
          <w:szCs w:val="24"/>
          <w:u w:val="single"/>
        </w:rPr>
        <w:t>Alternative care arrangements for children</w:t>
      </w:r>
    </w:p>
    <w:p w:rsidR="00E13379" w:rsidRPr="00BF2F27" w:rsidRDefault="00E13379"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87617A" w:rsidRPr="00BF2F27" w:rsidTr="0087617A">
        <w:tc>
          <w:tcPr>
            <w:tcW w:w="9242" w:type="dxa"/>
          </w:tcPr>
          <w:p w:rsidR="0087617A" w:rsidRPr="00BF2F27" w:rsidRDefault="0087617A" w:rsidP="00E966C4">
            <w:pPr>
              <w:tabs>
                <w:tab w:val="left" w:pos="991"/>
              </w:tabs>
              <w:autoSpaceDE w:val="0"/>
              <w:autoSpaceDN w:val="0"/>
              <w:adjustRightInd w:val="0"/>
              <w:rPr>
                <w:rFonts w:ascii="Verdana" w:hAnsi="Verdana" w:cs="ZurichBT-Light"/>
                <w:sz w:val="24"/>
                <w:szCs w:val="24"/>
              </w:rPr>
            </w:pPr>
            <w:r w:rsidRPr="00BF2F27">
              <w:rPr>
                <w:rFonts w:ascii="Verdana" w:hAnsi="Verdana" w:cs="ZurichBT-Light"/>
                <w:sz w:val="24"/>
                <w:szCs w:val="24"/>
              </w:rPr>
              <w:t>Outcome 8: We care for others and we help those in need</w:t>
            </w:r>
          </w:p>
        </w:tc>
      </w:tr>
      <w:tr w:rsidR="0087617A" w:rsidRPr="00BF2F27" w:rsidTr="0087617A">
        <w:tc>
          <w:tcPr>
            <w:tcW w:w="9242" w:type="dxa"/>
          </w:tcPr>
          <w:p w:rsidR="0087617A" w:rsidRPr="00BF2F27" w:rsidRDefault="0087617A"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Outcome 11: We have high quality public services</w:t>
            </w:r>
          </w:p>
        </w:tc>
      </w:tr>
      <w:tr w:rsidR="0087617A" w:rsidRPr="00BF2F27" w:rsidTr="0087617A">
        <w:tc>
          <w:tcPr>
            <w:tcW w:w="9242" w:type="dxa"/>
          </w:tcPr>
          <w:p w:rsidR="0087617A" w:rsidRPr="00BF2F27" w:rsidRDefault="0087617A" w:rsidP="00E966C4">
            <w:pPr>
              <w:autoSpaceDE w:val="0"/>
              <w:autoSpaceDN w:val="0"/>
              <w:adjustRightInd w:val="0"/>
              <w:rPr>
                <w:rFonts w:ascii="Verdana" w:hAnsi="Verdana" w:cs="ZurichBT-Light"/>
                <w:sz w:val="24"/>
                <w:szCs w:val="24"/>
              </w:rPr>
            </w:pPr>
            <w:r w:rsidRPr="00BF2F27">
              <w:rPr>
                <w:rFonts w:ascii="Verdana" w:hAnsi="Verdana" w:cs="ZurichBT-Light"/>
                <w:sz w:val="24"/>
                <w:szCs w:val="24"/>
              </w:rPr>
              <w:t>Outcome 14: We give our children and young people the best start in life</w:t>
            </w:r>
          </w:p>
        </w:tc>
      </w:tr>
    </w:tbl>
    <w:p w:rsidR="0087617A" w:rsidRPr="00BF2F27" w:rsidRDefault="0087617A" w:rsidP="00E966C4">
      <w:pPr>
        <w:autoSpaceDE w:val="0"/>
        <w:autoSpaceDN w:val="0"/>
        <w:adjustRightInd w:val="0"/>
        <w:spacing w:after="0" w:line="240" w:lineRule="auto"/>
        <w:rPr>
          <w:rFonts w:ascii="Verdana" w:hAnsi="Verdana" w:cs="ZurichBT-Light"/>
          <w:sz w:val="24"/>
          <w:szCs w:val="24"/>
        </w:rPr>
      </w:pPr>
    </w:p>
    <w:p w:rsidR="00E13379" w:rsidRPr="00BF2F27" w:rsidRDefault="00E13379" w:rsidP="00E966C4">
      <w:pPr>
        <w:spacing w:after="0" w:line="240" w:lineRule="auto"/>
        <w:contextualSpacing/>
        <w:rPr>
          <w:rFonts w:ascii="Verdana" w:hAnsi="Verdana"/>
          <w:sz w:val="24"/>
          <w:szCs w:val="24"/>
        </w:rPr>
      </w:pPr>
      <w:r w:rsidRPr="00BF2F27">
        <w:rPr>
          <w:rFonts w:ascii="Verdana" w:hAnsi="Verdana"/>
          <w:sz w:val="24"/>
          <w:szCs w:val="24"/>
        </w:rPr>
        <w:t xml:space="preserve">In </w:t>
      </w:r>
      <w:proofErr w:type="gramStart"/>
      <w:r w:rsidRPr="00BF2F27">
        <w:rPr>
          <w:rFonts w:ascii="Verdana" w:hAnsi="Verdana"/>
          <w:sz w:val="24"/>
          <w:szCs w:val="24"/>
        </w:rPr>
        <w:t>2008</w:t>
      </w:r>
      <w:proofErr w:type="gramEnd"/>
      <w:r w:rsidRPr="00BF2F27">
        <w:rPr>
          <w:rFonts w:ascii="Verdana" w:hAnsi="Verdana"/>
          <w:sz w:val="24"/>
          <w:szCs w:val="24"/>
        </w:rPr>
        <w:t xml:space="preserve"> the UN Committee </w:t>
      </w:r>
      <w:r w:rsidR="001907A5" w:rsidRPr="00BF2F27">
        <w:rPr>
          <w:rFonts w:ascii="Verdana" w:hAnsi="Verdana"/>
          <w:sz w:val="24"/>
          <w:szCs w:val="24"/>
        </w:rPr>
        <w:t xml:space="preserve">on the Rights of the Child has </w:t>
      </w:r>
      <w:r w:rsidRPr="00BF2F27">
        <w:rPr>
          <w:rFonts w:ascii="Verdana" w:hAnsi="Verdana"/>
          <w:sz w:val="24"/>
          <w:szCs w:val="24"/>
        </w:rPr>
        <w:t>raised concern at the level of instability in alternative care arrangements for children with, “too frequent moves between places for children in alternative care.”</w:t>
      </w:r>
      <w:r w:rsidRPr="00BF2F27">
        <w:rPr>
          <w:rFonts w:ascii="Verdana" w:hAnsi="Verdana"/>
          <w:sz w:val="24"/>
          <w:szCs w:val="24"/>
          <w:vertAlign w:val="superscript"/>
        </w:rPr>
        <w:endnoteReference w:id="59"/>
      </w:r>
      <w:r w:rsidRPr="00BF2F27">
        <w:rPr>
          <w:rFonts w:ascii="Verdana" w:hAnsi="Verdana"/>
          <w:sz w:val="24"/>
          <w:szCs w:val="24"/>
        </w:rPr>
        <w:t xml:space="preserve">  The Commission published a report in 2015 entitled ‘Alternative Care and Children’s Rights in NI’.</w:t>
      </w:r>
      <w:r w:rsidRPr="00BF2F27">
        <w:rPr>
          <w:rStyle w:val="EndnoteReference"/>
          <w:rFonts w:ascii="Verdana" w:hAnsi="Verdana"/>
          <w:sz w:val="24"/>
          <w:szCs w:val="24"/>
        </w:rPr>
        <w:endnoteReference w:id="60"/>
      </w:r>
      <w:r w:rsidRPr="00BF2F27">
        <w:rPr>
          <w:rFonts w:ascii="Verdana" w:hAnsi="Verdana"/>
          <w:sz w:val="24"/>
          <w:szCs w:val="24"/>
        </w:rPr>
        <w:t xml:space="preserve"> This report </w:t>
      </w:r>
      <w:r w:rsidR="00705375" w:rsidRPr="00BF2F27">
        <w:rPr>
          <w:rFonts w:ascii="Verdana" w:hAnsi="Verdana"/>
          <w:sz w:val="24"/>
          <w:szCs w:val="24"/>
        </w:rPr>
        <w:t>highlighted a series of shortcomings and made 29 recommendations.</w:t>
      </w:r>
    </w:p>
    <w:p w:rsidR="00705375" w:rsidRPr="00BF2F27" w:rsidRDefault="00705375" w:rsidP="00E966C4">
      <w:pPr>
        <w:spacing w:after="0" w:line="240" w:lineRule="auto"/>
        <w:contextualSpacing/>
        <w:rPr>
          <w:rFonts w:ascii="Verdana" w:hAnsi="Verdana"/>
          <w:sz w:val="24"/>
          <w:szCs w:val="24"/>
        </w:rPr>
      </w:pPr>
    </w:p>
    <w:p w:rsidR="00705375" w:rsidRPr="00BF2F27" w:rsidRDefault="00705375" w:rsidP="00E966C4">
      <w:pPr>
        <w:autoSpaceDE w:val="0"/>
        <w:autoSpaceDN w:val="0"/>
        <w:adjustRightInd w:val="0"/>
        <w:spacing w:after="0" w:line="240" w:lineRule="auto"/>
        <w:rPr>
          <w:rFonts w:ascii="Verdana" w:hAnsi="Verdana" w:cs="TT17At00"/>
          <w:sz w:val="24"/>
          <w:szCs w:val="24"/>
        </w:rPr>
      </w:pPr>
      <w:r w:rsidRPr="00BF2F27">
        <w:rPr>
          <w:rFonts w:ascii="Verdana" w:hAnsi="Verdana" w:cs="TT17At00"/>
          <w:color w:val="000000"/>
          <w:sz w:val="24"/>
          <w:szCs w:val="24"/>
        </w:rPr>
        <w:t xml:space="preserve">The Commission notes that despite recognition, as far back as 2006, that the “Adoption Order is based on an English equivalent from the 1970s and is out of date, and </w:t>
      </w:r>
      <w:r w:rsidRPr="00BF2F27">
        <w:rPr>
          <w:rFonts w:ascii="Verdana" w:hAnsi="Verdana" w:cs="TT17At00"/>
          <w:sz w:val="24"/>
          <w:szCs w:val="24"/>
        </w:rPr>
        <w:t>potentially out of step with various pieces of recent domestic equality legislation and European Conventions,”</w:t>
      </w:r>
      <w:r w:rsidRPr="00BF2F27">
        <w:rPr>
          <w:rStyle w:val="EndnoteReference"/>
          <w:rFonts w:ascii="Verdana" w:hAnsi="Verdana" w:cs="TT17At00"/>
          <w:sz w:val="24"/>
          <w:szCs w:val="24"/>
        </w:rPr>
        <w:endnoteReference w:id="61"/>
      </w:r>
      <w:r w:rsidRPr="00BF2F27">
        <w:rPr>
          <w:rFonts w:ascii="Verdana" w:hAnsi="Verdana" w:cs="TT17At00"/>
          <w:sz w:val="24"/>
          <w:szCs w:val="24"/>
        </w:rPr>
        <w:t xml:space="preserve"> the </w:t>
      </w:r>
      <w:r w:rsidRPr="00BF2F27">
        <w:rPr>
          <w:rFonts w:ascii="Verdana" w:hAnsi="Verdana" w:cs="TT17Bt00"/>
          <w:sz w:val="24"/>
          <w:szCs w:val="24"/>
        </w:rPr>
        <w:t xml:space="preserve">Adoption (NI) Order 1987 </w:t>
      </w:r>
      <w:r w:rsidRPr="00BF2F27">
        <w:rPr>
          <w:rFonts w:ascii="Verdana" w:hAnsi="Verdana" w:cs="TT17At00"/>
          <w:sz w:val="24"/>
          <w:szCs w:val="24"/>
        </w:rPr>
        <w:t>has not been replaced.</w:t>
      </w:r>
    </w:p>
    <w:p w:rsidR="00705375" w:rsidRPr="00BF2F27" w:rsidRDefault="00705375" w:rsidP="00E966C4">
      <w:pPr>
        <w:spacing w:after="0" w:line="240" w:lineRule="auto"/>
        <w:contextualSpacing/>
        <w:rPr>
          <w:rFonts w:ascii="Verdana" w:hAnsi="Verdana"/>
          <w:sz w:val="24"/>
          <w:szCs w:val="24"/>
        </w:rPr>
      </w:pPr>
    </w:p>
    <w:p w:rsidR="00E13379" w:rsidRPr="00BF2F27" w:rsidRDefault="00E13379" w:rsidP="00E966C4">
      <w:pPr>
        <w:spacing w:after="0" w:line="240" w:lineRule="auto"/>
        <w:contextualSpacing/>
        <w:rPr>
          <w:rFonts w:ascii="Verdana" w:hAnsi="Verdana" w:cs="Verdana"/>
          <w:b/>
          <w:sz w:val="24"/>
          <w:szCs w:val="24"/>
        </w:rPr>
      </w:pPr>
      <w:r w:rsidRPr="00BF2F27">
        <w:rPr>
          <w:rFonts w:ascii="Verdana" w:hAnsi="Verdana" w:cs="Verdana"/>
          <w:b/>
          <w:sz w:val="24"/>
          <w:szCs w:val="24"/>
        </w:rPr>
        <w:t xml:space="preserve">The Commission </w:t>
      </w:r>
      <w:r w:rsidR="00705375" w:rsidRPr="00BF2F27">
        <w:rPr>
          <w:rFonts w:ascii="Verdana" w:hAnsi="Verdana" w:cs="Verdana"/>
          <w:b/>
          <w:sz w:val="24"/>
          <w:szCs w:val="24"/>
        </w:rPr>
        <w:t xml:space="preserve">recommends </w:t>
      </w:r>
      <w:r w:rsidR="001907A5" w:rsidRPr="00BF2F27">
        <w:rPr>
          <w:rFonts w:ascii="Verdana" w:hAnsi="Verdana" w:cs="Verdana"/>
          <w:b/>
          <w:sz w:val="24"/>
          <w:szCs w:val="24"/>
        </w:rPr>
        <w:t>the NI Executive commit</w:t>
      </w:r>
      <w:r w:rsidR="008B2376" w:rsidRPr="00BF2F27">
        <w:rPr>
          <w:rFonts w:ascii="Verdana" w:hAnsi="Verdana" w:cs="Verdana"/>
          <w:b/>
          <w:sz w:val="24"/>
          <w:szCs w:val="24"/>
        </w:rPr>
        <w:t xml:space="preserve"> to </w:t>
      </w:r>
      <w:r w:rsidRPr="00BF2F27">
        <w:rPr>
          <w:rFonts w:ascii="Verdana" w:hAnsi="Verdana" w:cs="TT17At00"/>
          <w:b/>
          <w:sz w:val="24"/>
          <w:szCs w:val="24"/>
        </w:rPr>
        <w:t>a comprehensive rev</w:t>
      </w:r>
      <w:r w:rsidR="008B2376" w:rsidRPr="00BF2F27">
        <w:rPr>
          <w:rFonts w:ascii="Verdana" w:hAnsi="Verdana" w:cs="TT17At00"/>
          <w:b/>
          <w:sz w:val="24"/>
          <w:szCs w:val="24"/>
        </w:rPr>
        <w:t xml:space="preserve">iew and replacement of </w:t>
      </w:r>
      <w:r w:rsidR="008B2376" w:rsidRPr="00BF2F27">
        <w:rPr>
          <w:rFonts w:ascii="Verdana" w:hAnsi="Verdana" w:cs="TT17Bt00"/>
          <w:b/>
          <w:sz w:val="24"/>
          <w:szCs w:val="24"/>
        </w:rPr>
        <w:t>Adoption (NI) Order 1987</w:t>
      </w:r>
      <w:r w:rsidR="008B2376" w:rsidRPr="00BF2F27">
        <w:rPr>
          <w:rFonts w:ascii="Verdana" w:hAnsi="Verdana" w:cs="TT17At00"/>
          <w:b/>
          <w:sz w:val="24"/>
          <w:szCs w:val="24"/>
        </w:rPr>
        <w:t>.</w:t>
      </w:r>
    </w:p>
    <w:p w:rsidR="00483475" w:rsidRPr="00BF2F27" w:rsidRDefault="00483475" w:rsidP="00E966C4">
      <w:pPr>
        <w:pStyle w:val="NoSpacing"/>
        <w:tabs>
          <w:tab w:val="left" w:pos="1216"/>
        </w:tabs>
        <w:rPr>
          <w:rFonts w:ascii="Verdana" w:hAnsi="Verdana"/>
          <w:b/>
          <w:sz w:val="24"/>
          <w:szCs w:val="24"/>
          <w:u w:val="single"/>
        </w:rPr>
      </w:pPr>
    </w:p>
    <w:p w:rsidR="00D33EEC" w:rsidRPr="00BF2F27" w:rsidRDefault="00D33EEC" w:rsidP="00E966C4">
      <w:pPr>
        <w:pStyle w:val="ListParagraph"/>
        <w:numPr>
          <w:ilvl w:val="0"/>
          <w:numId w:val="18"/>
        </w:numPr>
        <w:pBdr>
          <w:top w:val="nil"/>
          <w:left w:val="nil"/>
          <w:bottom w:val="nil"/>
          <w:right w:val="nil"/>
          <w:between w:val="nil"/>
          <w:bar w:val="nil"/>
        </w:pBdr>
        <w:spacing w:after="0" w:line="240" w:lineRule="auto"/>
        <w:rPr>
          <w:rFonts w:ascii="Verdana" w:hAnsi="Verdana"/>
          <w:b/>
          <w:sz w:val="24"/>
          <w:szCs w:val="24"/>
          <w:u w:val="single"/>
        </w:rPr>
      </w:pPr>
      <w:r w:rsidRPr="00BF2F27">
        <w:rPr>
          <w:rFonts w:ascii="Verdana" w:hAnsi="Verdana"/>
          <w:b/>
          <w:sz w:val="24"/>
          <w:szCs w:val="24"/>
          <w:u w:val="single"/>
        </w:rPr>
        <w:t>Safeguarding children</w:t>
      </w:r>
    </w:p>
    <w:p w:rsidR="00D33EEC" w:rsidRPr="00BF2F27" w:rsidRDefault="00D33EEC" w:rsidP="00E966C4">
      <w:pPr>
        <w:pBdr>
          <w:top w:val="nil"/>
          <w:left w:val="nil"/>
          <w:bottom w:val="nil"/>
          <w:right w:val="nil"/>
          <w:between w:val="nil"/>
          <w:bar w:val="nil"/>
        </w:pBdr>
        <w:spacing w:after="0" w:line="240" w:lineRule="auto"/>
        <w:rPr>
          <w:rFonts w:ascii="Verdana" w:hAnsi="Verdana"/>
          <w:sz w:val="24"/>
          <w:szCs w:val="24"/>
        </w:rPr>
      </w:pPr>
    </w:p>
    <w:tbl>
      <w:tblPr>
        <w:tblStyle w:val="TableGrid"/>
        <w:tblW w:w="0" w:type="auto"/>
        <w:tblLook w:val="04A0" w:firstRow="1" w:lastRow="0" w:firstColumn="1" w:lastColumn="0" w:noHBand="0" w:noVBand="1"/>
      </w:tblPr>
      <w:tblGrid>
        <w:gridCol w:w="9242"/>
      </w:tblGrid>
      <w:tr w:rsidR="009C7BA2" w:rsidRPr="00BF2F27" w:rsidTr="009C7BA2">
        <w:tc>
          <w:tcPr>
            <w:tcW w:w="9242" w:type="dxa"/>
          </w:tcPr>
          <w:p w:rsidR="009C7BA2" w:rsidRPr="00BF2F27" w:rsidRDefault="009C7BA2" w:rsidP="00E966C4">
            <w:pPr>
              <w:rPr>
                <w:rFonts w:ascii="Verdana" w:hAnsi="Verdana"/>
                <w:sz w:val="24"/>
                <w:szCs w:val="24"/>
              </w:rPr>
            </w:pPr>
            <w:r w:rsidRPr="00BF2F27">
              <w:rPr>
                <w:rFonts w:ascii="Verdana" w:hAnsi="Verdana"/>
                <w:sz w:val="24"/>
                <w:szCs w:val="24"/>
              </w:rPr>
              <w:t>Outcome 7: We have a safe community where we respect the law, and each other</w:t>
            </w:r>
          </w:p>
        </w:tc>
      </w:tr>
      <w:tr w:rsidR="009C7BA2" w:rsidRPr="00BF2F27" w:rsidTr="009C7BA2">
        <w:tc>
          <w:tcPr>
            <w:tcW w:w="9242" w:type="dxa"/>
          </w:tcPr>
          <w:p w:rsidR="009C7BA2" w:rsidRPr="00BF2F27" w:rsidRDefault="009C7BA2" w:rsidP="00E966C4">
            <w:pPr>
              <w:rPr>
                <w:rFonts w:ascii="Verdana" w:hAnsi="Verdana"/>
                <w:sz w:val="24"/>
                <w:szCs w:val="24"/>
              </w:rPr>
            </w:pPr>
            <w:r w:rsidRPr="00BF2F27">
              <w:rPr>
                <w:rFonts w:ascii="Verdana" w:hAnsi="Verdana"/>
                <w:sz w:val="24"/>
                <w:szCs w:val="24"/>
              </w:rPr>
              <w:t>Outcome 14: We give our children and young people the best start in life</w:t>
            </w:r>
          </w:p>
        </w:tc>
      </w:tr>
    </w:tbl>
    <w:p w:rsidR="009C7BA2" w:rsidRPr="00BF2F27" w:rsidRDefault="009C7BA2" w:rsidP="00E966C4">
      <w:pPr>
        <w:pBdr>
          <w:top w:val="nil"/>
          <w:left w:val="nil"/>
          <w:bottom w:val="nil"/>
          <w:right w:val="nil"/>
          <w:between w:val="nil"/>
          <w:bar w:val="nil"/>
        </w:pBdr>
        <w:spacing w:after="0" w:line="240" w:lineRule="auto"/>
        <w:rPr>
          <w:rFonts w:ascii="Verdana" w:hAnsi="Verdana"/>
          <w:sz w:val="24"/>
          <w:szCs w:val="24"/>
        </w:rPr>
      </w:pPr>
    </w:p>
    <w:p w:rsidR="00D33EEC" w:rsidRPr="00BF2F27" w:rsidRDefault="00D33EEC" w:rsidP="00E966C4">
      <w:pPr>
        <w:pBdr>
          <w:top w:val="nil"/>
          <w:left w:val="nil"/>
          <w:bottom w:val="nil"/>
          <w:right w:val="nil"/>
          <w:between w:val="nil"/>
          <w:bar w:val="nil"/>
        </w:pBdr>
        <w:spacing w:after="0" w:line="240" w:lineRule="auto"/>
        <w:rPr>
          <w:rFonts w:ascii="Verdana" w:eastAsia="Calibri" w:hAnsi="Verdana" w:cs="Calibri"/>
          <w:b/>
          <w:bCs/>
          <w:color w:val="000000"/>
          <w:sz w:val="24"/>
          <w:szCs w:val="24"/>
          <w:u w:color="000000"/>
          <w:bdr w:val="nil"/>
          <w:lang w:eastAsia="en-GB"/>
        </w:rPr>
      </w:pPr>
      <w:r w:rsidRPr="00BF2F27">
        <w:rPr>
          <w:rFonts w:ascii="Verdana" w:eastAsia="Calibri" w:hAnsi="Verdana" w:cs="Calibri"/>
          <w:color w:val="000000"/>
          <w:sz w:val="24"/>
          <w:szCs w:val="24"/>
          <w:u w:color="000000"/>
          <w:bdr w:val="nil"/>
          <w:lang w:eastAsia="en-GB"/>
        </w:rPr>
        <w:t>The Children (NI) Order 1995 is the legislative framework safeguarding children in NI. This legislation is now over 20 years old and there is a strong case for review.</w:t>
      </w:r>
      <w:r w:rsidRPr="00BF2F27">
        <w:rPr>
          <w:rFonts w:ascii="Verdana" w:eastAsia="Calibri" w:hAnsi="Verdana" w:cs="Calibri"/>
          <w:b/>
          <w:bCs/>
          <w:color w:val="000000"/>
          <w:sz w:val="24"/>
          <w:szCs w:val="24"/>
          <w:u w:color="000000"/>
          <w:bdr w:val="nil"/>
          <w:lang w:eastAsia="en-GB"/>
        </w:rPr>
        <w:t xml:space="preserve"> </w:t>
      </w:r>
      <w:r w:rsidRPr="00BF2F27">
        <w:rPr>
          <w:rFonts w:ascii="Verdana" w:eastAsia="Calibri" w:hAnsi="Verdana" w:cs="Calibri"/>
          <w:color w:val="000000"/>
          <w:sz w:val="24"/>
          <w:szCs w:val="24"/>
          <w:u w:color="000000"/>
          <w:bdr w:val="nil"/>
          <w:lang w:eastAsia="en-GB"/>
        </w:rPr>
        <w:t>The Commission’s report into alternative care provision for children</w:t>
      </w:r>
      <w:r w:rsidRPr="00BF2F27">
        <w:rPr>
          <w:rFonts w:ascii="Verdana" w:eastAsia="Verdana" w:hAnsi="Verdana" w:cs="Verdana"/>
          <w:color w:val="000000"/>
          <w:sz w:val="24"/>
          <w:szCs w:val="24"/>
          <w:u w:color="000000"/>
          <w:bdr w:val="nil"/>
          <w:vertAlign w:val="superscript"/>
          <w:lang w:eastAsia="en-GB"/>
        </w:rPr>
        <w:endnoteReference w:id="62"/>
      </w:r>
      <w:r w:rsidRPr="00BF2F27">
        <w:rPr>
          <w:rFonts w:ascii="Verdana" w:eastAsia="Calibri" w:hAnsi="Verdana" w:cs="Calibri"/>
          <w:color w:val="000000"/>
          <w:sz w:val="24"/>
          <w:szCs w:val="24"/>
          <w:u w:color="000000"/>
          <w:bdr w:val="nil"/>
          <w:lang w:eastAsia="en-GB"/>
        </w:rPr>
        <w:t xml:space="preserve"> considered the compatibility of the 1995 Order with the UN Convention on the Rights of the Child and its impact on children in care. The Commission found that in practice a number of the provisions of the 1995 Order are not complied with, for instance the Order requires health and social care authorities to compile registers of children with disabilities, </w:t>
      </w:r>
      <w:proofErr w:type="gramStart"/>
      <w:r w:rsidRPr="00BF2F27">
        <w:rPr>
          <w:rFonts w:ascii="Verdana" w:eastAsia="Calibri" w:hAnsi="Verdana" w:cs="Calibri"/>
          <w:color w:val="000000"/>
          <w:sz w:val="24"/>
          <w:szCs w:val="24"/>
          <w:u w:color="000000"/>
          <w:bdr w:val="nil"/>
          <w:lang w:eastAsia="en-GB"/>
        </w:rPr>
        <w:t>these</w:t>
      </w:r>
      <w:proofErr w:type="gramEnd"/>
      <w:r w:rsidRPr="00BF2F27">
        <w:rPr>
          <w:rFonts w:ascii="Verdana" w:eastAsia="Calibri" w:hAnsi="Verdana" w:cs="Calibri"/>
          <w:color w:val="000000"/>
          <w:sz w:val="24"/>
          <w:szCs w:val="24"/>
          <w:u w:color="000000"/>
          <w:bdr w:val="nil"/>
          <w:lang w:eastAsia="en-GB"/>
        </w:rPr>
        <w:t xml:space="preserve"> registers are not currently being produced.</w:t>
      </w:r>
      <w:r w:rsidRPr="00BF2F27">
        <w:rPr>
          <w:rFonts w:ascii="Verdana" w:eastAsia="Verdana" w:hAnsi="Verdana" w:cs="Verdana"/>
          <w:color w:val="000000"/>
          <w:sz w:val="24"/>
          <w:szCs w:val="24"/>
          <w:u w:color="000000"/>
          <w:bdr w:val="nil"/>
          <w:vertAlign w:val="superscript"/>
          <w:lang w:eastAsia="en-GB"/>
        </w:rPr>
        <w:endnoteReference w:id="63"/>
      </w:r>
      <w:r w:rsidRPr="00BF2F27">
        <w:rPr>
          <w:rFonts w:ascii="Verdana" w:eastAsia="Calibri" w:hAnsi="Verdana" w:cs="Calibri"/>
          <w:color w:val="000000"/>
          <w:sz w:val="24"/>
          <w:szCs w:val="24"/>
          <w:u w:color="000000"/>
          <w:bdr w:val="nil"/>
          <w:lang w:eastAsia="en-GB"/>
        </w:rPr>
        <w:t xml:space="preserve"> The 1995 Order also requires an annual general report on the operation of the Order “to be prepared and laid before the Assembly.”</w:t>
      </w:r>
      <w:r w:rsidRPr="00BF2F27">
        <w:rPr>
          <w:rFonts w:ascii="Verdana" w:eastAsia="Verdana" w:hAnsi="Verdana" w:cs="Verdana"/>
          <w:color w:val="000000"/>
          <w:sz w:val="24"/>
          <w:szCs w:val="24"/>
          <w:u w:color="000000"/>
          <w:bdr w:val="nil"/>
          <w:vertAlign w:val="superscript"/>
          <w:lang w:eastAsia="en-GB"/>
        </w:rPr>
        <w:endnoteReference w:id="64"/>
      </w:r>
      <w:r w:rsidRPr="00BF2F27">
        <w:rPr>
          <w:rFonts w:ascii="Verdana" w:eastAsia="Calibri" w:hAnsi="Verdana" w:cs="Calibri"/>
          <w:color w:val="000000"/>
          <w:sz w:val="24"/>
          <w:szCs w:val="24"/>
          <w:u w:color="000000"/>
          <w:bdr w:val="nil"/>
          <w:lang w:eastAsia="en-GB"/>
        </w:rPr>
        <w:t xml:space="preserve"> However, </w:t>
      </w:r>
      <w:r w:rsidRPr="00BF2F27">
        <w:rPr>
          <w:rFonts w:ascii="Verdana" w:eastAsia="Calibri" w:hAnsi="Verdana" w:cs="Calibri"/>
          <w:color w:val="000000"/>
          <w:sz w:val="24"/>
          <w:szCs w:val="24"/>
          <w:u w:color="000000"/>
          <w:bdr w:val="nil"/>
          <w:lang w:eastAsia="en-GB"/>
        </w:rPr>
        <w:lastRenderedPageBreak/>
        <w:t xml:space="preserve">although regular statistics </w:t>
      </w:r>
      <w:proofErr w:type="gramStart"/>
      <w:r w:rsidRPr="00BF2F27">
        <w:rPr>
          <w:rFonts w:ascii="Verdana" w:eastAsia="Calibri" w:hAnsi="Verdana" w:cs="Calibri"/>
          <w:color w:val="000000"/>
          <w:sz w:val="24"/>
          <w:szCs w:val="24"/>
          <w:u w:color="000000"/>
          <w:bdr w:val="nil"/>
          <w:lang w:eastAsia="en-GB"/>
        </w:rPr>
        <w:t>are compiled</w:t>
      </w:r>
      <w:proofErr w:type="gramEnd"/>
      <w:r w:rsidRPr="00BF2F27">
        <w:rPr>
          <w:rFonts w:ascii="Verdana" w:eastAsia="Calibri" w:hAnsi="Verdana" w:cs="Calibri"/>
          <w:color w:val="000000"/>
          <w:sz w:val="24"/>
          <w:szCs w:val="24"/>
          <w:u w:color="000000"/>
          <w:bdr w:val="nil"/>
          <w:lang w:eastAsia="en-GB"/>
        </w:rPr>
        <w:t xml:space="preserve">, this statutory requirement has not been fulfilled, reducing the available data and information for analysis of the 1995 Order. </w:t>
      </w:r>
      <w:proofErr w:type="gramStart"/>
      <w:r w:rsidRPr="00BF2F27">
        <w:rPr>
          <w:rFonts w:ascii="Verdana" w:eastAsia="Calibri" w:hAnsi="Verdana" w:cs="Calibri"/>
          <w:color w:val="000000"/>
          <w:sz w:val="24"/>
          <w:szCs w:val="24"/>
          <w:u w:color="000000"/>
          <w:bdr w:val="nil"/>
          <w:lang w:eastAsia="en-GB"/>
        </w:rPr>
        <w:t>Moreover</w:t>
      </w:r>
      <w:proofErr w:type="gramEnd"/>
      <w:r w:rsidRPr="00BF2F27">
        <w:rPr>
          <w:rFonts w:ascii="Verdana" w:eastAsia="Calibri" w:hAnsi="Verdana" w:cs="Calibri"/>
          <w:color w:val="000000"/>
          <w:sz w:val="24"/>
          <w:szCs w:val="24"/>
          <w:u w:color="000000"/>
          <w:bdr w:val="nil"/>
          <w:lang w:eastAsia="en-GB"/>
        </w:rPr>
        <w:t xml:space="preserve"> the report concluded that despite Departmental commitments for the rights of the child to be heard and taken seriously there remained inadequate information to allow children to be heard and taken seriously and to participate meaningfully in decision-making, care planning and in court procedures.</w:t>
      </w:r>
    </w:p>
    <w:p w:rsidR="00D33EEC" w:rsidRPr="00BF2F27" w:rsidRDefault="00D33EEC" w:rsidP="00E966C4">
      <w:pPr>
        <w:pBdr>
          <w:top w:val="nil"/>
          <w:left w:val="nil"/>
          <w:bottom w:val="nil"/>
          <w:right w:val="nil"/>
          <w:between w:val="nil"/>
          <w:bar w:val="nil"/>
        </w:pBdr>
        <w:spacing w:after="0" w:line="240" w:lineRule="auto"/>
        <w:rPr>
          <w:rFonts w:ascii="Verdana" w:eastAsia="Calibri" w:hAnsi="Verdana" w:cs="Calibri"/>
          <w:color w:val="000000"/>
          <w:sz w:val="24"/>
          <w:szCs w:val="24"/>
          <w:u w:color="000000"/>
          <w:bdr w:val="nil"/>
          <w:lang w:eastAsia="en-GB"/>
        </w:rPr>
      </w:pPr>
      <w:r w:rsidRPr="00BF2F27">
        <w:rPr>
          <w:rFonts w:ascii="Verdana" w:eastAsia="Calibri" w:hAnsi="Verdana" w:cs="Calibri"/>
          <w:color w:val="000000"/>
          <w:sz w:val="24"/>
          <w:szCs w:val="24"/>
          <w:u w:color="000000"/>
          <w:bdr w:val="nil"/>
          <w:lang w:eastAsia="en-GB"/>
        </w:rPr>
        <w:t xml:space="preserve"> </w:t>
      </w:r>
    </w:p>
    <w:p w:rsidR="00D33EEC" w:rsidRPr="00BF2F27" w:rsidRDefault="00D33EEC" w:rsidP="00E966C4">
      <w:pPr>
        <w:pBdr>
          <w:top w:val="nil"/>
          <w:left w:val="nil"/>
          <w:bottom w:val="nil"/>
          <w:right w:val="nil"/>
          <w:between w:val="nil"/>
          <w:bar w:val="nil"/>
        </w:pBdr>
        <w:spacing w:after="0" w:line="240" w:lineRule="auto"/>
        <w:rPr>
          <w:rFonts w:ascii="Verdana" w:eastAsia="Calibri" w:hAnsi="Verdana" w:cs="Calibri"/>
          <w:b/>
          <w:bCs/>
          <w:color w:val="000000"/>
          <w:sz w:val="24"/>
          <w:szCs w:val="24"/>
          <w:u w:color="000000"/>
          <w:bdr w:val="nil"/>
          <w:lang w:eastAsia="en-GB"/>
        </w:rPr>
      </w:pPr>
      <w:r w:rsidRPr="00BF2F27">
        <w:rPr>
          <w:rFonts w:ascii="Verdana" w:eastAsia="Calibri" w:hAnsi="Verdana" w:cs="Calibri"/>
          <w:b/>
          <w:bCs/>
          <w:color w:val="000000"/>
          <w:sz w:val="24"/>
          <w:szCs w:val="24"/>
          <w:u w:color="000000"/>
          <w:bdr w:val="nil"/>
          <w:lang w:eastAsia="en-GB"/>
        </w:rPr>
        <w:t xml:space="preserve">The Commission recommends that  the NI Executive commit to reviewing the Children (NI) Order 1995 and ensuring that its related guidance are up to date and in compliance with human rights obligations. </w:t>
      </w:r>
    </w:p>
    <w:p w:rsidR="00D33EEC" w:rsidRPr="00BF2F27" w:rsidRDefault="00D33EEC" w:rsidP="00E966C4">
      <w:pPr>
        <w:pStyle w:val="NoSpacing"/>
        <w:rPr>
          <w:rFonts w:ascii="Verdana" w:hAnsi="Verdana"/>
          <w:b/>
          <w:sz w:val="24"/>
          <w:szCs w:val="24"/>
          <w:u w:val="single"/>
        </w:rPr>
      </w:pPr>
    </w:p>
    <w:p w:rsidR="008B2376" w:rsidRPr="00BF2F27" w:rsidRDefault="008B2376" w:rsidP="00E966C4">
      <w:pPr>
        <w:pStyle w:val="NoSpacing"/>
        <w:numPr>
          <w:ilvl w:val="0"/>
          <w:numId w:val="18"/>
        </w:numPr>
        <w:rPr>
          <w:rFonts w:ascii="Verdana" w:hAnsi="Verdana"/>
          <w:b/>
          <w:sz w:val="24"/>
          <w:szCs w:val="24"/>
          <w:u w:val="single"/>
        </w:rPr>
      </w:pPr>
      <w:r w:rsidRPr="00BF2F27">
        <w:rPr>
          <w:rFonts w:ascii="Verdana" w:hAnsi="Verdana"/>
          <w:b/>
          <w:sz w:val="24"/>
          <w:szCs w:val="24"/>
          <w:u w:val="single"/>
        </w:rPr>
        <w:t xml:space="preserve">Suicide </w:t>
      </w:r>
      <w:r w:rsidR="00031556" w:rsidRPr="00BF2F27">
        <w:rPr>
          <w:rFonts w:ascii="Verdana" w:hAnsi="Verdana"/>
          <w:b/>
          <w:sz w:val="24"/>
          <w:szCs w:val="24"/>
          <w:u w:val="single"/>
        </w:rPr>
        <w:t>p</w:t>
      </w:r>
      <w:r w:rsidRPr="00BF2F27">
        <w:rPr>
          <w:rFonts w:ascii="Verdana" w:hAnsi="Verdana"/>
          <w:b/>
          <w:sz w:val="24"/>
          <w:szCs w:val="24"/>
          <w:u w:val="single"/>
        </w:rPr>
        <w:t>revention</w:t>
      </w:r>
    </w:p>
    <w:p w:rsidR="008B2376" w:rsidRPr="00BF2F27" w:rsidRDefault="008B2376" w:rsidP="00E966C4">
      <w:pPr>
        <w:pStyle w:val="NoSpacing"/>
        <w:rPr>
          <w:rFonts w:ascii="Verdana" w:hAnsi="Verdana"/>
          <w:sz w:val="24"/>
          <w:szCs w:val="24"/>
        </w:rPr>
      </w:pPr>
    </w:p>
    <w:tbl>
      <w:tblPr>
        <w:tblStyle w:val="TableGrid"/>
        <w:tblW w:w="0" w:type="auto"/>
        <w:tblLook w:val="04A0" w:firstRow="1" w:lastRow="0" w:firstColumn="1" w:lastColumn="0" w:noHBand="0" w:noVBand="1"/>
      </w:tblPr>
      <w:tblGrid>
        <w:gridCol w:w="9242"/>
      </w:tblGrid>
      <w:tr w:rsidR="009C7BA2" w:rsidRPr="00BF2F27" w:rsidTr="009C7BA2">
        <w:tc>
          <w:tcPr>
            <w:tcW w:w="9242" w:type="dxa"/>
          </w:tcPr>
          <w:p w:rsidR="009C7BA2" w:rsidRPr="00BF2F27" w:rsidRDefault="009C7BA2" w:rsidP="00E966C4">
            <w:pPr>
              <w:pStyle w:val="NoSpacing"/>
              <w:rPr>
                <w:rFonts w:ascii="Verdana" w:hAnsi="Verdana"/>
                <w:sz w:val="24"/>
                <w:szCs w:val="24"/>
              </w:rPr>
            </w:pPr>
            <w:r w:rsidRPr="00BF2F27">
              <w:rPr>
                <w:rFonts w:ascii="Verdana" w:hAnsi="Verdana"/>
                <w:sz w:val="24"/>
                <w:szCs w:val="24"/>
              </w:rPr>
              <w:t>Outcome 4: We enjoy long, healthy, active lives</w:t>
            </w:r>
          </w:p>
        </w:tc>
      </w:tr>
      <w:tr w:rsidR="009C7BA2" w:rsidRPr="00BF2F27" w:rsidTr="009C7BA2">
        <w:tc>
          <w:tcPr>
            <w:tcW w:w="9242" w:type="dxa"/>
          </w:tcPr>
          <w:p w:rsidR="009C7BA2" w:rsidRPr="00BF2F27" w:rsidRDefault="009C7BA2" w:rsidP="00E966C4">
            <w:pPr>
              <w:pStyle w:val="NoSpacing"/>
              <w:rPr>
                <w:rFonts w:ascii="Verdana" w:hAnsi="Verdana"/>
                <w:sz w:val="24"/>
                <w:szCs w:val="24"/>
              </w:rPr>
            </w:pPr>
            <w:r w:rsidRPr="00BF2F27">
              <w:rPr>
                <w:rFonts w:ascii="Verdana" w:hAnsi="Verdana"/>
                <w:sz w:val="24"/>
                <w:szCs w:val="24"/>
              </w:rPr>
              <w:t>Outcome 8: We care for others and we help those in need</w:t>
            </w:r>
          </w:p>
        </w:tc>
      </w:tr>
      <w:tr w:rsidR="009C7BA2" w:rsidRPr="00BF2F27" w:rsidTr="009C7BA2">
        <w:tc>
          <w:tcPr>
            <w:tcW w:w="9242" w:type="dxa"/>
          </w:tcPr>
          <w:p w:rsidR="009C7BA2" w:rsidRPr="00BF2F27" w:rsidRDefault="009C7BA2" w:rsidP="00E966C4">
            <w:pPr>
              <w:pStyle w:val="NoSpacing"/>
              <w:tabs>
                <w:tab w:val="left" w:pos="1272"/>
              </w:tabs>
              <w:rPr>
                <w:rFonts w:ascii="Verdana" w:hAnsi="Verdana"/>
                <w:sz w:val="24"/>
                <w:szCs w:val="24"/>
              </w:rPr>
            </w:pPr>
            <w:r w:rsidRPr="00BF2F27">
              <w:rPr>
                <w:rFonts w:ascii="Verdana" w:hAnsi="Verdana"/>
                <w:sz w:val="24"/>
                <w:szCs w:val="24"/>
              </w:rPr>
              <w:t>Outcome 11: We have high quality public services</w:t>
            </w:r>
          </w:p>
        </w:tc>
      </w:tr>
    </w:tbl>
    <w:p w:rsidR="009C7BA2" w:rsidRPr="00BF2F27" w:rsidRDefault="009C7BA2" w:rsidP="00E966C4">
      <w:pPr>
        <w:pStyle w:val="NoSpacing"/>
        <w:rPr>
          <w:rFonts w:ascii="Verdana" w:hAnsi="Verdana"/>
          <w:sz w:val="24"/>
          <w:szCs w:val="24"/>
        </w:rPr>
      </w:pPr>
    </w:p>
    <w:p w:rsidR="008B2376" w:rsidRPr="00BF2F27" w:rsidRDefault="001907A5" w:rsidP="00E966C4">
      <w:pPr>
        <w:pStyle w:val="NoSpacing"/>
        <w:rPr>
          <w:rFonts w:ascii="Verdana" w:hAnsi="Verdana"/>
          <w:sz w:val="24"/>
          <w:szCs w:val="24"/>
        </w:rPr>
      </w:pPr>
      <w:r w:rsidRPr="00BF2F27">
        <w:rPr>
          <w:rFonts w:ascii="Verdana" w:hAnsi="Verdana"/>
          <w:sz w:val="24"/>
          <w:szCs w:val="24"/>
        </w:rPr>
        <w:t>NI</w:t>
      </w:r>
      <w:r w:rsidR="008B2376" w:rsidRPr="00BF2F27">
        <w:rPr>
          <w:rFonts w:ascii="Verdana" w:hAnsi="Verdana"/>
          <w:sz w:val="24"/>
          <w:szCs w:val="24"/>
        </w:rPr>
        <w:t xml:space="preserve"> continues to have the highest suicide rate in the UK, per head of population and the previous Minister of Health Social Services and Public Safety committed to prioritising funding for suicide prevention services such as community-based intervention, Lifeline, training and awareness raising, and bereavement support.  A new suicide prevention strategy is </w:t>
      </w:r>
      <w:r w:rsidR="004C2BB9" w:rsidRPr="00BF2F27">
        <w:rPr>
          <w:rFonts w:ascii="Verdana" w:hAnsi="Verdana"/>
          <w:sz w:val="24"/>
          <w:szCs w:val="24"/>
        </w:rPr>
        <w:t>to be developed</w:t>
      </w:r>
      <w:r w:rsidR="008B2376" w:rsidRPr="00BF2F27">
        <w:rPr>
          <w:rFonts w:ascii="Verdana" w:hAnsi="Verdana"/>
          <w:sz w:val="24"/>
          <w:szCs w:val="24"/>
        </w:rPr>
        <w:t xml:space="preserve"> and is in the process of being finalised. The Commission understands that the Public Health Agency continues to work </w:t>
      </w:r>
      <w:proofErr w:type="gramStart"/>
      <w:r w:rsidR="008B2376" w:rsidRPr="00BF2F27">
        <w:rPr>
          <w:rFonts w:ascii="Verdana" w:hAnsi="Verdana"/>
          <w:sz w:val="24"/>
          <w:szCs w:val="24"/>
        </w:rPr>
        <w:t>to the 2012-14 Protect Life Strategy</w:t>
      </w:r>
      <w:proofErr w:type="gramEnd"/>
      <w:r w:rsidR="008B2376" w:rsidRPr="00BF2F27">
        <w:rPr>
          <w:rFonts w:ascii="Verdana" w:hAnsi="Verdana"/>
          <w:sz w:val="24"/>
          <w:szCs w:val="24"/>
        </w:rPr>
        <w:t>. As it stands</w:t>
      </w:r>
      <w:r w:rsidR="004C2BB9" w:rsidRPr="00BF2F27">
        <w:rPr>
          <w:rFonts w:ascii="Verdana" w:hAnsi="Verdana"/>
          <w:sz w:val="24"/>
          <w:szCs w:val="24"/>
        </w:rPr>
        <w:t>,</w:t>
      </w:r>
      <w:r w:rsidR="008B2376" w:rsidRPr="00BF2F27">
        <w:rPr>
          <w:rFonts w:ascii="Verdana" w:hAnsi="Verdana"/>
          <w:sz w:val="24"/>
          <w:szCs w:val="24"/>
        </w:rPr>
        <w:t xml:space="preserve"> there is potentially a gap in non-statutory provision for those at risk of suicide. For example, an organisation that provided support to more than 2000 people at risk </w:t>
      </w:r>
      <w:r w:rsidR="004C2BB9" w:rsidRPr="00BF2F27">
        <w:rPr>
          <w:rFonts w:ascii="Verdana" w:hAnsi="Verdana"/>
          <w:sz w:val="24"/>
          <w:szCs w:val="24"/>
        </w:rPr>
        <w:t xml:space="preserve">of </w:t>
      </w:r>
      <w:r w:rsidR="008B2376" w:rsidRPr="00BF2F27">
        <w:rPr>
          <w:rFonts w:ascii="Verdana" w:hAnsi="Verdana"/>
          <w:sz w:val="24"/>
          <w:szCs w:val="24"/>
        </w:rPr>
        <w:t>suicide, substance abuse and self- harm across five sites in NI recently suspended its services.  Some of the gap</w:t>
      </w:r>
      <w:r w:rsidR="004C2BB9" w:rsidRPr="00BF2F27">
        <w:rPr>
          <w:rFonts w:ascii="Verdana" w:hAnsi="Verdana"/>
          <w:sz w:val="24"/>
          <w:szCs w:val="24"/>
        </w:rPr>
        <w:t>s</w:t>
      </w:r>
      <w:r w:rsidR="008B2376" w:rsidRPr="00BF2F27">
        <w:rPr>
          <w:rFonts w:ascii="Verdana" w:hAnsi="Verdana"/>
          <w:sz w:val="24"/>
          <w:szCs w:val="24"/>
        </w:rPr>
        <w:t xml:space="preserve"> in service provision </w:t>
      </w:r>
      <w:proofErr w:type="gramStart"/>
      <w:r w:rsidR="004C2BB9" w:rsidRPr="00BF2F27">
        <w:rPr>
          <w:rFonts w:ascii="Verdana" w:hAnsi="Verdana"/>
          <w:sz w:val="24"/>
          <w:szCs w:val="24"/>
        </w:rPr>
        <w:t xml:space="preserve">are </w:t>
      </w:r>
      <w:r w:rsidR="008B2376" w:rsidRPr="00BF2F27">
        <w:rPr>
          <w:rFonts w:ascii="Verdana" w:hAnsi="Verdana"/>
          <w:sz w:val="24"/>
          <w:szCs w:val="24"/>
        </w:rPr>
        <w:t>addressed</w:t>
      </w:r>
      <w:proofErr w:type="gramEnd"/>
      <w:r w:rsidR="008B2376" w:rsidRPr="00BF2F27">
        <w:rPr>
          <w:rFonts w:ascii="Verdana" w:hAnsi="Verdana"/>
          <w:sz w:val="24"/>
          <w:szCs w:val="24"/>
        </w:rPr>
        <w:t xml:space="preserve"> by other organisations. </w:t>
      </w:r>
    </w:p>
    <w:p w:rsidR="004C2BB9" w:rsidRPr="00BF2F27" w:rsidRDefault="004C2BB9" w:rsidP="00E966C4">
      <w:pPr>
        <w:pStyle w:val="NoSpacing"/>
        <w:rPr>
          <w:rFonts w:ascii="Verdana" w:hAnsi="Verdana"/>
          <w:sz w:val="24"/>
          <w:szCs w:val="24"/>
        </w:rPr>
      </w:pPr>
    </w:p>
    <w:p w:rsidR="00E13379" w:rsidRPr="00BF2F27" w:rsidRDefault="008B2376" w:rsidP="00E966C4">
      <w:pPr>
        <w:pStyle w:val="NoSpacing"/>
        <w:rPr>
          <w:rFonts w:ascii="Verdana" w:hAnsi="Verdana"/>
          <w:b/>
          <w:sz w:val="24"/>
          <w:szCs w:val="24"/>
        </w:rPr>
      </w:pPr>
      <w:r w:rsidRPr="00BF2F27">
        <w:rPr>
          <w:rFonts w:ascii="Verdana" w:hAnsi="Verdana"/>
          <w:b/>
          <w:sz w:val="24"/>
          <w:szCs w:val="24"/>
        </w:rPr>
        <w:t xml:space="preserve">The </w:t>
      </w:r>
      <w:r w:rsidR="004C2BB9" w:rsidRPr="00BF2F27">
        <w:rPr>
          <w:rFonts w:ascii="Verdana" w:hAnsi="Verdana"/>
          <w:b/>
          <w:sz w:val="24"/>
          <w:szCs w:val="24"/>
        </w:rPr>
        <w:t>Commission</w:t>
      </w:r>
      <w:r w:rsidRPr="00BF2F27">
        <w:rPr>
          <w:rFonts w:ascii="Verdana" w:hAnsi="Verdana"/>
          <w:b/>
          <w:sz w:val="24"/>
          <w:szCs w:val="24"/>
        </w:rPr>
        <w:t xml:space="preserve"> recommend</w:t>
      </w:r>
      <w:r w:rsidR="004C2BB9" w:rsidRPr="00BF2F27">
        <w:rPr>
          <w:rFonts w:ascii="Verdana" w:hAnsi="Verdana"/>
          <w:b/>
          <w:sz w:val="24"/>
          <w:szCs w:val="24"/>
        </w:rPr>
        <w:t>s</w:t>
      </w:r>
      <w:r w:rsidRPr="00BF2F27">
        <w:rPr>
          <w:rFonts w:ascii="Verdana" w:hAnsi="Verdana"/>
          <w:b/>
          <w:sz w:val="24"/>
          <w:szCs w:val="24"/>
        </w:rPr>
        <w:t xml:space="preserve"> that the </w:t>
      </w:r>
      <w:r w:rsidR="004C2BB9" w:rsidRPr="00BF2F27">
        <w:rPr>
          <w:rFonts w:ascii="Verdana" w:hAnsi="Verdana"/>
          <w:b/>
          <w:sz w:val="24"/>
          <w:szCs w:val="24"/>
        </w:rPr>
        <w:t>NI Executive</w:t>
      </w:r>
      <w:r w:rsidRPr="00BF2F27">
        <w:rPr>
          <w:rFonts w:ascii="Verdana" w:hAnsi="Verdana"/>
          <w:b/>
          <w:sz w:val="24"/>
          <w:szCs w:val="24"/>
        </w:rPr>
        <w:t xml:space="preserve"> </w:t>
      </w:r>
      <w:proofErr w:type="gramStart"/>
      <w:r w:rsidRPr="00BF2F27">
        <w:rPr>
          <w:rFonts w:ascii="Verdana" w:hAnsi="Verdana"/>
          <w:b/>
          <w:sz w:val="24"/>
          <w:szCs w:val="24"/>
        </w:rPr>
        <w:t>prioritises</w:t>
      </w:r>
      <w:proofErr w:type="gramEnd"/>
      <w:r w:rsidRPr="00BF2F27">
        <w:rPr>
          <w:rFonts w:ascii="Verdana" w:hAnsi="Verdana"/>
          <w:b/>
          <w:sz w:val="24"/>
          <w:szCs w:val="24"/>
        </w:rPr>
        <w:t xml:space="preserve"> the consultation and publication of the new Protect Life Strategy in NI.</w:t>
      </w:r>
    </w:p>
    <w:p w:rsidR="008B2376" w:rsidRPr="00BF2F27" w:rsidRDefault="008B2376" w:rsidP="00E966C4">
      <w:pPr>
        <w:pStyle w:val="NoSpacing"/>
        <w:rPr>
          <w:rFonts w:ascii="Verdana" w:hAnsi="Verdana"/>
          <w:sz w:val="24"/>
          <w:szCs w:val="24"/>
        </w:rPr>
      </w:pPr>
    </w:p>
    <w:p w:rsidR="001F7540" w:rsidRPr="00BF2F27" w:rsidRDefault="001F7540" w:rsidP="00E966C4">
      <w:pPr>
        <w:pStyle w:val="NoSpacing"/>
        <w:numPr>
          <w:ilvl w:val="0"/>
          <w:numId w:val="18"/>
        </w:numPr>
        <w:rPr>
          <w:rFonts w:ascii="Verdana" w:hAnsi="Verdana"/>
          <w:b/>
          <w:sz w:val="24"/>
          <w:szCs w:val="24"/>
          <w:u w:val="single"/>
        </w:rPr>
      </w:pPr>
      <w:r w:rsidRPr="00BF2F27">
        <w:rPr>
          <w:rFonts w:ascii="Verdana" w:hAnsi="Verdana"/>
          <w:b/>
          <w:sz w:val="24"/>
          <w:szCs w:val="24"/>
          <w:u w:val="single"/>
        </w:rPr>
        <w:t xml:space="preserve">Access to </w:t>
      </w:r>
      <w:r w:rsidR="00031556" w:rsidRPr="00BF2F27">
        <w:rPr>
          <w:rFonts w:ascii="Verdana" w:hAnsi="Verdana"/>
          <w:b/>
          <w:sz w:val="24"/>
          <w:szCs w:val="24"/>
          <w:u w:val="single"/>
        </w:rPr>
        <w:t>h</w:t>
      </w:r>
      <w:r w:rsidRPr="00BF2F27">
        <w:rPr>
          <w:rFonts w:ascii="Verdana" w:hAnsi="Verdana"/>
          <w:b/>
          <w:sz w:val="24"/>
          <w:szCs w:val="24"/>
          <w:u w:val="single"/>
        </w:rPr>
        <w:t xml:space="preserve">ealthcare for </w:t>
      </w:r>
      <w:r w:rsidR="00031556" w:rsidRPr="00BF2F27">
        <w:rPr>
          <w:rFonts w:ascii="Verdana" w:hAnsi="Verdana"/>
          <w:b/>
          <w:sz w:val="24"/>
          <w:szCs w:val="24"/>
          <w:u w:val="single"/>
        </w:rPr>
        <w:t>asylum s</w:t>
      </w:r>
      <w:r w:rsidRPr="00BF2F27">
        <w:rPr>
          <w:rFonts w:ascii="Verdana" w:hAnsi="Verdana"/>
          <w:b/>
          <w:sz w:val="24"/>
          <w:szCs w:val="24"/>
          <w:u w:val="single"/>
        </w:rPr>
        <w:t xml:space="preserve">eekers and </w:t>
      </w:r>
      <w:r w:rsidR="00031556" w:rsidRPr="00BF2F27">
        <w:rPr>
          <w:rFonts w:ascii="Verdana" w:hAnsi="Verdana"/>
          <w:b/>
          <w:sz w:val="24"/>
          <w:szCs w:val="24"/>
          <w:u w:val="single"/>
        </w:rPr>
        <w:t>m</w:t>
      </w:r>
      <w:r w:rsidRPr="00BF2F27">
        <w:rPr>
          <w:rFonts w:ascii="Verdana" w:hAnsi="Verdana"/>
          <w:b/>
          <w:sz w:val="24"/>
          <w:szCs w:val="24"/>
          <w:u w:val="single"/>
        </w:rPr>
        <w:t>igrants</w:t>
      </w:r>
    </w:p>
    <w:p w:rsidR="00031556" w:rsidRPr="00BF2F27" w:rsidRDefault="00031556" w:rsidP="00E966C4">
      <w:pPr>
        <w:pStyle w:val="NoSpacing"/>
        <w:rPr>
          <w:rFonts w:ascii="Verdana" w:hAnsi="Verdana"/>
          <w:sz w:val="24"/>
          <w:szCs w:val="24"/>
        </w:rPr>
      </w:pPr>
    </w:p>
    <w:tbl>
      <w:tblPr>
        <w:tblStyle w:val="TableGrid"/>
        <w:tblW w:w="0" w:type="auto"/>
        <w:tblLook w:val="04A0" w:firstRow="1" w:lastRow="0" w:firstColumn="1" w:lastColumn="0" w:noHBand="0" w:noVBand="1"/>
      </w:tblPr>
      <w:tblGrid>
        <w:gridCol w:w="9242"/>
      </w:tblGrid>
      <w:tr w:rsidR="009C7BA2" w:rsidRPr="00BF2F27" w:rsidTr="009C7BA2">
        <w:tc>
          <w:tcPr>
            <w:tcW w:w="9242" w:type="dxa"/>
          </w:tcPr>
          <w:p w:rsidR="009C7BA2" w:rsidRPr="00BF2F27" w:rsidRDefault="009C7BA2" w:rsidP="00E966C4">
            <w:pPr>
              <w:pStyle w:val="NoSpacing"/>
              <w:rPr>
                <w:rFonts w:ascii="Verdana" w:hAnsi="Verdana"/>
                <w:sz w:val="24"/>
                <w:szCs w:val="24"/>
              </w:rPr>
            </w:pPr>
            <w:r w:rsidRPr="00BF2F27">
              <w:rPr>
                <w:rFonts w:ascii="Verdana" w:hAnsi="Verdana"/>
                <w:sz w:val="24"/>
                <w:szCs w:val="24"/>
              </w:rPr>
              <w:t>Outcome 3: We have a more equal society</w:t>
            </w:r>
          </w:p>
        </w:tc>
      </w:tr>
      <w:tr w:rsidR="009C7BA2" w:rsidRPr="00BF2F27" w:rsidTr="009C7BA2">
        <w:tc>
          <w:tcPr>
            <w:tcW w:w="9242" w:type="dxa"/>
          </w:tcPr>
          <w:p w:rsidR="009C7BA2" w:rsidRPr="00BF2F27" w:rsidRDefault="009C7BA2" w:rsidP="00E966C4">
            <w:pPr>
              <w:pStyle w:val="NoSpacing"/>
              <w:rPr>
                <w:rFonts w:ascii="Verdana" w:hAnsi="Verdana"/>
                <w:sz w:val="24"/>
                <w:szCs w:val="24"/>
              </w:rPr>
            </w:pPr>
            <w:r w:rsidRPr="00BF2F27">
              <w:rPr>
                <w:rFonts w:ascii="Verdana" w:hAnsi="Verdana"/>
                <w:sz w:val="24"/>
                <w:szCs w:val="24"/>
              </w:rPr>
              <w:t>Outcome 8: We care for others and we help those in need</w:t>
            </w:r>
          </w:p>
        </w:tc>
      </w:tr>
      <w:tr w:rsidR="009C7BA2" w:rsidRPr="00BF2F27" w:rsidTr="009C7BA2">
        <w:tc>
          <w:tcPr>
            <w:tcW w:w="9242" w:type="dxa"/>
          </w:tcPr>
          <w:p w:rsidR="009C7BA2" w:rsidRPr="00BF2F27" w:rsidRDefault="009C7BA2" w:rsidP="00E966C4">
            <w:pPr>
              <w:pStyle w:val="NoSpacing"/>
              <w:rPr>
                <w:rFonts w:ascii="Verdana" w:hAnsi="Verdana"/>
                <w:sz w:val="24"/>
                <w:szCs w:val="24"/>
              </w:rPr>
            </w:pPr>
            <w:r w:rsidRPr="00BF2F27">
              <w:rPr>
                <w:rFonts w:ascii="Verdana" w:hAnsi="Verdana"/>
                <w:sz w:val="24"/>
                <w:szCs w:val="24"/>
              </w:rPr>
              <w:t>Outcome 9: We are a shared society that respects diversity</w:t>
            </w:r>
          </w:p>
        </w:tc>
      </w:tr>
      <w:tr w:rsidR="009C7BA2" w:rsidRPr="00BF2F27" w:rsidTr="009C7BA2">
        <w:tc>
          <w:tcPr>
            <w:tcW w:w="9242" w:type="dxa"/>
          </w:tcPr>
          <w:p w:rsidR="009C7BA2" w:rsidRPr="00BF2F27" w:rsidRDefault="009C7BA2" w:rsidP="00E966C4">
            <w:pPr>
              <w:pStyle w:val="NoSpacing"/>
              <w:rPr>
                <w:rFonts w:ascii="Verdana" w:hAnsi="Verdana"/>
                <w:sz w:val="24"/>
                <w:szCs w:val="24"/>
              </w:rPr>
            </w:pPr>
            <w:r w:rsidRPr="00BF2F27">
              <w:rPr>
                <w:rFonts w:ascii="Verdana" w:hAnsi="Verdana"/>
                <w:sz w:val="24"/>
                <w:szCs w:val="24"/>
              </w:rPr>
              <w:t>Outcome 11: We have high quality public services</w:t>
            </w:r>
          </w:p>
        </w:tc>
      </w:tr>
      <w:tr w:rsidR="009C7BA2" w:rsidRPr="00BF2F27" w:rsidTr="009C7BA2">
        <w:tc>
          <w:tcPr>
            <w:tcW w:w="9242" w:type="dxa"/>
          </w:tcPr>
          <w:p w:rsidR="009C7BA2" w:rsidRPr="00BF2F27" w:rsidRDefault="009C7BA2" w:rsidP="00E966C4">
            <w:pPr>
              <w:pStyle w:val="NoSpacing"/>
              <w:rPr>
                <w:rFonts w:ascii="Verdana" w:hAnsi="Verdana"/>
                <w:sz w:val="24"/>
                <w:szCs w:val="24"/>
              </w:rPr>
            </w:pPr>
            <w:r w:rsidRPr="00BF2F27">
              <w:rPr>
                <w:rFonts w:ascii="Verdana" w:hAnsi="Verdana"/>
                <w:sz w:val="24"/>
                <w:szCs w:val="24"/>
              </w:rPr>
              <w:t>Outcome 12: We have created a place where people want to live and work, to</w:t>
            </w:r>
          </w:p>
          <w:p w:rsidR="009C7BA2" w:rsidRPr="00BF2F27" w:rsidRDefault="009C7BA2" w:rsidP="00E966C4">
            <w:pPr>
              <w:pStyle w:val="NoSpacing"/>
              <w:rPr>
                <w:rFonts w:ascii="Verdana" w:hAnsi="Verdana"/>
                <w:sz w:val="24"/>
                <w:szCs w:val="24"/>
              </w:rPr>
            </w:pPr>
            <w:r w:rsidRPr="00BF2F27">
              <w:rPr>
                <w:rFonts w:ascii="Verdana" w:hAnsi="Verdana"/>
                <w:sz w:val="24"/>
                <w:szCs w:val="24"/>
              </w:rPr>
              <w:t>visit and invest</w:t>
            </w:r>
          </w:p>
        </w:tc>
      </w:tr>
    </w:tbl>
    <w:p w:rsidR="009C7BA2" w:rsidRPr="00BF2F27" w:rsidRDefault="009C7BA2" w:rsidP="00E966C4">
      <w:pPr>
        <w:pStyle w:val="NoSpacing"/>
        <w:rPr>
          <w:rFonts w:ascii="Verdana" w:hAnsi="Verdana"/>
          <w:sz w:val="24"/>
          <w:szCs w:val="24"/>
        </w:rPr>
      </w:pPr>
    </w:p>
    <w:p w:rsidR="00BB64D9" w:rsidRPr="00BF2F27" w:rsidRDefault="00BB64D9" w:rsidP="00E966C4">
      <w:pPr>
        <w:spacing w:after="0" w:line="240" w:lineRule="auto"/>
        <w:rPr>
          <w:rFonts w:ascii="Verdana" w:eastAsia="Times New Roman" w:hAnsi="Verdana" w:cs="Times New Roman"/>
          <w:color w:val="000000"/>
          <w:sz w:val="24"/>
          <w:szCs w:val="24"/>
          <w:lang w:eastAsia="en-GB"/>
        </w:rPr>
      </w:pPr>
      <w:r w:rsidRPr="00BF2F27">
        <w:rPr>
          <w:rFonts w:ascii="Verdana" w:eastAsia="Times New Roman" w:hAnsi="Verdana" w:cs="Times New Roman"/>
          <w:color w:val="000000"/>
          <w:sz w:val="24"/>
          <w:szCs w:val="24"/>
          <w:lang w:eastAsia="en-GB"/>
        </w:rPr>
        <w:lastRenderedPageBreak/>
        <w:t>As of 3 March 2015, new NI regulations on access to primary and secondary healthcare are in place.</w:t>
      </w:r>
      <w:r w:rsidRPr="00BF2F27">
        <w:rPr>
          <w:rFonts w:ascii="Verdana" w:eastAsia="Times New Roman" w:hAnsi="Verdana" w:cs="Times New Roman"/>
          <w:color w:val="000000"/>
          <w:sz w:val="24"/>
          <w:szCs w:val="24"/>
          <w:vertAlign w:val="superscript"/>
          <w:lang w:eastAsia="en-GB"/>
        </w:rPr>
        <w:endnoteReference w:id="65"/>
      </w:r>
      <w:r w:rsidRPr="00BF2F27">
        <w:rPr>
          <w:rFonts w:ascii="Verdana" w:eastAsia="Times New Roman" w:hAnsi="Verdana" w:cs="Times New Roman"/>
          <w:color w:val="000000"/>
          <w:sz w:val="24"/>
          <w:szCs w:val="24"/>
          <w:lang w:eastAsia="en-GB"/>
        </w:rPr>
        <w:t xml:space="preserve"> The new regulations provide significant improvements so, that in certain cases, no charge for health services will be imposed on a person not ordinarily resident in Northern Ireland, called “visitors” in the regulations. In order to reflect the changes to the new regulations, amendments </w:t>
      </w:r>
      <w:proofErr w:type="gramStart"/>
      <w:r w:rsidRPr="00BF2F27">
        <w:rPr>
          <w:rFonts w:ascii="Verdana" w:eastAsia="Times New Roman" w:hAnsi="Verdana" w:cs="Times New Roman"/>
          <w:color w:val="000000"/>
          <w:sz w:val="24"/>
          <w:szCs w:val="24"/>
          <w:lang w:eastAsia="en-GB"/>
        </w:rPr>
        <w:t>have been made</w:t>
      </w:r>
      <w:proofErr w:type="gramEnd"/>
      <w:r w:rsidRPr="00BF2F27">
        <w:rPr>
          <w:rFonts w:ascii="Verdana" w:eastAsia="Times New Roman" w:hAnsi="Verdana" w:cs="Times New Roman"/>
          <w:color w:val="000000"/>
          <w:sz w:val="24"/>
          <w:szCs w:val="24"/>
          <w:lang w:eastAsia="en-GB"/>
        </w:rPr>
        <w:t xml:space="preserve"> to the General Medical Services Regulations so that any visitor exempt from charges is able to access GP services.</w:t>
      </w:r>
      <w:r w:rsidRPr="00BF2F27">
        <w:rPr>
          <w:rFonts w:ascii="Verdana" w:eastAsia="Times New Roman" w:hAnsi="Verdana" w:cs="Times New Roman"/>
          <w:color w:val="000000"/>
          <w:sz w:val="24"/>
          <w:szCs w:val="24"/>
          <w:vertAlign w:val="superscript"/>
          <w:lang w:eastAsia="en-GB"/>
        </w:rPr>
        <w:endnoteReference w:id="66"/>
      </w:r>
    </w:p>
    <w:p w:rsidR="00FF21A3" w:rsidRDefault="00FF21A3" w:rsidP="00E966C4">
      <w:pPr>
        <w:shd w:val="clear" w:color="auto" w:fill="FFFFFF"/>
        <w:spacing w:after="0" w:line="240" w:lineRule="auto"/>
        <w:rPr>
          <w:rFonts w:ascii="Verdana" w:eastAsia="Times New Roman" w:hAnsi="Verdana" w:cs="Times New Roman"/>
          <w:color w:val="000000"/>
          <w:sz w:val="24"/>
          <w:szCs w:val="24"/>
        </w:rPr>
      </w:pPr>
    </w:p>
    <w:p w:rsidR="00BB64D9" w:rsidRPr="00BF2F27" w:rsidRDefault="00BB64D9" w:rsidP="00E966C4">
      <w:pPr>
        <w:shd w:val="clear" w:color="auto" w:fill="FFFFFF"/>
        <w:spacing w:after="0" w:line="240" w:lineRule="auto"/>
        <w:rPr>
          <w:rFonts w:ascii="Verdana" w:eastAsia="Times New Roman" w:hAnsi="Verdana" w:cs="Times New Roman"/>
          <w:color w:val="000000"/>
          <w:sz w:val="24"/>
          <w:szCs w:val="24"/>
        </w:rPr>
      </w:pPr>
      <w:r w:rsidRPr="00BF2F27">
        <w:rPr>
          <w:rFonts w:ascii="Verdana" w:eastAsia="Times New Roman" w:hAnsi="Verdana" w:cs="Times New Roman"/>
          <w:color w:val="000000"/>
          <w:sz w:val="24"/>
          <w:szCs w:val="24"/>
        </w:rPr>
        <w:t>The Commission remains concerned however that there are practical barriers impeding refused asylum seekers accessing healthcare. For example, reports have been that although refused asylum seekers are entitled, there are difficulties in getting to health care appointments because support provided by government (section 4 support) is voucher only support.</w:t>
      </w:r>
      <w:r w:rsidRPr="00BF2F27">
        <w:rPr>
          <w:rFonts w:ascii="Verdana" w:eastAsia="Times New Roman" w:hAnsi="Verdana" w:cs="Times New Roman"/>
          <w:color w:val="000000"/>
          <w:sz w:val="24"/>
          <w:szCs w:val="24"/>
          <w:vertAlign w:val="superscript"/>
        </w:rPr>
        <w:endnoteReference w:id="67"/>
      </w:r>
      <w:r w:rsidRPr="00BF2F27">
        <w:rPr>
          <w:rFonts w:ascii="Verdana" w:eastAsia="Times New Roman" w:hAnsi="Verdana" w:cs="Times New Roman"/>
          <w:color w:val="000000"/>
          <w:sz w:val="24"/>
          <w:szCs w:val="24"/>
        </w:rPr>
        <w:t xml:space="preserve"> The Commission has also received reports of instances in which pregnant women are not receiving section 4 </w:t>
      </w:r>
      <w:proofErr w:type="gramStart"/>
      <w:r w:rsidRPr="00BF2F27">
        <w:rPr>
          <w:rFonts w:ascii="Verdana" w:eastAsia="Times New Roman" w:hAnsi="Verdana" w:cs="Times New Roman"/>
          <w:color w:val="000000"/>
          <w:sz w:val="24"/>
          <w:szCs w:val="24"/>
        </w:rPr>
        <w:t>support</w:t>
      </w:r>
      <w:proofErr w:type="gramEnd"/>
      <w:r w:rsidRPr="00BF2F27">
        <w:rPr>
          <w:rFonts w:ascii="Verdana" w:eastAsia="Times New Roman" w:hAnsi="Verdana" w:cs="Times New Roman"/>
          <w:color w:val="000000"/>
          <w:sz w:val="24"/>
          <w:szCs w:val="24"/>
        </w:rPr>
        <w:t xml:space="preserve"> until quite late in their pregnancy, this has been due to delay in decision making and delays in processing awards once the decision has been made.</w:t>
      </w:r>
      <w:r w:rsidRPr="00BF2F27">
        <w:rPr>
          <w:rFonts w:ascii="Verdana" w:eastAsia="Times New Roman" w:hAnsi="Verdana" w:cs="Times New Roman"/>
          <w:color w:val="000000"/>
          <w:sz w:val="24"/>
          <w:szCs w:val="24"/>
          <w:vertAlign w:val="superscript"/>
        </w:rPr>
        <w:endnoteReference w:id="68"/>
      </w:r>
    </w:p>
    <w:p w:rsidR="00667191" w:rsidRPr="00BF2F27" w:rsidRDefault="00667191" w:rsidP="00E966C4">
      <w:pPr>
        <w:pStyle w:val="NoSpacing"/>
        <w:rPr>
          <w:rFonts w:ascii="Verdana" w:eastAsia="Times New Roman" w:hAnsi="Verdana" w:cs="Times New Roman"/>
          <w:b/>
          <w:color w:val="000000"/>
          <w:sz w:val="24"/>
          <w:szCs w:val="24"/>
          <w:lang w:eastAsia="en-GB"/>
        </w:rPr>
      </w:pPr>
    </w:p>
    <w:p w:rsidR="00E13379" w:rsidRPr="00BF2F27" w:rsidRDefault="00BB64D9" w:rsidP="00E966C4">
      <w:pPr>
        <w:pStyle w:val="NoSpacing"/>
        <w:rPr>
          <w:rFonts w:ascii="Verdana" w:hAnsi="Verdana"/>
          <w:sz w:val="24"/>
          <w:szCs w:val="24"/>
        </w:rPr>
      </w:pPr>
      <w:r w:rsidRPr="00BF2F27">
        <w:rPr>
          <w:rFonts w:ascii="Verdana" w:eastAsia="Times New Roman" w:hAnsi="Verdana" w:cs="Times New Roman"/>
          <w:b/>
          <w:color w:val="000000"/>
          <w:sz w:val="24"/>
          <w:szCs w:val="24"/>
          <w:lang w:eastAsia="en-GB"/>
        </w:rPr>
        <w:t>The Commission recommends that the NI Executive commit to monitoring and reviewing the operation of the Provision of Health Services to Persons Not Ordinarily Resident Regulations (Northern Ireland) 2015 to identify any barriers for asylum seekers and other groups, such as irregular migrant children in accessing healthcare.</w:t>
      </w:r>
    </w:p>
    <w:p w:rsidR="00BB64D9" w:rsidRPr="00BF2F27" w:rsidRDefault="00BB64D9" w:rsidP="00E966C4">
      <w:pPr>
        <w:pStyle w:val="NoSpacing"/>
        <w:rPr>
          <w:rFonts w:ascii="Verdana" w:hAnsi="Verdana"/>
          <w:sz w:val="24"/>
          <w:szCs w:val="24"/>
        </w:rPr>
      </w:pPr>
    </w:p>
    <w:p w:rsidR="00E13379" w:rsidRPr="00BF2F27" w:rsidRDefault="00E13379" w:rsidP="00E966C4">
      <w:pPr>
        <w:pStyle w:val="ListParagraph"/>
        <w:numPr>
          <w:ilvl w:val="0"/>
          <w:numId w:val="18"/>
        </w:numPr>
        <w:spacing w:after="0" w:line="240" w:lineRule="auto"/>
        <w:rPr>
          <w:rFonts w:ascii="Verdana" w:eastAsia="MS Mincho" w:hAnsi="Verdana" w:cs="Times New Roman"/>
          <w:b/>
          <w:sz w:val="24"/>
          <w:szCs w:val="24"/>
          <w:u w:val="single"/>
          <w:lang w:eastAsia="en-GB"/>
        </w:rPr>
      </w:pPr>
      <w:r w:rsidRPr="00BF2F27">
        <w:rPr>
          <w:rFonts w:ascii="Verdana" w:eastAsia="MS Mincho" w:hAnsi="Verdana" w:cs="Times New Roman"/>
          <w:b/>
          <w:sz w:val="24"/>
          <w:szCs w:val="24"/>
          <w:u w:val="single"/>
          <w:lang w:eastAsia="en-GB"/>
        </w:rPr>
        <w:t>Supported lodgings</w:t>
      </w:r>
      <w:r w:rsidR="003161D1" w:rsidRPr="00BF2F27">
        <w:rPr>
          <w:rFonts w:ascii="Verdana" w:eastAsia="MS Mincho" w:hAnsi="Verdana" w:cs="Times New Roman"/>
          <w:b/>
          <w:sz w:val="24"/>
          <w:szCs w:val="24"/>
          <w:u w:val="single"/>
          <w:lang w:eastAsia="en-GB"/>
        </w:rPr>
        <w:t xml:space="preserve"> standards</w:t>
      </w:r>
    </w:p>
    <w:p w:rsidR="00E13379" w:rsidRPr="00BF2F27" w:rsidRDefault="00E13379" w:rsidP="00E966C4">
      <w:pPr>
        <w:autoSpaceDE w:val="0"/>
        <w:autoSpaceDN w:val="0"/>
        <w:adjustRightInd w:val="0"/>
        <w:spacing w:after="0" w:line="240" w:lineRule="auto"/>
        <w:rPr>
          <w:rFonts w:ascii="Verdana" w:hAnsi="Verdana" w:cs="ZurichBT-Bold"/>
          <w:b/>
          <w:bCs/>
          <w:sz w:val="24"/>
          <w:szCs w:val="24"/>
        </w:rPr>
      </w:pPr>
    </w:p>
    <w:tbl>
      <w:tblPr>
        <w:tblStyle w:val="TableGrid"/>
        <w:tblW w:w="0" w:type="auto"/>
        <w:tblLook w:val="04A0" w:firstRow="1" w:lastRow="0" w:firstColumn="1" w:lastColumn="0" w:noHBand="0" w:noVBand="1"/>
      </w:tblPr>
      <w:tblGrid>
        <w:gridCol w:w="9242"/>
      </w:tblGrid>
      <w:tr w:rsidR="0056221B" w:rsidRPr="00BF2F27" w:rsidTr="0056221B">
        <w:tc>
          <w:tcPr>
            <w:tcW w:w="9242" w:type="dxa"/>
          </w:tcPr>
          <w:p w:rsidR="0056221B" w:rsidRPr="00BF2F27" w:rsidRDefault="0056221B" w:rsidP="00E966C4">
            <w:pPr>
              <w:rPr>
                <w:rFonts w:ascii="Verdana" w:hAnsi="Verdana" w:cs="Arial"/>
                <w:bCs/>
                <w:color w:val="222222"/>
                <w:sz w:val="24"/>
                <w:szCs w:val="24"/>
              </w:rPr>
            </w:pPr>
            <w:r w:rsidRPr="00BF2F27">
              <w:rPr>
                <w:rFonts w:ascii="Verdana" w:hAnsi="Verdana" w:cs="Arial"/>
                <w:bCs/>
                <w:color w:val="222222"/>
                <w:sz w:val="24"/>
                <w:szCs w:val="24"/>
              </w:rPr>
              <w:t>Outcome 8: We care for others and we help those in need</w:t>
            </w:r>
          </w:p>
        </w:tc>
      </w:tr>
      <w:tr w:rsidR="0056221B" w:rsidRPr="00BF2F27" w:rsidTr="0056221B">
        <w:tc>
          <w:tcPr>
            <w:tcW w:w="9242" w:type="dxa"/>
          </w:tcPr>
          <w:p w:rsidR="0056221B" w:rsidRPr="00BF2F27" w:rsidRDefault="0056221B"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bl>
    <w:p w:rsidR="0056221B" w:rsidRPr="00BF2F27" w:rsidRDefault="0056221B" w:rsidP="00E966C4">
      <w:pPr>
        <w:autoSpaceDE w:val="0"/>
        <w:autoSpaceDN w:val="0"/>
        <w:adjustRightInd w:val="0"/>
        <w:spacing w:after="0" w:line="240" w:lineRule="auto"/>
        <w:rPr>
          <w:rFonts w:ascii="Verdana" w:hAnsi="Verdana" w:cs="ZurichBT-Bold"/>
          <w:b/>
          <w:bCs/>
          <w:sz w:val="24"/>
          <w:szCs w:val="24"/>
        </w:rPr>
      </w:pPr>
    </w:p>
    <w:p w:rsidR="00E13379" w:rsidRPr="00BF2F27" w:rsidRDefault="00074B72" w:rsidP="00E966C4">
      <w:pPr>
        <w:autoSpaceDE w:val="0"/>
        <w:autoSpaceDN w:val="0"/>
        <w:adjustRightInd w:val="0"/>
        <w:spacing w:after="0" w:line="240" w:lineRule="auto"/>
        <w:rPr>
          <w:rFonts w:ascii="Verdana" w:hAnsi="Verdana" w:cs="ZurichBT-Bold"/>
          <w:b/>
          <w:bCs/>
          <w:sz w:val="24"/>
          <w:szCs w:val="24"/>
        </w:rPr>
      </w:pPr>
      <w:r w:rsidRPr="00BF2F27">
        <w:rPr>
          <w:rFonts w:ascii="Verdana" w:hAnsi="Verdana" w:cs="ZurichBT-Bold"/>
          <w:bCs/>
          <w:sz w:val="24"/>
          <w:szCs w:val="24"/>
        </w:rPr>
        <w:t>D</w:t>
      </w:r>
      <w:r w:rsidR="00E13379" w:rsidRPr="00BF2F27">
        <w:rPr>
          <w:rFonts w:ascii="Verdana" w:hAnsi="Verdana" w:cs="ZurichBT-Bold"/>
          <w:bCs/>
          <w:sz w:val="24"/>
          <w:szCs w:val="24"/>
        </w:rPr>
        <w:t>raft Standards for Supported Lodgings for Young Adults setting out standards for service providers to ensure the provision of high quality social care and housing support</w:t>
      </w:r>
      <w:r w:rsidRPr="00BF2F27">
        <w:rPr>
          <w:rFonts w:ascii="Verdana" w:hAnsi="Verdana" w:cs="ZurichBT-Bold"/>
          <w:bCs/>
          <w:sz w:val="24"/>
          <w:szCs w:val="24"/>
        </w:rPr>
        <w:t xml:space="preserve"> where consulted upon in 2015</w:t>
      </w:r>
      <w:r w:rsidR="00E13379" w:rsidRPr="00BF2F27">
        <w:rPr>
          <w:rFonts w:ascii="Verdana" w:hAnsi="Verdana" w:cs="ZurichBT-Bold"/>
          <w:bCs/>
          <w:sz w:val="24"/>
          <w:szCs w:val="24"/>
        </w:rPr>
        <w:t>.</w:t>
      </w:r>
      <w:r w:rsidR="00E13379" w:rsidRPr="00BF2F27">
        <w:rPr>
          <w:rStyle w:val="EndnoteReference"/>
          <w:rFonts w:ascii="Verdana" w:hAnsi="Verdana" w:cs="ZurichBT-Bold"/>
          <w:bCs/>
          <w:sz w:val="24"/>
          <w:szCs w:val="24"/>
        </w:rPr>
        <w:endnoteReference w:id="69"/>
      </w:r>
      <w:r w:rsidRPr="00BF2F27">
        <w:rPr>
          <w:rFonts w:ascii="Verdana" w:hAnsi="Verdana"/>
          <w:sz w:val="24"/>
          <w:szCs w:val="24"/>
        </w:rPr>
        <w:t xml:space="preserve"> </w:t>
      </w:r>
      <w:r w:rsidR="00E13379" w:rsidRPr="00BF2F27">
        <w:rPr>
          <w:rFonts w:ascii="Verdana" w:hAnsi="Verdana"/>
          <w:sz w:val="24"/>
          <w:szCs w:val="24"/>
        </w:rPr>
        <w:t>The Commission provided advice to the DHSSPS on the Standards.</w:t>
      </w:r>
      <w:r w:rsidR="00E13379" w:rsidRPr="00BF2F27">
        <w:rPr>
          <w:rStyle w:val="EndnoteReference"/>
          <w:rFonts w:ascii="Verdana" w:hAnsi="Verdana"/>
          <w:sz w:val="24"/>
          <w:szCs w:val="24"/>
        </w:rPr>
        <w:endnoteReference w:id="70"/>
      </w:r>
      <w:r w:rsidR="00E13379" w:rsidRPr="00BF2F27">
        <w:rPr>
          <w:rFonts w:ascii="Verdana" w:hAnsi="Verdana"/>
          <w:sz w:val="24"/>
          <w:szCs w:val="24"/>
        </w:rPr>
        <w:t xml:space="preserve"> </w:t>
      </w:r>
    </w:p>
    <w:p w:rsidR="00074B72" w:rsidRPr="00BF2F27" w:rsidRDefault="00074B72" w:rsidP="00E966C4">
      <w:pPr>
        <w:spacing w:after="0" w:line="240" w:lineRule="auto"/>
        <w:rPr>
          <w:rFonts w:ascii="Verdana" w:hAnsi="Verdana" w:cs="ZurichBT-Bold"/>
          <w:bCs/>
          <w:sz w:val="24"/>
          <w:szCs w:val="24"/>
        </w:rPr>
      </w:pPr>
    </w:p>
    <w:p w:rsidR="00E13379" w:rsidRPr="00BF2F27" w:rsidRDefault="00074B72" w:rsidP="00E966C4">
      <w:pPr>
        <w:spacing w:after="0" w:line="240" w:lineRule="auto"/>
        <w:rPr>
          <w:rFonts w:ascii="Verdana" w:hAnsi="Verdana" w:cs="ZurichBT-Bold"/>
          <w:b/>
          <w:bCs/>
          <w:sz w:val="24"/>
          <w:szCs w:val="24"/>
        </w:rPr>
      </w:pPr>
      <w:r w:rsidRPr="00BF2F27">
        <w:rPr>
          <w:rFonts w:ascii="Verdana" w:hAnsi="Verdana" w:cs="ZurichBT-Bold"/>
          <w:b/>
          <w:bCs/>
          <w:sz w:val="24"/>
          <w:szCs w:val="24"/>
        </w:rPr>
        <w:t xml:space="preserve">The Commission advises the NI Executive to prioritise the publication of findings from the consultation exercise and to issue the </w:t>
      </w:r>
      <w:r w:rsidR="00E13379" w:rsidRPr="00BF2F27">
        <w:rPr>
          <w:rFonts w:ascii="Verdana" w:hAnsi="Verdana" w:cs="ZurichBT-Bold"/>
          <w:b/>
          <w:bCs/>
          <w:sz w:val="24"/>
          <w:szCs w:val="24"/>
        </w:rPr>
        <w:t>final</w:t>
      </w:r>
      <w:r w:rsidRPr="00BF2F27">
        <w:rPr>
          <w:rFonts w:ascii="Verdana" w:hAnsi="Verdana" w:cs="ZurichBT-Bold"/>
          <w:b/>
          <w:bCs/>
          <w:sz w:val="24"/>
          <w:szCs w:val="24"/>
        </w:rPr>
        <w:t>ised</w:t>
      </w:r>
      <w:r w:rsidR="00E13379" w:rsidRPr="00BF2F27">
        <w:rPr>
          <w:rFonts w:ascii="Verdana" w:hAnsi="Verdana" w:cs="ZurichBT-Bold"/>
          <w:b/>
          <w:bCs/>
          <w:sz w:val="24"/>
          <w:szCs w:val="24"/>
        </w:rPr>
        <w:t xml:space="preserve"> Standards</w:t>
      </w:r>
      <w:r w:rsidRPr="00BF2F27">
        <w:rPr>
          <w:rFonts w:ascii="Verdana" w:hAnsi="Verdana" w:cs="ZurichBT-Bold"/>
          <w:b/>
          <w:bCs/>
          <w:sz w:val="24"/>
          <w:szCs w:val="24"/>
        </w:rPr>
        <w:t xml:space="preserve"> for Supported Lodgings for Young Adults</w:t>
      </w:r>
      <w:r w:rsidR="00E13379" w:rsidRPr="00BF2F27">
        <w:rPr>
          <w:rFonts w:ascii="Verdana" w:hAnsi="Verdana" w:cs="ZurichBT-Bold"/>
          <w:b/>
          <w:bCs/>
          <w:sz w:val="24"/>
          <w:szCs w:val="24"/>
        </w:rPr>
        <w:t xml:space="preserve">. </w:t>
      </w:r>
    </w:p>
    <w:p w:rsidR="00E13379" w:rsidRPr="00BF2F27" w:rsidRDefault="00E13379" w:rsidP="00E966C4">
      <w:pPr>
        <w:pStyle w:val="NoSpacing"/>
        <w:rPr>
          <w:rFonts w:ascii="Verdana" w:hAnsi="Verdana"/>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sz w:val="24"/>
          <w:szCs w:val="24"/>
          <w:u w:val="single"/>
        </w:rPr>
      </w:pPr>
      <w:r w:rsidRPr="00BF2F27">
        <w:rPr>
          <w:rFonts w:ascii="Verdana" w:hAnsi="Verdana" w:cs="ZurichBT-Light"/>
          <w:b/>
          <w:sz w:val="24"/>
          <w:szCs w:val="24"/>
          <w:u w:val="single"/>
        </w:rPr>
        <w:t>Mental capacity</w:t>
      </w:r>
    </w:p>
    <w:p w:rsidR="00E13379" w:rsidRPr="00BF2F27" w:rsidRDefault="00E13379" w:rsidP="00E966C4">
      <w:pPr>
        <w:autoSpaceDE w:val="0"/>
        <w:autoSpaceDN w:val="0"/>
        <w:adjustRightInd w:val="0"/>
        <w:spacing w:after="0" w:line="240" w:lineRule="auto"/>
        <w:rPr>
          <w:rFonts w:ascii="Verdana" w:hAnsi="Verdana" w:cs="ZurichBT-Bold"/>
          <w:bCs/>
          <w:sz w:val="24"/>
          <w:szCs w:val="24"/>
        </w:rPr>
      </w:pPr>
    </w:p>
    <w:tbl>
      <w:tblPr>
        <w:tblStyle w:val="TableGrid"/>
        <w:tblW w:w="0" w:type="auto"/>
        <w:tblLook w:val="04A0" w:firstRow="1" w:lastRow="0" w:firstColumn="1" w:lastColumn="0" w:noHBand="0" w:noVBand="1"/>
      </w:tblPr>
      <w:tblGrid>
        <w:gridCol w:w="9242"/>
      </w:tblGrid>
      <w:tr w:rsidR="0056221B" w:rsidRPr="00BF2F27" w:rsidTr="0056221B">
        <w:tc>
          <w:tcPr>
            <w:tcW w:w="9242" w:type="dxa"/>
          </w:tcPr>
          <w:p w:rsidR="0056221B" w:rsidRPr="00BF2F27" w:rsidRDefault="0056221B"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56221B" w:rsidRPr="00BF2F27" w:rsidTr="0056221B">
        <w:tc>
          <w:tcPr>
            <w:tcW w:w="9242" w:type="dxa"/>
          </w:tcPr>
          <w:p w:rsidR="0056221B" w:rsidRPr="00BF2F27" w:rsidRDefault="0056221B"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56221B" w:rsidRPr="00BF2F27" w:rsidTr="0056221B">
        <w:tc>
          <w:tcPr>
            <w:tcW w:w="9242" w:type="dxa"/>
          </w:tcPr>
          <w:p w:rsidR="0056221B" w:rsidRPr="00BF2F27" w:rsidRDefault="0056221B" w:rsidP="00E966C4">
            <w:pPr>
              <w:rPr>
                <w:rFonts w:ascii="Verdana" w:hAnsi="Verdana" w:cs="Arial"/>
                <w:bCs/>
                <w:color w:val="222222"/>
                <w:sz w:val="24"/>
                <w:szCs w:val="24"/>
              </w:rPr>
            </w:pPr>
            <w:r w:rsidRPr="00BF2F27">
              <w:rPr>
                <w:rFonts w:ascii="Verdana" w:hAnsi="Verdana" w:cs="Arial"/>
                <w:bCs/>
                <w:color w:val="222222"/>
                <w:sz w:val="24"/>
                <w:szCs w:val="24"/>
              </w:rPr>
              <w:t>Outcome 8: We care for others and we help those in need</w:t>
            </w:r>
          </w:p>
        </w:tc>
      </w:tr>
      <w:tr w:rsidR="0056221B" w:rsidRPr="00BF2F27" w:rsidTr="0056221B">
        <w:tc>
          <w:tcPr>
            <w:tcW w:w="9242" w:type="dxa"/>
          </w:tcPr>
          <w:p w:rsidR="0056221B" w:rsidRPr="00BF2F27" w:rsidRDefault="0056221B"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r w:rsidR="0056221B" w:rsidRPr="00BF2F27" w:rsidTr="0056221B">
        <w:tc>
          <w:tcPr>
            <w:tcW w:w="9242" w:type="dxa"/>
          </w:tcPr>
          <w:p w:rsidR="0056221B" w:rsidRPr="00BF2F27" w:rsidRDefault="0056221B" w:rsidP="00E966C4">
            <w:pPr>
              <w:rPr>
                <w:rFonts w:ascii="Verdana" w:hAnsi="Verdana"/>
                <w:sz w:val="24"/>
                <w:szCs w:val="24"/>
              </w:rPr>
            </w:pPr>
            <w:r w:rsidRPr="00BF2F27">
              <w:rPr>
                <w:rFonts w:ascii="Verdana" w:hAnsi="Verdana" w:cs="Arial"/>
                <w:bCs/>
                <w:sz w:val="24"/>
                <w:szCs w:val="24"/>
              </w:rPr>
              <w:lastRenderedPageBreak/>
              <w:t>Outcome 14: We give our children and young people the best start in life</w:t>
            </w:r>
          </w:p>
        </w:tc>
      </w:tr>
    </w:tbl>
    <w:p w:rsidR="0056221B" w:rsidRPr="00BF2F27" w:rsidRDefault="0056221B" w:rsidP="00E966C4">
      <w:pPr>
        <w:autoSpaceDE w:val="0"/>
        <w:autoSpaceDN w:val="0"/>
        <w:adjustRightInd w:val="0"/>
        <w:spacing w:after="0" w:line="240" w:lineRule="auto"/>
        <w:rPr>
          <w:rFonts w:ascii="Verdana" w:hAnsi="Verdana" w:cs="ZurichBT-Bold"/>
          <w:bCs/>
          <w:sz w:val="24"/>
          <w:szCs w:val="24"/>
        </w:rPr>
      </w:pPr>
    </w:p>
    <w:p w:rsidR="00E13379" w:rsidRPr="00BF2F27" w:rsidRDefault="001E46AF" w:rsidP="00E966C4">
      <w:pPr>
        <w:autoSpaceDE w:val="0"/>
        <w:autoSpaceDN w:val="0"/>
        <w:adjustRightInd w:val="0"/>
        <w:spacing w:after="0" w:line="240" w:lineRule="auto"/>
        <w:rPr>
          <w:rFonts w:ascii="Verdana" w:hAnsi="Verdana" w:cs="Arial"/>
          <w:sz w:val="24"/>
          <w:szCs w:val="24"/>
        </w:rPr>
      </w:pPr>
      <w:r w:rsidRPr="00BF2F27">
        <w:rPr>
          <w:rFonts w:ascii="Verdana" w:hAnsi="Verdana" w:cs="ZurichBT-Bold"/>
          <w:bCs/>
          <w:sz w:val="24"/>
          <w:szCs w:val="24"/>
        </w:rPr>
        <w:t xml:space="preserve">In the last </w:t>
      </w:r>
      <w:r w:rsidR="00DF4E38" w:rsidRPr="00BF2F27">
        <w:rPr>
          <w:rFonts w:ascii="Verdana" w:hAnsi="Verdana" w:cs="ZurichBT-Bold"/>
          <w:bCs/>
          <w:sz w:val="24"/>
          <w:szCs w:val="24"/>
        </w:rPr>
        <w:t xml:space="preserve">NI </w:t>
      </w:r>
      <w:r w:rsidRPr="00BF2F27">
        <w:rPr>
          <w:rFonts w:ascii="Verdana" w:hAnsi="Verdana" w:cs="ZurichBT-Bold"/>
          <w:bCs/>
          <w:sz w:val="24"/>
          <w:szCs w:val="24"/>
        </w:rPr>
        <w:t xml:space="preserve">Assembly </w:t>
      </w:r>
      <w:proofErr w:type="gramStart"/>
      <w:r w:rsidRPr="00BF2F27">
        <w:rPr>
          <w:rFonts w:ascii="Verdana" w:hAnsi="Verdana" w:cs="ZurichBT-Bold"/>
          <w:bCs/>
          <w:sz w:val="24"/>
          <w:szCs w:val="24"/>
        </w:rPr>
        <w:t>mandate</w:t>
      </w:r>
      <w:proofErr w:type="gramEnd"/>
      <w:r w:rsidRPr="00BF2F27">
        <w:rPr>
          <w:rFonts w:ascii="Verdana" w:hAnsi="Verdana" w:cs="ZurichBT-Bold"/>
          <w:bCs/>
          <w:sz w:val="24"/>
          <w:szCs w:val="24"/>
        </w:rPr>
        <w:t xml:space="preserve"> t</w:t>
      </w:r>
      <w:r w:rsidR="00E13379" w:rsidRPr="00BF2F27">
        <w:rPr>
          <w:rFonts w:ascii="Verdana" w:hAnsi="Verdana" w:cs="ZurichBT-Bold"/>
          <w:bCs/>
          <w:sz w:val="24"/>
          <w:szCs w:val="24"/>
        </w:rPr>
        <w:t xml:space="preserve">he Mental Capacity (NI) </w:t>
      </w:r>
      <w:r w:rsidR="001413EC" w:rsidRPr="00BF2F27">
        <w:rPr>
          <w:rFonts w:ascii="Verdana" w:hAnsi="Verdana" w:cs="ZurichBT-Bold"/>
          <w:bCs/>
          <w:sz w:val="24"/>
          <w:szCs w:val="24"/>
        </w:rPr>
        <w:t>Act</w:t>
      </w:r>
      <w:r w:rsidR="00E13379" w:rsidRPr="00BF2F27">
        <w:rPr>
          <w:rFonts w:ascii="Verdana" w:hAnsi="Verdana" w:cs="ZurichBT-Bold"/>
          <w:bCs/>
          <w:sz w:val="24"/>
          <w:szCs w:val="24"/>
        </w:rPr>
        <w:t xml:space="preserve"> introduce</w:t>
      </w:r>
      <w:r w:rsidRPr="00BF2F27">
        <w:rPr>
          <w:rFonts w:ascii="Verdana" w:hAnsi="Verdana" w:cs="ZurichBT-Bold"/>
          <w:bCs/>
          <w:sz w:val="24"/>
          <w:szCs w:val="24"/>
        </w:rPr>
        <w:t>d</w:t>
      </w:r>
      <w:r w:rsidR="00E13379" w:rsidRPr="00BF2F27">
        <w:rPr>
          <w:rFonts w:ascii="Verdana" w:hAnsi="Verdana" w:cs="ZurichBT-Bold"/>
          <w:bCs/>
          <w:sz w:val="24"/>
          <w:szCs w:val="24"/>
        </w:rPr>
        <w:t xml:space="preserve"> a presumption of capacity in all persons over the age of 16.</w:t>
      </w:r>
      <w:r w:rsidR="00E13379" w:rsidRPr="00BF2F27">
        <w:rPr>
          <w:rStyle w:val="EndnoteReference"/>
          <w:rFonts w:ascii="Verdana" w:hAnsi="Verdana" w:cs="ZurichBT-Bold"/>
          <w:bCs/>
          <w:sz w:val="24"/>
          <w:szCs w:val="24"/>
        </w:rPr>
        <w:endnoteReference w:id="71"/>
      </w:r>
      <w:r w:rsidR="00E13379" w:rsidRPr="00BF2F27">
        <w:rPr>
          <w:rFonts w:ascii="Verdana" w:hAnsi="Verdana" w:cs="ZurichBT-Bold"/>
          <w:bCs/>
          <w:sz w:val="24"/>
          <w:szCs w:val="24"/>
        </w:rPr>
        <w:t xml:space="preserve"> For </w:t>
      </w:r>
      <w:proofErr w:type="gramStart"/>
      <w:r w:rsidR="00E13379" w:rsidRPr="00BF2F27">
        <w:rPr>
          <w:rFonts w:ascii="Verdana" w:hAnsi="Verdana" w:cs="ZurichBT-Bold"/>
          <w:bCs/>
          <w:sz w:val="24"/>
          <w:szCs w:val="24"/>
        </w:rPr>
        <w:t>under</w:t>
      </w:r>
      <w:proofErr w:type="gramEnd"/>
      <w:r w:rsidR="00E13379" w:rsidRPr="00BF2F27">
        <w:rPr>
          <w:rFonts w:ascii="Verdana" w:hAnsi="Verdana" w:cs="ZurichBT-Bold"/>
          <w:bCs/>
          <w:sz w:val="24"/>
          <w:szCs w:val="24"/>
        </w:rPr>
        <w:t xml:space="preserve"> 16 year olds </w:t>
      </w:r>
      <w:r w:rsidRPr="00BF2F27">
        <w:rPr>
          <w:rFonts w:ascii="Verdana" w:hAnsi="Verdana" w:cs="ZurichBT-Bold"/>
          <w:bCs/>
          <w:sz w:val="24"/>
          <w:szCs w:val="24"/>
        </w:rPr>
        <w:t>a</w:t>
      </w:r>
      <w:r w:rsidR="00E13379" w:rsidRPr="00BF2F27">
        <w:rPr>
          <w:rFonts w:ascii="Verdana" w:hAnsi="Verdana" w:cs="ZurichBT-Bold"/>
          <w:bCs/>
          <w:sz w:val="24"/>
          <w:szCs w:val="24"/>
        </w:rPr>
        <w:t xml:space="preserve"> commit</w:t>
      </w:r>
      <w:r w:rsidRPr="00BF2F27">
        <w:rPr>
          <w:rFonts w:ascii="Verdana" w:hAnsi="Verdana" w:cs="ZurichBT-Bold"/>
          <w:bCs/>
          <w:sz w:val="24"/>
          <w:szCs w:val="24"/>
        </w:rPr>
        <w:t>ment was made</w:t>
      </w:r>
      <w:r w:rsidR="00E13379" w:rsidRPr="00BF2F27">
        <w:rPr>
          <w:rFonts w:ascii="Verdana" w:hAnsi="Verdana" w:cs="ZurichBT-Bold"/>
          <w:bCs/>
          <w:sz w:val="24"/>
          <w:szCs w:val="24"/>
        </w:rPr>
        <w:t xml:space="preserve"> to review how the current legal framework, principally the Children (NI) Order 1995, reflects the emerging capacity of children in a health and welfare context.  However</w:t>
      </w:r>
      <w:r w:rsidRPr="00BF2F27">
        <w:rPr>
          <w:rFonts w:ascii="Verdana" w:hAnsi="Verdana" w:cs="ZurichBT-Bold"/>
          <w:bCs/>
          <w:sz w:val="24"/>
          <w:szCs w:val="24"/>
        </w:rPr>
        <w:t>, in 2015</w:t>
      </w:r>
      <w:r w:rsidR="00E13379" w:rsidRPr="00BF2F27">
        <w:rPr>
          <w:rFonts w:ascii="Verdana" w:hAnsi="Verdana" w:cs="ZurichBT-Bold"/>
          <w:bCs/>
          <w:sz w:val="24"/>
          <w:szCs w:val="24"/>
        </w:rPr>
        <w:t xml:space="preserve"> during the Second Stage debate on the Bill the Minister for Health stated that there are “</w:t>
      </w:r>
      <w:r w:rsidR="00E13379" w:rsidRPr="00BF2F27">
        <w:rPr>
          <w:rFonts w:ascii="Verdana" w:hAnsi="Verdana" w:cs="Arial"/>
          <w:sz w:val="24"/>
          <w:szCs w:val="24"/>
        </w:rPr>
        <w:t>simply no available resources and arguably no time to undertake such a wide-ranging project at this moment”.</w:t>
      </w:r>
      <w:r w:rsidR="00E13379" w:rsidRPr="00BF2F27">
        <w:rPr>
          <w:rStyle w:val="EndnoteReference"/>
          <w:rFonts w:ascii="Verdana" w:hAnsi="Verdana" w:cs="Arial"/>
          <w:sz w:val="24"/>
          <w:szCs w:val="24"/>
        </w:rPr>
        <w:endnoteReference w:id="72"/>
      </w:r>
    </w:p>
    <w:p w:rsidR="001E46AF" w:rsidRPr="00BF2F27" w:rsidRDefault="001E46AF" w:rsidP="00E966C4">
      <w:pPr>
        <w:autoSpaceDE w:val="0"/>
        <w:autoSpaceDN w:val="0"/>
        <w:adjustRightInd w:val="0"/>
        <w:spacing w:after="0" w:line="240" w:lineRule="auto"/>
        <w:rPr>
          <w:rFonts w:ascii="Verdana" w:hAnsi="Verdana" w:cs="Arial"/>
          <w:sz w:val="24"/>
          <w:szCs w:val="24"/>
        </w:rPr>
      </w:pPr>
    </w:p>
    <w:p w:rsidR="001E46AF" w:rsidRPr="00BF2F27" w:rsidRDefault="001E46AF" w:rsidP="00E966C4">
      <w:pPr>
        <w:autoSpaceDE w:val="0"/>
        <w:autoSpaceDN w:val="0"/>
        <w:adjustRightInd w:val="0"/>
        <w:spacing w:after="0" w:line="240" w:lineRule="auto"/>
        <w:rPr>
          <w:rFonts w:ascii="Verdana" w:hAnsi="Verdana" w:cs="Arial"/>
          <w:b/>
          <w:sz w:val="24"/>
          <w:szCs w:val="24"/>
        </w:rPr>
      </w:pPr>
      <w:r w:rsidRPr="00BF2F27">
        <w:rPr>
          <w:rFonts w:ascii="Verdana" w:hAnsi="Verdana" w:cs="Arial"/>
          <w:b/>
          <w:sz w:val="24"/>
          <w:szCs w:val="24"/>
        </w:rPr>
        <w:t xml:space="preserve">The Commission advises the NI Executive to prioritise a review of the legal framework in NI governing the capacity of children to ensure full respect </w:t>
      </w:r>
      <w:proofErr w:type="gramStart"/>
      <w:r w:rsidRPr="00BF2F27">
        <w:rPr>
          <w:rFonts w:ascii="Verdana" w:hAnsi="Verdana" w:cs="Arial"/>
          <w:b/>
          <w:sz w:val="24"/>
          <w:szCs w:val="24"/>
        </w:rPr>
        <w:t>is given</w:t>
      </w:r>
      <w:proofErr w:type="gramEnd"/>
      <w:r w:rsidRPr="00BF2F27">
        <w:rPr>
          <w:rFonts w:ascii="Verdana" w:hAnsi="Verdana" w:cs="Arial"/>
          <w:b/>
          <w:sz w:val="24"/>
          <w:szCs w:val="24"/>
        </w:rPr>
        <w:t xml:space="preserve"> to the emerging capacity of children.  </w:t>
      </w:r>
    </w:p>
    <w:p w:rsidR="00E13379" w:rsidRPr="00BF2F27" w:rsidRDefault="00E13379" w:rsidP="00E966C4">
      <w:pPr>
        <w:pStyle w:val="NoSpacing"/>
        <w:rPr>
          <w:rFonts w:ascii="Verdana" w:hAnsi="Verdana"/>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sz w:val="24"/>
          <w:szCs w:val="24"/>
          <w:u w:val="single"/>
        </w:rPr>
      </w:pPr>
      <w:r w:rsidRPr="00BF2F27">
        <w:rPr>
          <w:rFonts w:ascii="Verdana" w:hAnsi="Verdana" w:cs="ZurichBT-Light"/>
          <w:b/>
          <w:sz w:val="24"/>
          <w:szCs w:val="24"/>
          <w:u w:val="single"/>
        </w:rPr>
        <w:t xml:space="preserve">Racist hate crimes </w:t>
      </w:r>
    </w:p>
    <w:p w:rsidR="00E13379" w:rsidRPr="00BF2F27" w:rsidRDefault="00E13379"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56221B" w:rsidRPr="00BF2F27" w:rsidTr="0056221B">
        <w:tc>
          <w:tcPr>
            <w:tcW w:w="9242" w:type="dxa"/>
          </w:tcPr>
          <w:p w:rsidR="0056221B" w:rsidRPr="00BF2F27" w:rsidRDefault="0056221B"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56221B" w:rsidRPr="00BF2F27" w:rsidTr="0056221B">
        <w:tc>
          <w:tcPr>
            <w:tcW w:w="9242" w:type="dxa"/>
          </w:tcPr>
          <w:p w:rsidR="0056221B" w:rsidRPr="00BF2F27" w:rsidRDefault="0056221B"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56221B" w:rsidRPr="00BF2F27" w:rsidTr="0056221B">
        <w:tc>
          <w:tcPr>
            <w:tcW w:w="9242" w:type="dxa"/>
          </w:tcPr>
          <w:p w:rsidR="0056221B" w:rsidRPr="00BF2F27" w:rsidRDefault="0056221B"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r w:rsidR="0056221B" w:rsidRPr="00BF2F27" w:rsidTr="0056221B">
        <w:tc>
          <w:tcPr>
            <w:tcW w:w="9242" w:type="dxa"/>
          </w:tcPr>
          <w:p w:rsidR="0056221B" w:rsidRPr="00BF2F27" w:rsidRDefault="0056221B"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r w:rsidR="0056221B" w:rsidRPr="00BF2F27" w:rsidTr="0056221B">
        <w:tc>
          <w:tcPr>
            <w:tcW w:w="9242" w:type="dxa"/>
          </w:tcPr>
          <w:p w:rsidR="0056221B" w:rsidRPr="00BF2F27" w:rsidRDefault="0056221B" w:rsidP="00E966C4">
            <w:pPr>
              <w:autoSpaceDE w:val="0"/>
              <w:autoSpaceDN w:val="0"/>
              <w:adjustRightInd w:val="0"/>
              <w:rPr>
                <w:rFonts w:ascii="Verdana" w:hAnsi="Verdana" w:cs="Arial"/>
                <w:bCs/>
                <w:sz w:val="24"/>
                <w:szCs w:val="24"/>
              </w:rPr>
            </w:pPr>
            <w:r w:rsidRPr="00BF2F27">
              <w:rPr>
                <w:rFonts w:ascii="Verdana" w:hAnsi="Verdana" w:cs="Arial"/>
                <w:bCs/>
                <w:sz w:val="24"/>
                <w:szCs w:val="24"/>
              </w:rPr>
              <w:t>Outcome 12: We have created a place where people want to live and work, to</w:t>
            </w:r>
          </w:p>
          <w:p w:rsidR="0056221B" w:rsidRPr="00BF2F27" w:rsidRDefault="0056221B" w:rsidP="00E966C4">
            <w:pPr>
              <w:rPr>
                <w:rFonts w:ascii="Verdana" w:hAnsi="Verdana" w:cs="Arial"/>
                <w:bCs/>
                <w:sz w:val="24"/>
                <w:szCs w:val="24"/>
              </w:rPr>
            </w:pPr>
            <w:r w:rsidRPr="00BF2F27">
              <w:rPr>
                <w:rFonts w:ascii="Verdana" w:hAnsi="Verdana" w:cs="Arial"/>
                <w:bCs/>
                <w:sz w:val="24"/>
                <w:szCs w:val="24"/>
              </w:rPr>
              <w:t>visit and invest</w:t>
            </w:r>
          </w:p>
        </w:tc>
      </w:tr>
    </w:tbl>
    <w:p w:rsidR="0056221B" w:rsidRPr="00BF2F27" w:rsidRDefault="0056221B" w:rsidP="00E966C4">
      <w:pPr>
        <w:autoSpaceDE w:val="0"/>
        <w:autoSpaceDN w:val="0"/>
        <w:adjustRightInd w:val="0"/>
        <w:spacing w:after="0" w:line="240" w:lineRule="auto"/>
        <w:rPr>
          <w:rFonts w:ascii="Verdana" w:hAnsi="Verdana" w:cs="ZurichBT-Light"/>
          <w:sz w:val="24"/>
          <w:szCs w:val="24"/>
        </w:rPr>
      </w:pPr>
    </w:p>
    <w:p w:rsidR="0056221B" w:rsidRPr="00BF2F27" w:rsidRDefault="0056221B" w:rsidP="00E966C4">
      <w:pPr>
        <w:autoSpaceDE w:val="0"/>
        <w:autoSpaceDN w:val="0"/>
        <w:adjustRightInd w:val="0"/>
        <w:spacing w:after="0" w:line="240" w:lineRule="auto"/>
        <w:rPr>
          <w:rFonts w:ascii="Verdana" w:hAnsi="Verdana" w:cs="ZurichBT-Light"/>
          <w:sz w:val="24"/>
          <w:szCs w:val="24"/>
        </w:rPr>
      </w:pPr>
    </w:p>
    <w:p w:rsidR="00E13379" w:rsidRPr="00BF2F27" w:rsidRDefault="00E13379" w:rsidP="00E966C4">
      <w:pPr>
        <w:spacing w:after="0" w:line="240" w:lineRule="auto"/>
        <w:rPr>
          <w:rFonts w:ascii="Verdana" w:hAnsi="Verdana"/>
          <w:sz w:val="24"/>
          <w:szCs w:val="24"/>
        </w:rPr>
      </w:pPr>
      <w:r w:rsidRPr="00BF2F27">
        <w:rPr>
          <w:rFonts w:ascii="Verdana" w:hAnsi="Verdana"/>
          <w:sz w:val="24"/>
          <w:szCs w:val="24"/>
        </w:rPr>
        <w:t xml:space="preserve">In </w:t>
      </w:r>
      <w:proofErr w:type="gramStart"/>
      <w:r w:rsidRPr="00BF2F27">
        <w:rPr>
          <w:rFonts w:ascii="Verdana" w:hAnsi="Verdana"/>
          <w:sz w:val="24"/>
          <w:szCs w:val="24"/>
        </w:rPr>
        <w:t>2015</w:t>
      </w:r>
      <w:proofErr w:type="gramEnd"/>
      <w:r w:rsidRPr="00BF2F27">
        <w:rPr>
          <w:rFonts w:ascii="Verdana" w:hAnsi="Verdana"/>
          <w:sz w:val="24"/>
          <w:szCs w:val="24"/>
        </w:rPr>
        <w:t xml:space="preserve"> the PSNI reported increasing numbers of hate incidents and crimes; a trend that is most pronounced where the incident is perceived to be based on a racist motivation.</w:t>
      </w:r>
      <w:r w:rsidRPr="00BF2F27">
        <w:rPr>
          <w:rStyle w:val="EndnoteReference"/>
          <w:rFonts w:ascii="Verdana" w:hAnsi="Verdana"/>
          <w:sz w:val="24"/>
          <w:szCs w:val="24"/>
        </w:rPr>
        <w:endnoteReference w:id="73"/>
      </w:r>
      <w:r w:rsidRPr="00BF2F27">
        <w:rPr>
          <w:rFonts w:ascii="Verdana" w:hAnsi="Verdana"/>
          <w:sz w:val="24"/>
          <w:szCs w:val="24"/>
        </w:rPr>
        <w:t xml:space="preserve">  The PSNI has reported 1,356 racist incidents and 921 racist crimes in the financial year 2014/15 an increase on the previous year, with 374 additional incidents and 230 additional crimes recorded.</w:t>
      </w:r>
      <w:r w:rsidRPr="00BF2F27">
        <w:rPr>
          <w:rFonts w:ascii="Verdana" w:hAnsi="Verdana"/>
          <w:sz w:val="24"/>
          <w:szCs w:val="24"/>
          <w:vertAlign w:val="superscript"/>
        </w:rPr>
        <w:endnoteReference w:id="74"/>
      </w:r>
      <w:r w:rsidRPr="00BF2F27">
        <w:rPr>
          <w:rFonts w:ascii="Verdana" w:hAnsi="Verdana"/>
          <w:sz w:val="24"/>
          <w:szCs w:val="24"/>
        </w:rPr>
        <w:t xml:space="preserve"> </w:t>
      </w:r>
    </w:p>
    <w:p w:rsidR="00DF4E38" w:rsidRPr="00BF2F27" w:rsidRDefault="00DF4E38" w:rsidP="00E966C4">
      <w:pPr>
        <w:spacing w:after="0" w:line="240" w:lineRule="auto"/>
        <w:rPr>
          <w:rFonts w:ascii="Verdana" w:hAnsi="Verdana"/>
          <w:sz w:val="24"/>
          <w:szCs w:val="24"/>
        </w:rPr>
      </w:pPr>
    </w:p>
    <w:p w:rsidR="00E13379" w:rsidRPr="00BF2F27" w:rsidRDefault="00DF4E38" w:rsidP="00E966C4">
      <w:pPr>
        <w:spacing w:after="0" w:line="240" w:lineRule="auto"/>
        <w:rPr>
          <w:rFonts w:ascii="Verdana" w:hAnsi="Verdana" w:cs="Zurich BT"/>
          <w:color w:val="000000"/>
          <w:sz w:val="24"/>
          <w:szCs w:val="24"/>
        </w:rPr>
      </w:pPr>
      <w:r w:rsidRPr="00BF2F27">
        <w:rPr>
          <w:rFonts w:ascii="Verdana" w:hAnsi="Verdana" w:cs="Zurich BT"/>
          <w:color w:val="000000"/>
          <w:sz w:val="24"/>
          <w:szCs w:val="24"/>
        </w:rPr>
        <w:t>The Commission</w:t>
      </w:r>
      <w:r w:rsidR="0037328E" w:rsidRPr="00BF2F27">
        <w:rPr>
          <w:rFonts w:ascii="Verdana" w:hAnsi="Verdana" w:cs="Zurich BT"/>
          <w:color w:val="000000"/>
          <w:sz w:val="24"/>
          <w:szCs w:val="24"/>
        </w:rPr>
        <w:t>’</w:t>
      </w:r>
      <w:r w:rsidRPr="00BF2F27">
        <w:rPr>
          <w:rFonts w:ascii="Verdana" w:hAnsi="Verdana" w:cs="Zurich BT"/>
          <w:color w:val="000000"/>
          <w:sz w:val="24"/>
          <w:szCs w:val="24"/>
        </w:rPr>
        <w:t xml:space="preserve">s </w:t>
      </w:r>
      <w:r w:rsidR="00E13379" w:rsidRPr="00BF2F27">
        <w:rPr>
          <w:rFonts w:ascii="Verdana" w:hAnsi="Verdana" w:cs="Zurich BT"/>
          <w:color w:val="000000"/>
          <w:sz w:val="24"/>
          <w:szCs w:val="24"/>
        </w:rPr>
        <w:t xml:space="preserve">investigation report ‘Racist hate crime: human rights and the criminal justice system in NI’ included 66 findings and 29 recommendations. Correspondence received in July 2014 indicated that the </w:t>
      </w:r>
      <w:r w:rsidRPr="00BF2F27">
        <w:rPr>
          <w:rFonts w:ascii="Verdana" w:hAnsi="Verdana" w:cs="Zurich BT"/>
          <w:color w:val="000000"/>
          <w:sz w:val="24"/>
          <w:szCs w:val="24"/>
        </w:rPr>
        <w:t>seven</w:t>
      </w:r>
      <w:r w:rsidR="00E13379" w:rsidRPr="00BF2F27">
        <w:rPr>
          <w:rFonts w:ascii="Verdana" w:hAnsi="Verdana" w:cs="Zurich BT"/>
          <w:color w:val="000000"/>
          <w:sz w:val="24"/>
          <w:szCs w:val="24"/>
        </w:rPr>
        <w:t xml:space="preserve"> recommendations </w:t>
      </w:r>
      <w:proofErr w:type="gramStart"/>
      <w:r w:rsidR="00E13379" w:rsidRPr="00BF2F27">
        <w:rPr>
          <w:rFonts w:ascii="Verdana" w:hAnsi="Verdana" w:cs="Zurich BT"/>
          <w:color w:val="000000"/>
          <w:sz w:val="24"/>
          <w:szCs w:val="24"/>
        </w:rPr>
        <w:t>would be considered</w:t>
      </w:r>
      <w:proofErr w:type="gramEnd"/>
      <w:r w:rsidR="00E13379" w:rsidRPr="00BF2F27">
        <w:rPr>
          <w:rFonts w:ascii="Verdana" w:hAnsi="Verdana" w:cs="Zurich BT"/>
          <w:color w:val="000000"/>
          <w:sz w:val="24"/>
          <w:szCs w:val="24"/>
        </w:rPr>
        <w:t xml:space="preserve"> within the context of the Racial Equality Strategy. </w:t>
      </w:r>
      <w:proofErr w:type="gramStart"/>
      <w:r w:rsidR="00E13379" w:rsidRPr="00BF2F27">
        <w:rPr>
          <w:rFonts w:ascii="Verdana" w:hAnsi="Verdana" w:cs="Zurich BT"/>
          <w:color w:val="000000"/>
          <w:sz w:val="24"/>
          <w:szCs w:val="24"/>
        </w:rPr>
        <w:t xml:space="preserve">The </w:t>
      </w:r>
      <w:r w:rsidR="0037328E" w:rsidRPr="00BF2F27">
        <w:rPr>
          <w:rFonts w:ascii="Verdana" w:hAnsi="Verdana" w:cs="Zurich BT"/>
          <w:color w:val="000000"/>
          <w:sz w:val="24"/>
          <w:szCs w:val="24"/>
        </w:rPr>
        <w:t xml:space="preserve">Department of Justice </w:t>
      </w:r>
      <w:r w:rsidR="00E13379" w:rsidRPr="00BF2F27">
        <w:rPr>
          <w:rFonts w:ascii="Verdana" w:hAnsi="Verdana" w:cs="Zurich BT"/>
          <w:color w:val="000000"/>
          <w:sz w:val="24"/>
          <w:szCs w:val="24"/>
        </w:rPr>
        <w:t>accepted the Commission’s report and has worked towards implementing the recommendations through the Hate Crime Delivery Group.</w:t>
      </w:r>
      <w:proofErr w:type="gramEnd"/>
      <w:r w:rsidR="00E13379" w:rsidRPr="00BF2F27">
        <w:rPr>
          <w:rFonts w:ascii="Verdana" w:hAnsi="Verdana" w:cs="Zurich BT"/>
          <w:color w:val="000000"/>
          <w:sz w:val="24"/>
          <w:szCs w:val="24"/>
        </w:rPr>
        <w:t xml:space="preserve">   </w:t>
      </w:r>
    </w:p>
    <w:p w:rsidR="00E13379" w:rsidRPr="00BF2F27" w:rsidRDefault="00E13379" w:rsidP="00E966C4">
      <w:pPr>
        <w:autoSpaceDE w:val="0"/>
        <w:autoSpaceDN w:val="0"/>
        <w:adjustRightInd w:val="0"/>
        <w:spacing w:after="0" w:line="240" w:lineRule="auto"/>
        <w:rPr>
          <w:rFonts w:ascii="Verdana" w:hAnsi="Verdana" w:cs="ZurichBT-Light"/>
          <w:b/>
          <w:sz w:val="24"/>
          <w:szCs w:val="24"/>
        </w:rPr>
      </w:pPr>
    </w:p>
    <w:p w:rsidR="00E13379" w:rsidRPr="00BF2F27" w:rsidRDefault="00E13379" w:rsidP="00E966C4">
      <w:pPr>
        <w:pStyle w:val="NoSpacing"/>
        <w:rPr>
          <w:rFonts w:ascii="Verdana" w:hAnsi="Verdana"/>
          <w:b/>
          <w:sz w:val="24"/>
          <w:szCs w:val="24"/>
        </w:rPr>
      </w:pPr>
      <w:r w:rsidRPr="00BF2F27">
        <w:rPr>
          <w:rFonts w:ascii="Verdana" w:hAnsi="Verdana" w:cs="ZurichBT-Light"/>
          <w:b/>
          <w:sz w:val="24"/>
          <w:szCs w:val="24"/>
        </w:rPr>
        <w:t xml:space="preserve">The Commission continues to </w:t>
      </w:r>
      <w:r w:rsidR="0037328E" w:rsidRPr="00BF2F27">
        <w:rPr>
          <w:rFonts w:ascii="Verdana" w:hAnsi="Verdana" w:cs="ZurichBT-Light"/>
          <w:b/>
          <w:sz w:val="24"/>
          <w:szCs w:val="24"/>
        </w:rPr>
        <w:t>advise</w:t>
      </w:r>
      <w:r w:rsidRPr="00BF2F27">
        <w:rPr>
          <w:rFonts w:ascii="Verdana" w:hAnsi="Verdana" w:cs="ZurichBT-Light"/>
          <w:b/>
          <w:sz w:val="24"/>
          <w:szCs w:val="24"/>
        </w:rPr>
        <w:t xml:space="preserve"> </w:t>
      </w:r>
      <w:r w:rsidR="0037328E" w:rsidRPr="00BF2F27">
        <w:rPr>
          <w:rFonts w:ascii="Verdana" w:hAnsi="Verdana" w:cs="ZurichBT-Light"/>
          <w:b/>
          <w:sz w:val="24"/>
          <w:szCs w:val="24"/>
        </w:rPr>
        <w:t>the NI Executive</w:t>
      </w:r>
      <w:r w:rsidRPr="00BF2F27">
        <w:rPr>
          <w:rFonts w:ascii="Verdana" w:hAnsi="Verdana" w:cs="ZurichBT-Light"/>
          <w:b/>
          <w:sz w:val="24"/>
          <w:szCs w:val="24"/>
        </w:rPr>
        <w:t xml:space="preserve"> to work towards the full implementation of the recommendations contained in the Commission’s 2013 report</w:t>
      </w:r>
      <w:r w:rsidR="0037328E" w:rsidRPr="00BF2F27">
        <w:rPr>
          <w:rFonts w:ascii="Verdana" w:hAnsi="Verdana" w:cs="ZurichBT-Light"/>
          <w:b/>
          <w:sz w:val="24"/>
          <w:szCs w:val="24"/>
        </w:rPr>
        <w:t xml:space="preserve"> Racist hate crime: human rights and the criminal justice system in NI’</w:t>
      </w:r>
      <w:r w:rsidRPr="00BF2F27">
        <w:rPr>
          <w:rFonts w:ascii="Verdana" w:hAnsi="Verdana" w:cs="ZurichBT-Light"/>
          <w:b/>
          <w:sz w:val="24"/>
          <w:szCs w:val="24"/>
        </w:rPr>
        <w:t>.</w:t>
      </w:r>
    </w:p>
    <w:p w:rsidR="00E13379" w:rsidRPr="00BF2F27" w:rsidRDefault="00E13379" w:rsidP="00E966C4">
      <w:pPr>
        <w:pStyle w:val="NoSpacing"/>
        <w:rPr>
          <w:rFonts w:ascii="Verdana" w:hAnsi="Verdana"/>
          <w:sz w:val="24"/>
          <w:szCs w:val="24"/>
        </w:rPr>
      </w:pPr>
    </w:p>
    <w:p w:rsidR="003B25F1"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color w:val="FF0000"/>
          <w:sz w:val="24"/>
          <w:szCs w:val="24"/>
          <w:u w:val="single"/>
        </w:rPr>
      </w:pPr>
      <w:r w:rsidRPr="00BF2F27">
        <w:rPr>
          <w:rFonts w:ascii="Verdana" w:hAnsi="Verdana" w:cs="ZurichBT-Light"/>
          <w:b/>
          <w:sz w:val="24"/>
          <w:szCs w:val="24"/>
          <w:u w:val="single"/>
        </w:rPr>
        <w:lastRenderedPageBreak/>
        <w:t>Conflict related deaths: transitional justice and individual cases</w:t>
      </w:r>
    </w:p>
    <w:p w:rsidR="0037328E" w:rsidRPr="00BF2F27" w:rsidRDefault="0037328E" w:rsidP="00E966C4">
      <w:pPr>
        <w:autoSpaceDE w:val="0"/>
        <w:autoSpaceDN w:val="0"/>
        <w:adjustRightInd w:val="0"/>
        <w:spacing w:after="0" w:line="240" w:lineRule="auto"/>
        <w:rPr>
          <w:rFonts w:ascii="Verdana" w:hAnsi="Verdana" w:cs="Arial"/>
          <w:bCs/>
          <w:sz w:val="24"/>
          <w:szCs w:val="24"/>
        </w:rPr>
      </w:pPr>
    </w:p>
    <w:tbl>
      <w:tblPr>
        <w:tblStyle w:val="TableGrid"/>
        <w:tblW w:w="0" w:type="auto"/>
        <w:tblLook w:val="04A0" w:firstRow="1" w:lastRow="0" w:firstColumn="1" w:lastColumn="0" w:noHBand="0" w:noVBand="1"/>
      </w:tblPr>
      <w:tblGrid>
        <w:gridCol w:w="9242"/>
      </w:tblGrid>
      <w:tr w:rsidR="00193430" w:rsidRPr="00BF2F27" w:rsidTr="00193430">
        <w:tc>
          <w:tcPr>
            <w:tcW w:w="9242" w:type="dxa"/>
          </w:tcPr>
          <w:p w:rsidR="00193430" w:rsidRPr="00BF2F27" w:rsidRDefault="00193430"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193430" w:rsidRPr="00BF2F27" w:rsidTr="00193430">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193430">
        <w:tc>
          <w:tcPr>
            <w:tcW w:w="9242" w:type="dxa"/>
          </w:tcPr>
          <w:p w:rsidR="00193430" w:rsidRPr="00BF2F27" w:rsidRDefault="00193430" w:rsidP="00E966C4">
            <w:pPr>
              <w:rPr>
                <w:rFonts w:ascii="Verdana" w:hAnsi="Verdana" w:cs="Arial"/>
                <w:bCs/>
                <w:color w:val="222222"/>
                <w:sz w:val="24"/>
                <w:szCs w:val="24"/>
              </w:rPr>
            </w:pPr>
            <w:r w:rsidRPr="00BF2F27">
              <w:rPr>
                <w:rFonts w:ascii="Verdana" w:hAnsi="Verdana" w:cs="Arial"/>
                <w:bCs/>
                <w:color w:val="222222"/>
                <w:sz w:val="24"/>
                <w:szCs w:val="24"/>
              </w:rPr>
              <w:t>Outcome 8: We care for others and we help those in need</w:t>
            </w:r>
          </w:p>
        </w:tc>
      </w:tr>
    </w:tbl>
    <w:p w:rsidR="00193430" w:rsidRPr="00BF2F27" w:rsidRDefault="00193430" w:rsidP="00E966C4">
      <w:pPr>
        <w:autoSpaceDE w:val="0"/>
        <w:autoSpaceDN w:val="0"/>
        <w:adjustRightInd w:val="0"/>
        <w:spacing w:after="0" w:line="240" w:lineRule="auto"/>
        <w:rPr>
          <w:rFonts w:ascii="Verdana" w:hAnsi="Verdana" w:cs="Arial"/>
          <w:bCs/>
          <w:sz w:val="24"/>
          <w:szCs w:val="24"/>
        </w:rPr>
      </w:pPr>
    </w:p>
    <w:p w:rsidR="00E13379" w:rsidRPr="00BF2F27" w:rsidRDefault="003B25F1" w:rsidP="00E966C4">
      <w:pPr>
        <w:autoSpaceDE w:val="0"/>
        <w:autoSpaceDN w:val="0"/>
        <w:adjustRightInd w:val="0"/>
        <w:spacing w:after="0" w:line="240" w:lineRule="auto"/>
        <w:rPr>
          <w:rFonts w:ascii="Verdana" w:hAnsi="Verdana" w:cs="ZurichBT-Light"/>
          <w:b/>
          <w:color w:val="FF0000"/>
          <w:sz w:val="24"/>
          <w:szCs w:val="24"/>
        </w:rPr>
      </w:pPr>
      <w:r w:rsidRPr="00BF2F27">
        <w:rPr>
          <w:rFonts w:ascii="Verdana" w:hAnsi="Verdana" w:cs="Arial"/>
          <w:bCs/>
          <w:sz w:val="24"/>
          <w:szCs w:val="24"/>
        </w:rPr>
        <w:t>In</w:t>
      </w:r>
      <w:r w:rsidR="00E13379" w:rsidRPr="00BF2F27">
        <w:rPr>
          <w:rFonts w:ascii="Verdana" w:hAnsi="Verdana" w:cs="Arial"/>
          <w:bCs/>
          <w:sz w:val="24"/>
          <w:szCs w:val="24"/>
        </w:rPr>
        <w:t xml:space="preserve"> 2014 the Stormont House Agreement </w:t>
      </w:r>
      <w:proofErr w:type="gramStart"/>
      <w:r w:rsidR="00E13379" w:rsidRPr="00BF2F27">
        <w:rPr>
          <w:rFonts w:ascii="Verdana" w:hAnsi="Verdana" w:cs="Arial"/>
          <w:bCs/>
          <w:sz w:val="24"/>
          <w:szCs w:val="24"/>
        </w:rPr>
        <w:t>was reached</w:t>
      </w:r>
      <w:proofErr w:type="gramEnd"/>
      <w:r w:rsidR="00E13379" w:rsidRPr="00BF2F27">
        <w:rPr>
          <w:rFonts w:ascii="Verdana" w:hAnsi="Verdana" w:cs="Arial"/>
          <w:bCs/>
          <w:sz w:val="24"/>
          <w:szCs w:val="24"/>
        </w:rPr>
        <w:t>.</w:t>
      </w:r>
      <w:r w:rsidR="00E13379" w:rsidRPr="00BF2F27">
        <w:rPr>
          <w:rStyle w:val="EndnoteReference"/>
          <w:rFonts w:ascii="Verdana" w:hAnsi="Verdana" w:cs="Arial"/>
          <w:bCs/>
          <w:sz w:val="24"/>
          <w:szCs w:val="24"/>
        </w:rPr>
        <w:endnoteReference w:id="75"/>
      </w:r>
      <w:r w:rsidR="00E13379" w:rsidRPr="00BF2F27">
        <w:rPr>
          <w:rFonts w:ascii="Verdana" w:hAnsi="Verdana" w:cs="Arial"/>
          <w:bCs/>
          <w:sz w:val="24"/>
          <w:szCs w:val="24"/>
        </w:rPr>
        <w:t xml:space="preserve"> </w:t>
      </w:r>
      <w:r w:rsidRPr="00BF2F27">
        <w:rPr>
          <w:rFonts w:ascii="Verdana" w:hAnsi="Verdana" w:cs="Arial"/>
          <w:bCs/>
          <w:sz w:val="24"/>
          <w:szCs w:val="24"/>
        </w:rPr>
        <w:t xml:space="preserve">However, </w:t>
      </w:r>
      <w:r w:rsidR="00E13379" w:rsidRPr="00BF2F27">
        <w:rPr>
          <w:rFonts w:ascii="Verdana" w:hAnsi="Verdana" w:cs="Arial"/>
          <w:bCs/>
          <w:sz w:val="24"/>
          <w:szCs w:val="24"/>
        </w:rPr>
        <w:t xml:space="preserve">the establishment of the institutions envisaged by the Stormont House Agreement has </w:t>
      </w:r>
      <w:r w:rsidRPr="00BF2F27">
        <w:rPr>
          <w:rFonts w:ascii="Verdana" w:hAnsi="Verdana" w:cs="Arial"/>
          <w:bCs/>
          <w:sz w:val="24"/>
          <w:szCs w:val="24"/>
        </w:rPr>
        <w:t>stalled</w:t>
      </w:r>
      <w:r w:rsidR="00E13379" w:rsidRPr="00BF2F27">
        <w:rPr>
          <w:rFonts w:ascii="Verdana" w:hAnsi="Verdana" w:cs="Arial"/>
          <w:bCs/>
          <w:sz w:val="24"/>
          <w:szCs w:val="24"/>
        </w:rPr>
        <w:t xml:space="preserve"> and an </w:t>
      </w:r>
      <w:r w:rsidR="007920CA" w:rsidRPr="00BF2F27">
        <w:rPr>
          <w:rFonts w:ascii="Verdana" w:hAnsi="Verdana" w:cs="Arial"/>
          <w:bCs/>
          <w:sz w:val="24"/>
          <w:szCs w:val="24"/>
        </w:rPr>
        <w:t xml:space="preserve">Implementation Plan </w:t>
      </w:r>
      <w:r w:rsidRPr="00BF2F27">
        <w:rPr>
          <w:rFonts w:ascii="Verdana" w:hAnsi="Verdana" w:cs="Arial"/>
          <w:bCs/>
          <w:sz w:val="24"/>
          <w:szCs w:val="24"/>
        </w:rPr>
        <w:t xml:space="preserve">published in </w:t>
      </w:r>
      <w:r w:rsidR="00E13379" w:rsidRPr="00BF2F27">
        <w:rPr>
          <w:rFonts w:ascii="Verdana" w:hAnsi="Verdana" w:cs="Arial"/>
          <w:bCs/>
          <w:sz w:val="24"/>
          <w:szCs w:val="24"/>
        </w:rPr>
        <w:t>November 2015 does not address the issue of investigations into conflict related deaths.</w:t>
      </w:r>
      <w:r w:rsidR="00E13379" w:rsidRPr="00BF2F27">
        <w:rPr>
          <w:rStyle w:val="EndnoteReference"/>
          <w:rFonts w:ascii="Verdana" w:hAnsi="Verdana" w:cs="Arial"/>
          <w:bCs/>
          <w:sz w:val="24"/>
          <w:szCs w:val="24"/>
        </w:rPr>
        <w:endnoteReference w:id="76"/>
      </w:r>
    </w:p>
    <w:p w:rsidR="00E13379" w:rsidRPr="00BF2F27" w:rsidRDefault="00E13379" w:rsidP="00E966C4">
      <w:pPr>
        <w:spacing w:after="0" w:line="240" w:lineRule="auto"/>
        <w:rPr>
          <w:rFonts w:ascii="Verdana" w:hAnsi="Verdana"/>
          <w:sz w:val="24"/>
          <w:szCs w:val="24"/>
        </w:rPr>
      </w:pPr>
    </w:p>
    <w:p w:rsidR="00E13379" w:rsidRPr="00BF2F27" w:rsidRDefault="00E13379" w:rsidP="00E966C4">
      <w:pPr>
        <w:spacing w:after="0" w:line="240" w:lineRule="auto"/>
        <w:rPr>
          <w:rFonts w:ascii="Verdana" w:hAnsi="Verdana"/>
          <w:sz w:val="24"/>
          <w:szCs w:val="24"/>
        </w:rPr>
      </w:pPr>
      <w:r w:rsidRPr="00BF2F27">
        <w:rPr>
          <w:rFonts w:ascii="Verdana" w:hAnsi="Verdana"/>
          <w:sz w:val="24"/>
          <w:szCs w:val="24"/>
        </w:rPr>
        <w:t>Four bodies and one specific service to deal with ‘The Past’ are to be established. These are:</w:t>
      </w:r>
    </w:p>
    <w:p w:rsidR="00E13379" w:rsidRPr="00BF2F27" w:rsidRDefault="00E13379" w:rsidP="00E966C4">
      <w:pPr>
        <w:spacing w:after="0" w:line="240" w:lineRule="auto"/>
        <w:rPr>
          <w:rFonts w:ascii="Verdana" w:hAnsi="Verdana"/>
          <w:sz w:val="24"/>
          <w:szCs w:val="24"/>
        </w:rPr>
      </w:pPr>
    </w:p>
    <w:p w:rsidR="00E13379" w:rsidRPr="00BF2F27" w:rsidRDefault="00E13379" w:rsidP="00E966C4">
      <w:pPr>
        <w:numPr>
          <w:ilvl w:val="0"/>
          <w:numId w:val="1"/>
        </w:numPr>
        <w:spacing w:after="0" w:line="240" w:lineRule="auto"/>
        <w:rPr>
          <w:rFonts w:ascii="Verdana" w:hAnsi="Verdana"/>
          <w:sz w:val="24"/>
          <w:szCs w:val="24"/>
        </w:rPr>
      </w:pPr>
      <w:r w:rsidRPr="00BF2F27">
        <w:rPr>
          <w:rFonts w:ascii="Verdana" w:hAnsi="Verdana"/>
          <w:sz w:val="24"/>
          <w:szCs w:val="24"/>
        </w:rPr>
        <w:t>The Oral History Archive</w:t>
      </w:r>
      <w:r w:rsidRPr="00BF2F27">
        <w:rPr>
          <w:rFonts w:ascii="Verdana" w:hAnsi="Verdana"/>
          <w:sz w:val="24"/>
          <w:szCs w:val="24"/>
          <w:vertAlign w:val="superscript"/>
        </w:rPr>
        <w:endnoteReference w:id="77"/>
      </w:r>
    </w:p>
    <w:p w:rsidR="00E13379" w:rsidRPr="00BF2F27" w:rsidRDefault="00E13379" w:rsidP="00E966C4">
      <w:pPr>
        <w:numPr>
          <w:ilvl w:val="0"/>
          <w:numId w:val="1"/>
        </w:numPr>
        <w:spacing w:after="0" w:line="240" w:lineRule="auto"/>
        <w:rPr>
          <w:rFonts w:ascii="Verdana" w:hAnsi="Verdana"/>
          <w:sz w:val="24"/>
          <w:szCs w:val="24"/>
        </w:rPr>
      </w:pPr>
      <w:proofErr w:type="gramStart"/>
      <w:r w:rsidRPr="00BF2F27">
        <w:rPr>
          <w:rFonts w:ascii="Verdana" w:hAnsi="Verdana"/>
          <w:sz w:val="24"/>
          <w:szCs w:val="24"/>
        </w:rPr>
        <w:t>Victims and Survivors’ ‘Services’, which will include a Mental Trauma Service, a proposal ‘for a pension for severely physically injured victims’, and advocate-counsellor assistance.</w:t>
      </w:r>
      <w:proofErr w:type="gramEnd"/>
      <w:r w:rsidRPr="00BF2F27">
        <w:rPr>
          <w:rFonts w:ascii="Verdana" w:hAnsi="Verdana"/>
          <w:sz w:val="24"/>
          <w:szCs w:val="24"/>
          <w:vertAlign w:val="superscript"/>
        </w:rPr>
        <w:endnoteReference w:id="78"/>
      </w:r>
    </w:p>
    <w:p w:rsidR="00E13379" w:rsidRPr="00BF2F27" w:rsidRDefault="00E13379" w:rsidP="00E966C4">
      <w:pPr>
        <w:numPr>
          <w:ilvl w:val="0"/>
          <w:numId w:val="1"/>
        </w:numPr>
        <w:spacing w:after="0" w:line="240" w:lineRule="auto"/>
        <w:rPr>
          <w:rFonts w:ascii="Verdana" w:hAnsi="Verdana"/>
          <w:sz w:val="24"/>
          <w:szCs w:val="24"/>
        </w:rPr>
      </w:pPr>
      <w:proofErr w:type="gramStart"/>
      <w:r w:rsidRPr="00BF2F27">
        <w:rPr>
          <w:rFonts w:ascii="Verdana" w:hAnsi="Verdana"/>
          <w:sz w:val="24"/>
          <w:szCs w:val="24"/>
        </w:rPr>
        <w:t>The Historical Inquiries Unit.</w:t>
      </w:r>
      <w:proofErr w:type="gramEnd"/>
      <w:r w:rsidRPr="00BF2F27">
        <w:rPr>
          <w:rFonts w:ascii="Verdana" w:hAnsi="Verdana"/>
          <w:sz w:val="24"/>
          <w:szCs w:val="24"/>
          <w:vertAlign w:val="superscript"/>
        </w:rPr>
        <w:endnoteReference w:id="79"/>
      </w:r>
    </w:p>
    <w:p w:rsidR="00E13379" w:rsidRPr="00BF2F27" w:rsidRDefault="00E13379" w:rsidP="00E966C4">
      <w:pPr>
        <w:numPr>
          <w:ilvl w:val="0"/>
          <w:numId w:val="1"/>
        </w:numPr>
        <w:spacing w:after="0" w:line="240" w:lineRule="auto"/>
        <w:rPr>
          <w:rFonts w:ascii="Verdana" w:hAnsi="Verdana"/>
          <w:sz w:val="24"/>
          <w:szCs w:val="24"/>
        </w:rPr>
      </w:pPr>
      <w:proofErr w:type="gramStart"/>
      <w:r w:rsidRPr="00BF2F27">
        <w:rPr>
          <w:rFonts w:ascii="Verdana" w:hAnsi="Verdana"/>
          <w:sz w:val="24"/>
          <w:szCs w:val="24"/>
        </w:rPr>
        <w:t>The Independent Commission on Information Retrieval.</w:t>
      </w:r>
      <w:proofErr w:type="gramEnd"/>
      <w:r w:rsidRPr="00BF2F27">
        <w:rPr>
          <w:rFonts w:ascii="Verdana" w:hAnsi="Verdana"/>
          <w:sz w:val="24"/>
          <w:szCs w:val="24"/>
          <w:vertAlign w:val="superscript"/>
        </w:rPr>
        <w:endnoteReference w:id="80"/>
      </w:r>
    </w:p>
    <w:p w:rsidR="00E13379" w:rsidRPr="00BF2F27" w:rsidRDefault="00E13379" w:rsidP="00E966C4">
      <w:pPr>
        <w:numPr>
          <w:ilvl w:val="0"/>
          <w:numId w:val="1"/>
        </w:numPr>
        <w:spacing w:after="0" w:line="240" w:lineRule="auto"/>
        <w:rPr>
          <w:rFonts w:ascii="Verdana" w:hAnsi="Verdana"/>
          <w:sz w:val="24"/>
          <w:szCs w:val="24"/>
        </w:rPr>
      </w:pPr>
      <w:proofErr w:type="gramStart"/>
      <w:r w:rsidRPr="00BF2F27">
        <w:rPr>
          <w:rFonts w:ascii="Verdana" w:hAnsi="Verdana"/>
          <w:sz w:val="24"/>
          <w:szCs w:val="24"/>
        </w:rPr>
        <w:t>The Implementation and Reconciliation Group.</w:t>
      </w:r>
      <w:proofErr w:type="gramEnd"/>
      <w:r w:rsidRPr="00BF2F27">
        <w:rPr>
          <w:rFonts w:ascii="Verdana" w:hAnsi="Verdana"/>
          <w:sz w:val="24"/>
          <w:szCs w:val="24"/>
          <w:vertAlign w:val="superscript"/>
        </w:rPr>
        <w:endnoteReference w:id="81"/>
      </w:r>
    </w:p>
    <w:p w:rsidR="00E13379" w:rsidRPr="00BF2F27" w:rsidRDefault="00E13379" w:rsidP="00E966C4">
      <w:pPr>
        <w:spacing w:after="0" w:line="240" w:lineRule="auto"/>
        <w:rPr>
          <w:rFonts w:ascii="Verdana" w:hAnsi="Verdana"/>
          <w:sz w:val="24"/>
          <w:szCs w:val="24"/>
        </w:rPr>
      </w:pPr>
    </w:p>
    <w:p w:rsidR="00E13379" w:rsidRPr="00BF2F27" w:rsidRDefault="00E13379" w:rsidP="00E966C4">
      <w:pPr>
        <w:spacing w:after="0" w:line="240" w:lineRule="auto"/>
        <w:rPr>
          <w:rFonts w:ascii="Verdana" w:hAnsi="Verdana"/>
          <w:sz w:val="24"/>
          <w:szCs w:val="24"/>
        </w:rPr>
      </w:pPr>
      <w:r w:rsidRPr="00BF2F27">
        <w:rPr>
          <w:rFonts w:ascii="Verdana" w:hAnsi="Verdana"/>
          <w:sz w:val="24"/>
          <w:szCs w:val="24"/>
        </w:rPr>
        <w:t>In 2015, the UN Human Rights Committee once again focused its attention on NI, recommending that the UK, including the NI Executive:</w:t>
      </w:r>
    </w:p>
    <w:p w:rsidR="00E13379" w:rsidRPr="00BF2F27" w:rsidRDefault="00E13379" w:rsidP="00E966C4">
      <w:pPr>
        <w:spacing w:after="0" w:line="240" w:lineRule="auto"/>
        <w:rPr>
          <w:rFonts w:ascii="Verdana" w:hAnsi="Verdana"/>
          <w:sz w:val="24"/>
          <w:szCs w:val="24"/>
        </w:rPr>
      </w:pPr>
    </w:p>
    <w:p w:rsidR="00E13379" w:rsidRPr="00BF2F27" w:rsidRDefault="00E13379" w:rsidP="00E966C4">
      <w:pPr>
        <w:suppressAutoHyphens/>
        <w:spacing w:after="0" w:line="240" w:lineRule="auto"/>
        <w:ind w:left="720" w:right="720"/>
        <w:rPr>
          <w:rFonts w:ascii="Verdana" w:eastAsia="Times New Roman" w:hAnsi="Verdana" w:cs="Times New Roman"/>
          <w:sz w:val="24"/>
          <w:szCs w:val="24"/>
        </w:rPr>
      </w:pPr>
      <w:proofErr w:type="gramStart"/>
      <w:r w:rsidRPr="00BF2F27">
        <w:rPr>
          <w:rFonts w:ascii="Verdana" w:eastAsia="Times New Roman" w:hAnsi="Verdana" w:cs="Times New Roman"/>
          <w:sz w:val="24"/>
          <w:szCs w:val="24"/>
        </w:rPr>
        <w:t xml:space="preserve">(a) Ensure, as a matter of particular urgency, that independent, impartial, prompt and effective investigations, including those proposed under the Stormont House Agreement, are conducted to ensure a full, transparent and credible account of the circumstances surrounding </w:t>
      </w:r>
      <w:r w:rsidRPr="00BF2F27">
        <w:rPr>
          <w:rFonts w:ascii="Verdana" w:eastAsia="Times New Roman" w:hAnsi="Verdana" w:cs="Times New Roman"/>
          <w:sz w:val="24"/>
          <w:szCs w:val="24"/>
          <w:lang w:bidi="he-IL"/>
        </w:rPr>
        <w:t>events</w:t>
      </w:r>
      <w:r w:rsidRPr="00BF2F27">
        <w:rPr>
          <w:rFonts w:ascii="Verdana" w:eastAsia="Times New Roman" w:hAnsi="Verdana" w:cs="Times New Roman"/>
          <w:sz w:val="24"/>
          <w:szCs w:val="24"/>
        </w:rPr>
        <w:t xml:space="preserve"> in Northern Ireland with a view to identifying, prosecuting and punishing perpetrators of human rights violations, in particular the right to life, and providing appropriate remedies for victims;</w:t>
      </w:r>
      <w:proofErr w:type="gramEnd"/>
      <w:r w:rsidRPr="00BF2F27">
        <w:rPr>
          <w:rFonts w:ascii="Verdana" w:eastAsia="Times New Roman" w:hAnsi="Verdana" w:cs="Times New Roman"/>
          <w:sz w:val="24"/>
          <w:szCs w:val="24"/>
        </w:rPr>
        <w:t xml:space="preserve"> </w:t>
      </w:r>
    </w:p>
    <w:p w:rsidR="00E13379" w:rsidRPr="00BF2F27" w:rsidRDefault="00E13379" w:rsidP="00E966C4">
      <w:pPr>
        <w:suppressAutoHyphens/>
        <w:spacing w:after="0" w:line="240" w:lineRule="auto"/>
        <w:ind w:left="720" w:right="720"/>
        <w:rPr>
          <w:rFonts w:ascii="Verdana" w:eastAsia="Times New Roman" w:hAnsi="Verdana" w:cs="Times New Roman"/>
          <w:sz w:val="24"/>
          <w:szCs w:val="24"/>
        </w:rPr>
      </w:pPr>
      <w:r w:rsidRPr="00BF2F27">
        <w:rPr>
          <w:rFonts w:ascii="Verdana" w:eastAsia="Times New Roman" w:hAnsi="Verdana" w:cs="Times New Roman"/>
          <w:sz w:val="24"/>
          <w:szCs w:val="24"/>
        </w:rPr>
        <w:t>(b)</w:t>
      </w:r>
      <w:r w:rsidRPr="00BF2F27">
        <w:rPr>
          <w:rFonts w:ascii="Verdana" w:eastAsia="Times New Roman" w:hAnsi="Verdana" w:cs="Times New Roman"/>
          <w:sz w:val="24"/>
          <w:szCs w:val="24"/>
        </w:rPr>
        <w:tab/>
        <w:t>Ensure, given the passage of time, the sufficient funding to enable the effective investigation of all outstanding cases and ensure its access to all documentation and material relevant for its investigations</w:t>
      </w:r>
      <w:r w:rsidRPr="00BF2F27">
        <w:rPr>
          <w:rFonts w:ascii="Verdana" w:hAnsi="Verdana"/>
          <w:sz w:val="24"/>
          <w:szCs w:val="24"/>
          <w:vertAlign w:val="superscript"/>
        </w:rPr>
        <w:endnoteReference w:id="82"/>
      </w:r>
      <w:r w:rsidRPr="00BF2F27">
        <w:rPr>
          <w:rFonts w:ascii="Verdana" w:eastAsia="Times New Roman" w:hAnsi="Verdana" w:cs="Times New Roman"/>
          <w:sz w:val="24"/>
          <w:szCs w:val="24"/>
        </w:rPr>
        <w:t xml:space="preserve"> </w:t>
      </w:r>
    </w:p>
    <w:p w:rsidR="00E13379" w:rsidRPr="00BF2F27" w:rsidRDefault="00E13379" w:rsidP="00E966C4">
      <w:pPr>
        <w:pStyle w:val="NoSpacing"/>
        <w:rPr>
          <w:rFonts w:ascii="Verdana" w:hAnsi="Verdana"/>
          <w:sz w:val="24"/>
          <w:szCs w:val="24"/>
        </w:rPr>
      </w:pPr>
    </w:p>
    <w:p w:rsidR="003B25F1" w:rsidRPr="00BF2F27" w:rsidRDefault="003B25F1" w:rsidP="00E966C4">
      <w:pPr>
        <w:pStyle w:val="NoSpacing"/>
        <w:rPr>
          <w:rFonts w:ascii="Verdana" w:hAnsi="Verdana"/>
          <w:b/>
          <w:sz w:val="24"/>
          <w:szCs w:val="24"/>
        </w:rPr>
      </w:pPr>
      <w:r w:rsidRPr="00BF2F27">
        <w:rPr>
          <w:rFonts w:ascii="Verdana" w:hAnsi="Verdana"/>
          <w:b/>
          <w:sz w:val="24"/>
          <w:szCs w:val="24"/>
        </w:rPr>
        <w:t xml:space="preserve">The Commission advises the NI Executive to commit to ensuring the resolution of all outstanding matters </w:t>
      </w:r>
      <w:r w:rsidR="007920CA" w:rsidRPr="00BF2F27">
        <w:rPr>
          <w:rFonts w:ascii="Verdana" w:hAnsi="Verdana"/>
          <w:b/>
          <w:sz w:val="24"/>
          <w:szCs w:val="24"/>
        </w:rPr>
        <w:t xml:space="preserve">related to the Stormont House Agreement and to prioritise the implementation process. </w:t>
      </w:r>
      <w:r w:rsidRPr="00BF2F27">
        <w:rPr>
          <w:rFonts w:ascii="Verdana" w:hAnsi="Verdana"/>
          <w:b/>
          <w:sz w:val="24"/>
          <w:szCs w:val="24"/>
        </w:rPr>
        <w:t xml:space="preserve"> </w:t>
      </w:r>
    </w:p>
    <w:p w:rsidR="00E13379" w:rsidRDefault="00E13379" w:rsidP="00E966C4">
      <w:pPr>
        <w:pStyle w:val="NoSpacing"/>
        <w:rPr>
          <w:rFonts w:ascii="Verdana" w:hAnsi="Verdana"/>
          <w:sz w:val="24"/>
          <w:szCs w:val="24"/>
        </w:rPr>
      </w:pPr>
    </w:p>
    <w:p w:rsidR="00FF21A3" w:rsidRPr="00BF2F27" w:rsidRDefault="00FF21A3" w:rsidP="00E966C4">
      <w:pPr>
        <w:pStyle w:val="NoSpacing"/>
        <w:rPr>
          <w:rFonts w:ascii="Verdana" w:hAnsi="Verdana"/>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sz w:val="24"/>
          <w:szCs w:val="24"/>
          <w:u w:val="single"/>
        </w:rPr>
      </w:pPr>
      <w:r w:rsidRPr="00BF2F27">
        <w:rPr>
          <w:rFonts w:ascii="Verdana" w:hAnsi="Verdana" w:cs="ZurichBT-Light"/>
          <w:b/>
          <w:sz w:val="24"/>
          <w:szCs w:val="24"/>
          <w:u w:val="single"/>
        </w:rPr>
        <w:lastRenderedPageBreak/>
        <w:t xml:space="preserve">Alternatives to imprisonment </w:t>
      </w:r>
    </w:p>
    <w:p w:rsidR="00E13379" w:rsidRPr="00BF2F27" w:rsidRDefault="00E13379"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193430" w:rsidRPr="00BF2F27" w:rsidTr="00193430">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193430">
        <w:tc>
          <w:tcPr>
            <w:tcW w:w="9242" w:type="dxa"/>
          </w:tcPr>
          <w:p w:rsidR="00193430" w:rsidRPr="00BF2F27" w:rsidRDefault="00193430" w:rsidP="00E966C4">
            <w:pPr>
              <w:rPr>
                <w:rFonts w:ascii="Verdana" w:hAnsi="Verdana" w:cs="Arial"/>
                <w:bCs/>
                <w:color w:val="222222"/>
                <w:sz w:val="24"/>
                <w:szCs w:val="24"/>
              </w:rPr>
            </w:pPr>
            <w:r w:rsidRPr="00BF2F27">
              <w:rPr>
                <w:rFonts w:ascii="Verdana" w:hAnsi="Verdana" w:cs="Arial"/>
                <w:bCs/>
                <w:color w:val="222222"/>
                <w:sz w:val="24"/>
                <w:szCs w:val="24"/>
              </w:rPr>
              <w:t>Outcome 8: We care for others and we help those in need</w:t>
            </w:r>
          </w:p>
        </w:tc>
      </w:tr>
    </w:tbl>
    <w:p w:rsidR="00193430" w:rsidRPr="00BF2F27" w:rsidRDefault="00193430" w:rsidP="00E966C4">
      <w:pPr>
        <w:autoSpaceDE w:val="0"/>
        <w:autoSpaceDN w:val="0"/>
        <w:adjustRightInd w:val="0"/>
        <w:spacing w:after="0" w:line="240" w:lineRule="auto"/>
        <w:rPr>
          <w:rFonts w:ascii="Verdana" w:hAnsi="Verdana" w:cs="ZurichBT-Light"/>
          <w:sz w:val="24"/>
          <w:szCs w:val="24"/>
        </w:rPr>
      </w:pPr>
    </w:p>
    <w:p w:rsidR="00E13379" w:rsidRPr="00BF2F27" w:rsidRDefault="00E13379" w:rsidP="00E966C4">
      <w:pPr>
        <w:pStyle w:val="Pa9"/>
        <w:spacing w:line="240" w:lineRule="auto"/>
        <w:rPr>
          <w:rFonts w:ascii="Verdana" w:hAnsi="Verdana" w:cs="Zurich BT"/>
          <w:color w:val="000000"/>
        </w:rPr>
      </w:pPr>
      <w:r w:rsidRPr="00BF2F27">
        <w:rPr>
          <w:rFonts w:ascii="Verdana" w:hAnsi="Verdana" w:cs="Zurich BT"/>
          <w:color w:val="000000"/>
        </w:rPr>
        <w:t>In 2015 figures on reoffending rates for those convicted of criminal offences demonstrated that 46.8% of persons released from custody reoffended within one year of release. Of those who received a supervised community disposal 34.2% reoffended within one year of completion.</w:t>
      </w:r>
      <w:r w:rsidRPr="00BF2F27">
        <w:rPr>
          <w:rStyle w:val="EndnoteReference"/>
          <w:rFonts w:ascii="Verdana" w:hAnsi="Verdana" w:cs="Zurich BT"/>
          <w:color w:val="000000"/>
        </w:rPr>
        <w:endnoteReference w:id="83"/>
      </w:r>
    </w:p>
    <w:p w:rsidR="00E13379" w:rsidRPr="00BF2F27" w:rsidRDefault="00E13379" w:rsidP="00E966C4">
      <w:pPr>
        <w:pStyle w:val="Pa9"/>
        <w:spacing w:line="240" w:lineRule="auto"/>
        <w:rPr>
          <w:rFonts w:ascii="Verdana" w:hAnsi="Verdana"/>
        </w:rPr>
      </w:pPr>
    </w:p>
    <w:p w:rsidR="00E13379" w:rsidRPr="00BF2F27" w:rsidRDefault="00E13379" w:rsidP="00E966C4">
      <w:pPr>
        <w:pStyle w:val="Pa9"/>
        <w:spacing w:line="240" w:lineRule="auto"/>
        <w:rPr>
          <w:rFonts w:ascii="Verdana" w:hAnsi="Verdana"/>
        </w:rPr>
      </w:pPr>
      <w:r w:rsidRPr="00BF2F27">
        <w:rPr>
          <w:rFonts w:ascii="Verdana" w:hAnsi="Verdana"/>
        </w:rPr>
        <w:t xml:space="preserve">The Prison Review Team recommended in 2011 that proposals </w:t>
      </w:r>
      <w:proofErr w:type="gramStart"/>
      <w:r w:rsidRPr="00BF2F27">
        <w:rPr>
          <w:rFonts w:ascii="Verdana" w:hAnsi="Verdana"/>
        </w:rPr>
        <w:t>be developed</w:t>
      </w:r>
      <w:proofErr w:type="gramEnd"/>
      <w:r w:rsidRPr="00BF2F27">
        <w:rPr>
          <w:rFonts w:ascii="Verdana" w:hAnsi="Verdana"/>
        </w:rPr>
        <w:t xml:space="preserve"> “</w:t>
      </w:r>
      <w:r w:rsidRPr="00BF2F27">
        <w:rPr>
          <w:rFonts w:ascii="Verdana" w:hAnsi="Verdana" w:cs="OfficinaSanITC-Medium"/>
        </w:rPr>
        <w:t>to ensure that effective community sentences are the preferred method of dealing with those who would otherwise get short custodial sentences”.</w:t>
      </w:r>
      <w:r w:rsidRPr="00BF2F27">
        <w:rPr>
          <w:rFonts w:ascii="Verdana" w:hAnsi="Verdana" w:cs="OfficinaSanITC-Medium"/>
          <w:vertAlign w:val="superscript"/>
        </w:rPr>
        <w:endnoteReference w:id="84"/>
      </w:r>
      <w:r w:rsidRPr="00BF2F27">
        <w:rPr>
          <w:rFonts w:ascii="Verdana" w:hAnsi="Verdana" w:cs="OfficinaSanITC-Medium"/>
        </w:rPr>
        <w:t xml:space="preserve"> In 2014, the </w:t>
      </w:r>
      <w:r w:rsidRPr="00BF2F27">
        <w:rPr>
          <w:rFonts w:ascii="Verdana" w:hAnsi="Verdana"/>
        </w:rPr>
        <w:t xml:space="preserve">Prison Review Oversight Group </w:t>
      </w:r>
      <w:r w:rsidRPr="00BF2F27">
        <w:rPr>
          <w:rFonts w:ascii="Verdana" w:hAnsi="Verdana" w:cs="OfficinaSanITC-Medium"/>
        </w:rPr>
        <w:t xml:space="preserve">noted that this particular recommendation </w:t>
      </w:r>
      <w:r w:rsidRPr="00BF2F27">
        <w:rPr>
          <w:rFonts w:ascii="Verdana" w:hAnsi="Verdana"/>
        </w:rPr>
        <w:t>had not secured political consensus and no adequate proposals were forthcoming.</w:t>
      </w:r>
      <w:r w:rsidRPr="00BF2F27">
        <w:rPr>
          <w:rFonts w:ascii="Verdana" w:hAnsi="Verdana"/>
          <w:vertAlign w:val="superscript"/>
        </w:rPr>
        <w:endnoteReference w:id="85"/>
      </w:r>
      <w:r w:rsidRPr="00BF2F27">
        <w:rPr>
          <w:rFonts w:ascii="Verdana" w:hAnsi="Verdana"/>
        </w:rPr>
        <w:t xml:space="preserve"> </w:t>
      </w:r>
      <w:proofErr w:type="gramStart"/>
      <w:r w:rsidRPr="00BF2F27">
        <w:rPr>
          <w:rFonts w:ascii="Verdana" w:hAnsi="Verdana"/>
        </w:rPr>
        <w:t>The Oversight Group held its final meeting in 2015</w:t>
      </w:r>
      <w:proofErr w:type="gramEnd"/>
      <w:r w:rsidRPr="00BF2F27">
        <w:rPr>
          <w:rFonts w:ascii="Verdana" w:hAnsi="Verdana"/>
        </w:rPr>
        <w:t xml:space="preserve">, </w:t>
      </w:r>
      <w:proofErr w:type="gramStart"/>
      <w:r w:rsidRPr="00BF2F27">
        <w:rPr>
          <w:rFonts w:ascii="Verdana" w:hAnsi="Verdana"/>
        </w:rPr>
        <w:t>the recommendation remained outstanding</w:t>
      </w:r>
      <w:proofErr w:type="gramEnd"/>
      <w:r w:rsidRPr="00BF2F27">
        <w:rPr>
          <w:rFonts w:ascii="Verdana" w:hAnsi="Verdana"/>
        </w:rPr>
        <w:t>.</w:t>
      </w:r>
      <w:r w:rsidRPr="00BF2F27">
        <w:rPr>
          <w:rStyle w:val="EndnoteReference"/>
          <w:rFonts w:ascii="Verdana" w:hAnsi="Verdana"/>
        </w:rPr>
        <w:endnoteReference w:id="86"/>
      </w:r>
      <w:r w:rsidRPr="00BF2F27">
        <w:rPr>
          <w:rFonts w:ascii="Verdana" w:hAnsi="Verdana"/>
        </w:rPr>
        <w:t xml:space="preserve"> </w:t>
      </w:r>
    </w:p>
    <w:p w:rsidR="00E13379" w:rsidRPr="00BF2F27" w:rsidRDefault="00E13379" w:rsidP="00E966C4">
      <w:pPr>
        <w:autoSpaceDE w:val="0"/>
        <w:autoSpaceDN w:val="0"/>
        <w:adjustRightInd w:val="0"/>
        <w:spacing w:after="0" w:line="240" w:lineRule="auto"/>
        <w:rPr>
          <w:rFonts w:ascii="Verdana" w:hAnsi="Verdana" w:cs="ZurichBT-Light"/>
          <w:b/>
          <w:sz w:val="24"/>
          <w:szCs w:val="24"/>
        </w:rPr>
      </w:pPr>
    </w:p>
    <w:p w:rsidR="00E13379" w:rsidRPr="00BF2F27" w:rsidRDefault="00E13379" w:rsidP="00E966C4">
      <w:pPr>
        <w:autoSpaceDE w:val="0"/>
        <w:autoSpaceDN w:val="0"/>
        <w:adjustRightInd w:val="0"/>
        <w:spacing w:after="0" w:line="240" w:lineRule="auto"/>
        <w:rPr>
          <w:rFonts w:ascii="Verdana" w:hAnsi="Verdana" w:cs="ZurichBT-Light"/>
          <w:b/>
          <w:sz w:val="24"/>
          <w:szCs w:val="24"/>
        </w:rPr>
      </w:pPr>
      <w:r w:rsidRPr="00BF2F27">
        <w:rPr>
          <w:rFonts w:ascii="Verdana" w:hAnsi="Verdana" w:cs="ZurichBT-Light"/>
          <w:b/>
          <w:sz w:val="24"/>
          <w:szCs w:val="24"/>
        </w:rPr>
        <w:t xml:space="preserve">The Commission </w:t>
      </w:r>
      <w:r w:rsidR="008C6C34" w:rsidRPr="00BF2F27">
        <w:rPr>
          <w:rFonts w:ascii="Verdana" w:hAnsi="Verdana" w:cs="ZurichBT-Light"/>
          <w:b/>
          <w:sz w:val="24"/>
          <w:szCs w:val="24"/>
        </w:rPr>
        <w:t>recommends that the NI Executive prioritise</w:t>
      </w:r>
      <w:r w:rsidRPr="00BF2F27">
        <w:rPr>
          <w:rFonts w:ascii="Verdana" w:hAnsi="Verdana" w:cs="ZurichBT-Light"/>
          <w:b/>
          <w:sz w:val="24"/>
          <w:szCs w:val="24"/>
        </w:rPr>
        <w:t xml:space="preserve"> the introduc</w:t>
      </w:r>
      <w:r w:rsidR="008C6C34" w:rsidRPr="00BF2F27">
        <w:rPr>
          <w:rFonts w:ascii="Verdana" w:hAnsi="Verdana" w:cs="ZurichBT-Light"/>
          <w:b/>
          <w:sz w:val="24"/>
          <w:szCs w:val="24"/>
        </w:rPr>
        <w:t>tion of</w:t>
      </w:r>
      <w:r w:rsidRPr="00BF2F27">
        <w:rPr>
          <w:rFonts w:ascii="Verdana" w:hAnsi="Verdana" w:cs="ZurichBT-Light"/>
          <w:b/>
          <w:sz w:val="24"/>
          <w:szCs w:val="24"/>
        </w:rPr>
        <w:t xml:space="preserve"> measures that will enable the </w:t>
      </w:r>
      <w:r w:rsidRPr="00BF2F27">
        <w:rPr>
          <w:rFonts w:ascii="Verdana" w:hAnsi="Verdana" w:cs="OfficinaSanITC-Medium"/>
          <w:b/>
          <w:sz w:val="24"/>
          <w:szCs w:val="24"/>
        </w:rPr>
        <w:t xml:space="preserve">administration of effective community sentences as the preferred method of dealing with those who would otherwise receive a </w:t>
      </w:r>
      <w:proofErr w:type="gramStart"/>
      <w:r w:rsidRPr="00BF2F27">
        <w:rPr>
          <w:rFonts w:ascii="Verdana" w:hAnsi="Verdana" w:cs="OfficinaSanITC-Medium"/>
          <w:b/>
          <w:sz w:val="24"/>
          <w:szCs w:val="24"/>
        </w:rPr>
        <w:t>short term</w:t>
      </w:r>
      <w:proofErr w:type="gramEnd"/>
      <w:r w:rsidRPr="00BF2F27">
        <w:rPr>
          <w:rFonts w:ascii="Verdana" w:hAnsi="Verdana" w:cs="OfficinaSanITC-Medium"/>
          <w:b/>
          <w:sz w:val="24"/>
          <w:szCs w:val="24"/>
        </w:rPr>
        <w:t xml:space="preserve"> custodial sentence. </w:t>
      </w:r>
    </w:p>
    <w:p w:rsidR="00E13379" w:rsidRPr="00BF2F27" w:rsidRDefault="00E13379" w:rsidP="00E966C4">
      <w:pPr>
        <w:autoSpaceDE w:val="0"/>
        <w:autoSpaceDN w:val="0"/>
        <w:adjustRightInd w:val="0"/>
        <w:spacing w:after="0" w:line="240" w:lineRule="auto"/>
        <w:rPr>
          <w:rFonts w:ascii="Verdana" w:hAnsi="Verdana" w:cs="ZurichBT-Light"/>
          <w:b/>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sz w:val="24"/>
          <w:szCs w:val="24"/>
          <w:u w:val="single"/>
        </w:rPr>
      </w:pPr>
      <w:r w:rsidRPr="00BF2F27">
        <w:rPr>
          <w:rFonts w:ascii="Verdana" w:hAnsi="Verdana" w:cs="ZurichBT-Light"/>
          <w:b/>
          <w:sz w:val="24"/>
          <w:szCs w:val="24"/>
          <w:u w:val="single"/>
        </w:rPr>
        <w:t xml:space="preserve">Imprisonment for fine default </w:t>
      </w:r>
    </w:p>
    <w:p w:rsidR="00E13379" w:rsidRPr="00BF2F27" w:rsidRDefault="00E13379" w:rsidP="00E966C4">
      <w:pPr>
        <w:autoSpaceDE w:val="0"/>
        <w:autoSpaceDN w:val="0"/>
        <w:adjustRightInd w:val="0"/>
        <w:spacing w:after="0" w:line="240" w:lineRule="auto"/>
        <w:rPr>
          <w:rFonts w:ascii="Verdana" w:hAnsi="Verdana" w:cs="ZurichBT-Light"/>
          <w:b/>
          <w:sz w:val="24"/>
          <w:szCs w:val="24"/>
        </w:rPr>
      </w:pPr>
    </w:p>
    <w:tbl>
      <w:tblPr>
        <w:tblStyle w:val="TableGrid"/>
        <w:tblW w:w="0" w:type="auto"/>
        <w:tblLook w:val="04A0" w:firstRow="1" w:lastRow="0" w:firstColumn="1" w:lastColumn="0" w:noHBand="0" w:noVBand="1"/>
      </w:tblPr>
      <w:tblGrid>
        <w:gridCol w:w="9242"/>
      </w:tblGrid>
      <w:tr w:rsidR="00193430" w:rsidRPr="00BF2F27" w:rsidTr="00193430">
        <w:tc>
          <w:tcPr>
            <w:tcW w:w="9242" w:type="dxa"/>
          </w:tcPr>
          <w:p w:rsidR="00193430" w:rsidRPr="00BF2F27" w:rsidRDefault="00193430"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193430" w:rsidRPr="00BF2F27" w:rsidTr="00193430">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193430">
        <w:tc>
          <w:tcPr>
            <w:tcW w:w="9242" w:type="dxa"/>
          </w:tcPr>
          <w:p w:rsidR="00193430" w:rsidRPr="00BF2F27" w:rsidRDefault="00193430" w:rsidP="00E966C4">
            <w:pPr>
              <w:rPr>
                <w:rFonts w:ascii="Verdana" w:hAnsi="Verdana" w:cs="Arial"/>
                <w:bCs/>
                <w:color w:val="222222"/>
                <w:sz w:val="24"/>
                <w:szCs w:val="24"/>
              </w:rPr>
            </w:pPr>
            <w:r w:rsidRPr="00BF2F27">
              <w:rPr>
                <w:rFonts w:ascii="Verdana" w:hAnsi="Verdana" w:cs="Arial"/>
                <w:bCs/>
                <w:color w:val="222222"/>
                <w:sz w:val="24"/>
                <w:szCs w:val="24"/>
              </w:rPr>
              <w:t>Outcome 8: We care for others and we help those in need</w:t>
            </w:r>
          </w:p>
        </w:tc>
      </w:tr>
    </w:tbl>
    <w:p w:rsidR="00193430" w:rsidRPr="00BF2F27" w:rsidRDefault="00193430" w:rsidP="00E966C4">
      <w:pPr>
        <w:autoSpaceDE w:val="0"/>
        <w:autoSpaceDN w:val="0"/>
        <w:adjustRightInd w:val="0"/>
        <w:spacing w:after="0" w:line="240" w:lineRule="auto"/>
        <w:rPr>
          <w:rFonts w:ascii="Verdana" w:hAnsi="Verdana" w:cs="ZurichBT-Light"/>
          <w:b/>
          <w:sz w:val="24"/>
          <w:szCs w:val="24"/>
        </w:rPr>
      </w:pPr>
    </w:p>
    <w:p w:rsidR="00E13379" w:rsidRPr="00BF2F27" w:rsidRDefault="00E13379" w:rsidP="00E966C4">
      <w:pPr>
        <w:autoSpaceDE w:val="0"/>
        <w:autoSpaceDN w:val="0"/>
        <w:adjustRightInd w:val="0"/>
        <w:spacing w:after="0" w:line="240" w:lineRule="auto"/>
        <w:rPr>
          <w:rFonts w:ascii="Verdana" w:hAnsi="Verdana" w:cs="ZurichBT-Light"/>
          <w:sz w:val="24"/>
          <w:szCs w:val="24"/>
        </w:rPr>
      </w:pPr>
      <w:r w:rsidRPr="00BF2F27">
        <w:rPr>
          <w:rFonts w:ascii="Verdana" w:hAnsi="Verdana" w:cs="Verdana"/>
          <w:color w:val="000000"/>
          <w:sz w:val="24"/>
          <w:szCs w:val="24"/>
        </w:rPr>
        <w:t>The Commission has consistently raised concerns about the numbers of people imprisoned in NI for fine default and has reported concerns to the UN on a number of occasions.</w:t>
      </w:r>
      <w:r w:rsidRPr="00BF2F27">
        <w:rPr>
          <w:rStyle w:val="EndnoteReference"/>
          <w:rFonts w:ascii="Verdana" w:hAnsi="Verdana" w:cs="Verdana"/>
          <w:color w:val="000000"/>
          <w:sz w:val="24"/>
          <w:szCs w:val="24"/>
        </w:rPr>
        <w:endnoteReference w:id="87"/>
      </w:r>
    </w:p>
    <w:p w:rsidR="003043E4" w:rsidRPr="00BF2F27" w:rsidRDefault="003043E4" w:rsidP="00E966C4">
      <w:pPr>
        <w:spacing w:after="0" w:line="240" w:lineRule="auto"/>
        <w:contextualSpacing/>
        <w:rPr>
          <w:rFonts w:ascii="Verdana" w:hAnsi="Verdana"/>
          <w:color w:val="000000" w:themeColor="text1"/>
          <w:sz w:val="24"/>
          <w:szCs w:val="24"/>
        </w:rPr>
      </w:pPr>
    </w:p>
    <w:p w:rsidR="003043E4" w:rsidRPr="00BF2F27" w:rsidRDefault="00E13379" w:rsidP="00E966C4">
      <w:pPr>
        <w:pStyle w:val="Pa9"/>
        <w:spacing w:line="240" w:lineRule="auto"/>
        <w:rPr>
          <w:rFonts w:ascii="Verdana" w:hAnsi="Verdana"/>
        </w:rPr>
      </w:pPr>
      <w:r w:rsidRPr="00BF2F27">
        <w:rPr>
          <w:rFonts w:ascii="Verdana" w:hAnsi="Verdana" w:cs="Zurich BT"/>
        </w:rPr>
        <w:t xml:space="preserve">In </w:t>
      </w:r>
      <w:proofErr w:type="gramStart"/>
      <w:r w:rsidRPr="00BF2F27">
        <w:rPr>
          <w:rFonts w:ascii="Verdana" w:hAnsi="Verdana" w:cs="Zurich BT"/>
        </w:rPr>
        <w:t>2015</w:t>
      </w:r>
      <w:proofErr w:type="gramEnd"/>
      <w:r w:rsidRPr="00BF2F27">
        <w:rPr>
          <w:rFonts w:ascii="Verdana" w:hAnsi="Verdana" w:cs="Zurich BT"/>
        </w:rPr>
        <w:t xml:space="preserve"> the Justice (No. 2) Bill was introduced to the NI Assembly proposing a statutory framework for the collection of fines.</w:t>
      </w:r>
      <w:r w:rsidRPr="00BF2F27">
        <w:rPr>
          <w:rStyle w:val="EndnoteReference"/>
          <w:rFonts w:ascii="Verdana" w:hAnsi="Verdana" w:cs="Zurich BT"/>
        </w:rPr>
        <w:endnoteReference w:id="88"/>
      </w:r>
      <w:r w:rsidRPr="00BF2F27">
        <w:rPr>
          <w:rFonts w:ascii="Verdana" w:hAnsi="Verdana" w:cs="Zurich BT"/>
        </w:rPr>
        <w:t xml:space="preserve"> </w:t>
      </w:r>
      <w:r w:rsidRPr="00BF2F27">
        <w:rPr>
          <w:rFonts w:ascii="Verdana" w:hAnsi="Verdana"/>
        </w:rPr>
        <w:t>In its submission to the Committee for Justice, the Commission welcomed the emphasis on ensuring the collection of fines to avoid the imprisonment of persons for fine default.</w:t>
      </w:r>
      <w:r w:rsidRPr="00BF2F27">
        <w:rPr>
          <w:rStyle w:val="EndnoteReference"/>
          <w:rFonts w:ascii="Verdana" w:hAnsi="Verdana"/>
        </w:rPr>
        <w:endnoteReference w:id="89"/>
      </w:r>
      <w:r w:rsidRPr="00BF2F27">
        <w:rPr>
          <w:rFonts w:ascii="Verdana" w:hAnsi="Verdana"/>
        </w:rPr>
        <w:t xml:space="preserve"> </w:t>
      </w:r>
    </w:p>
    <w:p w:rsidR="003043E4" w:rsidRPr="00BF2F27" w:rsidRDefault="003043E4" w:rsidP="00E966C4">
      <w:pPr>
        <w:pStyle w:val="Pa9"/>
        <w:spacing w:line="240" w:lineRule="auto"/>
        <w:rPr>
          <w:rFonts w:ascii="Verdana" w:hAnsi="Verdana"/>
        </w:rPr>
      </w:pPr>
    </w:p>
    <w:p w:rsidR="00E13379" w:rsidRPr="00BF2F27" w:rsidRDefault="003043E4" w:rsidP="00E966C4">
      <w:pPr>
        <w:pStyle w:val="Pa9"/>
        <w:spacing w:line="240" w:lineRule="auto"/>
        <w:rPr>
          <w:rFonts w:ascii="Verdana" w:hAnsi="Verdana" w:cs="Zurich BT"/>
          <w:b/>
        </w:rPr>
      </w:pPr>
      <w:r w:rsidRPr="00BF2F27">
        <w:rPr>
          <w:rFonts w:ascii="Verdana" w:hAnsi="Verdana"/>
          <w:b/>
        </w:rPr>
        <w:t xml:space="preserve">The Commission advises that the NI Executive continue to commit to ensuring </w:t>
      </w:r>
      <w:r w:rsidR="00E13379" w:rsidRPr="00BF2F27">
        <w:rPr>
          <w:rFonts w:ascii="Verdana" w:eastAsia="Times New Roman" w:hAnsi="Verdana" w:cs="Times New Roman"/>
          <w:b/>
          <w:noProof/>
          <w:lang w:eastAsia="en-GB"/>
        </w:rPr>
        <w:t xml:space="preserve">that imprisonment </w:t>
      </w:r>
      <w:r w:rsidRPr="00BF2F27">
        <w:rPr>
          <w:rFonts w:ascii="Verdana" w:eastAsia="Times New Roman" w:hAnsi="Verdana" w:cs="Times New Roman"/>
          <w:b/>
          <w:noProof/>
          <w:lang w:eastAsia="en-GB"/>
        </w:rPr>
        <w:t>is</w:t>
      </w:r>
      <w:r w:rsidR="00E13379" w:rsidRPr="00BF2F27">
        <w:rPr>
          <w:rFonts w:ascii="Verdana" w:eastAsia="Times New Roman" w:hAnsi="Verdana" w:cs="Times New Roman"/>
          <w:b/>
          <w:noProof/>
          <w:lang w:eastAsia="en-GB"/>
        </w:rPr>
        <w:t xml:space="preserve"> used as a measure of last resort</w:t>
      </w:r>
      <w:r w:rsidRPr="00BF2F27">
        <w:rPr>
          <w:rFonts w:ascii="Verdana" w:eastAsia="Times New Roman" w:hAnsi="Verdana" w:cs="Times New Roman"/>
          <w:b/>
          <w:noProof/>
          <w:lang w:eastAsia="en-GB"/>
        </w:rPr>
        <w:t xml:space="preserve"> in NI and effective implementation of the statutory framework for the collection of fines</w:t>
      </w:r>
      <w:r w:rsidR="00E13379" w:rsidRPr="00BF2F27">
        <w:rPr>
          <w:rFonts w:ascii="Verdana" w:hAnsi="Verdana"/>
          <w:b/>
        </w:rPr>
        <w:t>.</w:t>
      </w:r>
    </w:p>
    <w:p w:rsidR="00E13379" w:rsidRPr="00BF2F27" w:rsidRDefault="00E13379" w:rsidP="00E966C4">
      <w:pPr>
        <w:autoSpaceDE w:val="0"/>
        <w:autoSpaceDN w:val="0"/>
        <w:adjustRightInd w:val="0"/>
        <w:spacing w:after="0" w:line="240" w:lineRule="auto"/>
        <w:rPr>
          <w:rFonts w:ascii="Verdana" w:hAnsi="Verdana" w:cs="ZurichBT-Light"/>
          <w:b/>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color w:val="F79646" w:themeColor="accent6"/>
          <w:sz w:val="24"/>
          <w:szCs w:val="24"/>
          <w:u w:val="single"/>
        </w:rPr>
      </w:pPr>
      <w:r w:rsidRPr="00BF2F27">
        <w:rPr>
          <w:rFonts w:ascii="Verdana" w:hAnsi="Verdana" w:cs="ZurichBT-Light"/>
          <w:b/>
          <w:sz w:val="24"/>
          <w:szCs w:val="24"/>
          <w:u w:val="single"/>
        </w:rPr>
        <w:lastRenderedPageBreak/>
        <w:t>Women in prison</w:t>
      </w:r>
      <w:r w:rsidRPr="00BF2F27">
        <w:rPr>
          <w:rFonts w:ascii="Verdana" w:hAnsi="Verdana" w:cs="ZurichBT-Light"/>
          <w:b/>
          <w:color w:val="F79646" w:themeColor="accent6"/>
          <w:sz w:val="24"/>
          <w:szCs w:val="24"/>
          <w:u w:val="single"/>
        </w:rPr>
        <w:t xml:space="preserve"> </w:t>
      </w:r>
    </w:p>
    <w:p w:rsidR="00E13379" w:rsidRPr="00BF2F27" w:rsidRDefault="00E13379" w:rsidP="00E966C4">
      <w:pPr>
        <w:autoSpaceDE w:val="0"/>
        <w:autoSpaceDN w:val="0"/>
        <w:adjustRightInd w:val="0"/>
        <w:spacing w:after="0" w:line="240" w:lineRule="auto"/>
        <w:rPr>
          <w:rFonts w:ascii="Verdana" w:hAnsi="Verdana" w:cs="Zurich BT"/>
          <w:color w:val="000000"/>
          <w:sz w:val="24"/>
          <w:szCs w:val="24"/>
        </w:rPr>
      </w:pPr>
    </w:p>
    <w:tbl>
      <w:tblPr>
        <w:tblStyle w:val="TableGrid"/>
        <w:tblW w:w="0" w:type="auto"/>
        <w:tblLook w:val="04A0" w:firstRow="1" w:lastRow="0" w:firstColumn="1" w:lastColumn="0" w:noHBand="0" w:noVBand="1"/>
      </w:tblPr>
      <w:tblGrid>
        <w:gridCol w:w="9242"/>
      </w:tblGrid>
      <w:tr w:rsidR="00193430" w:rsidRPr="00BF2F27" w:rsidTr="00193430">
        <w:tc>
          <w:tcPr>
            <w:tcW w:w="9242" w:type="dxa"/>
          </w:tcPr>
          <w:p w:rsidR="00193430" w:rsidRPr="00BF2F27" w:rsidRDefault="00193430"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193430" w:rsidRPr="00BF2F27" w:rsidTr="00193430">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193430">
        <w:tc>
          <w:tcPr>
            <w:tcW w:w="9242" w:type="dxa"/>
          </w:tcPr>
          <w:p w:rsidR="00193430" w:rsidRPr="00BF2F27" w:rsidRDefault="00193430"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bl>
    <w:p w:rsidR="00193430" w:rsidRPr="00BF2F27" w:rsidRDefault="00193430" w:rsidP="00E966C4">
      <w:pPr>
        <w:autoSpaceDE w:val="0"/>
        <w:autoSpaceDN w:val="0"/>
        <w:adjustRightInd w:val="0"/>
        <w:spacing w:after="0" w:line="240" w:lineRule="auto"/>
        <w:rPr>
          <w:rFonts w:ascii="Verdana" w:hAnsi="Verdana" w:cs="Zurich BT"/>
          <w:color w:val="000000"/>
          <w:sz w:val="24"/>
          <w:szCs w:val="24"/>
        </w:rPr>
      </w:pPr>
    </w:p>
    <w:p w:rsidR="00E13379" w:rsidRPr="00BF2F27" w:rsidRDefault="00E13379" w:rsidP="00E966C4">
      <w:pPr>
        <w:autoSpaceDE w:val="0"/>
        <w:autoSpaceDN w:val="0"/>
        <w:adjustRightInd w:val="0"/>
        <w:spacing w:after="0" w:line="240" w:lineRule="auto"/>
        <w:rPr>
          <w:rFonts w:ascii="Verdana" w:hAnsi="Verdana" w:cs="ZurichBT-Light"/>
          <w:sz w:val="24"/>
          <w:szCs w:val="24"/>
        </w:rPr>
      </w:pPr>
      <w:r w:rsidRPr="00BF2F27">
        <w:rPr>
          <w:rFonts w:ascii="Verdana" w:hAnsi="Verdana" w:cs="Zurich BT"/>
          <w:color w:val="000000"/>
          <w:sz w:val="24"/>
          <w:szCs w:val="24"/>
        </w:rPr>
        <w:t xml:space="preserve">It is ten years since the Commission first advised that the absence of a discrete prison facility for women and gender appropriate services in NI </w:t>
      </w:r>
      <w:proofErr w:type="gramStart"/>
      <w:r w:rsidRPr="00BF2F27">
        <w:rPr>
          <w:rFonts w:ascii="Verdana" w:hAnsi="Verdana" w:cs="Zurich BT"/>
          <w:color w:val="000000"/>
          <w:sz w:val="24"/>
          <w:szCs w:val="24"/>
        </w:rPr>
        <w:t>undermines</w:t>
      </w:r>
      <w:proofErr w:type="gramEnd"/>
      <w:r w:rsidRPr="00BF2F27">
        <w:rPr>
          <w:rFonts w:ascii="Verdana" w:hAnsi="Verdana" w:cs="Zurich BT"/>
          <w:color w:val="000000"/>
          <w:sz w:val="24"/>
          <w:szCs w:val="24"/>
        </w:rPr>
        <w:t xml:space="preserve"> the reformative and rehabilitative aims which imprisonment should strive towards.</w:t>
      </w:r>
      <w:r w:rsidRPr="00BF2F27">
        <w:rPr>
          <w:rStyle w:val="EndnoteReference"/>
          <w:rFonts w:ascii="Verdana" w:hAnsi="Verdana" w:cs="Zurich BT"/>
          <w:color w:val="000000"/>
          <w:sz w:val="24"/>
          <w:szCs w:val="24"/>
        </w:rPr>
        <w:endnoteReference w:id="90"/>
      </w:r>
    </w:p>
    <w:p w:rsidR="00E13379" w:rsidRPr="00BF2F27" w:rsidRDefault="00E13379" w:rsidP="00E966C4">
      <w:pPr>
        <w:autoSpaceDE w:val="0"/>
        <w:autoSpaceDN w:val="0"/>
        <w:adjustRightInd w:val="0"/>
        <w:spacing w:after="0" w:line="240" w:lineRule="auto"/>
        <w:rPr>
          <w:rFonts w:ascii="Verdana" w:hAnsi="Verdana" w:cs="ZurichBT-Light"/>
          <w:sz w:val="24"/>
          <w:szCs w:val="24"/>
        </w:rPr>
      </w:pPr>
    </w:p>
    <w:p w:rsidR="003043E4" w:rsidRPr="00BF2F27" w:rsidRDefault="003043E4" w:rsidP="00E966C4">
      <w:pPr>
        <w:autoSpaceDE w:val="0"/>
        <w:autoSpaceDN w:val="0"/>
        <w:adjustRightInd w:val="0"/>
        <w:spacing w:after="0" w:line="240" w:lineRule="auto"/>
        <w:rPr>
          <w:rFonts w:ascii="Verdana" w:hAnsi="Verdana" w:cs="Zurich BT"/>
          <w:color w:val="000000"/>
          <w:sz w:val="24"/>
          <w:szCs w:val="24"/>
        </w:rPr>
      </w:pPr>
      <w:r w:rsidRPr="00BF2F27">
        <w:rPr>
          <w:rFonts w:ascii="Verdana" w:hAnsi="Verdana" w:cs="Zurich BT"/>
          <w:color w:val="000000"/>
          <w:sz w:val="24"/>
          <w:szCs w:val="24"/>
        </w:rPr>
        <w:t xml:space="preserve">In the last NI </w:t>
      </w:r>
      <w:proofErr w:type="gramStart"/>
      <w:r w:rsidRPr="00BF2F27">
        <w:rPr>
          <w:rFonts w:ascii="Verdana" w:hAnsi="Verdana" w:cs="Zurich BT"/>
          <w:color w:val="000000"/>
          <w:sz w:val="24"/>
          <w:szCs w:val="24"/>
        </w:rPr>
        <w:t>Assembly</w:t>
      </w:r>
      <w:proofErr w:type="gramEnd"/>
      <w:r w:rsidRPr="00BF2F27">
        <w:rPr>
          <w:rFonts w:ascii="Verdana" w:hAnsi="Verdana" w:cs="Zurich BT"/>
          <w:color w:val="000000"/>
          <w:sz w:val="24"/>
          <w:szCs w:val="24"/>
        </w:rPr>
        <w:t xml:space="preserve"> mandate t</w:t>
      </w:r>
      <w:r w:rsidR="00E13379" w:rsidRPr="00BF2F27">
        <w:rPr>
          <w:rFonts w:ascii="Verdana" w:hAnsi="Verdana" w:cs="Zurich BT"/>
          <w:color w:val="000000"/>
          <w:sz w:val="24"/>
          <w:szCs w:val="24"/>
        </w:rPr>
        <w:t>he Minister of Justice indicated support for the construction of a separate custodial facility for women in NI. However, he emphasised that the delivery of this commitment is subject to appropriate funding.</w:t>
      </w:r>
      <w:r w:rsidR="00E13379" w:rsidRPr="00BF2F27">
        <w:rPr>
          <w:rStyle w:val="EndnoteReference"/>
          <w:rFonts w:ascii="Verdana" w:hAnsi="Verdana" w:cs="Zurich BT"/>
          <w:color w:val="000000"/>
          <w:sz w:val="24"/>
          <w:szCs w:val="24"/>
        </w:rPr>
        <w:endnoteReference w:id="91"/>
      </w:r>
      <w:r w:rsidRPr="00BF2F27">
        <w:rPr>
          <w:rFonts w:ascii="Verdana" w:hAnsi="Verdana" w:cs="ZurichBT-Light"/>
          <w:sz w:val="24"/>
          <w:szCs w:val="24"/>
        </w:rPr>
        <w:t xml:space="preserve"> T</w:t>
      </w:r>
      <w:r w:rsidR="00E13379" w:rsidRPr="00BF2F27">
        <w:rPr>
          <w:rFonts w:ascii="Verdana" w:hAnsi="Verdana" w:cs="ZurichBT-Light"/>
          <w:sz w:val="24"/>
          <w:szCs w:val="24"/>
        </w:rPr>
        <w:t>he construction of a new separate custodial facility for women has not commenced</w:t>
      </w:r>
      <w:r w:rsidR="00E13379" w:rsidRPr="00BF2F27">
        <w:rPr>
          <w:rFonts w:ascii="Verdana" w:hAnsi="Verdana" w:cs="Zurich BT"/>
          <w:color w:val="000000"/>
          <w:sz w:val="24"/>
          <w:szCs w:val="24"/>
        </w:rPr>
        <w:t xml:space="preserve">. </w:t>
      </w:r>
    </w:p>
    <w:p w:rsidR="003043E4" w:rsidRPr="00BF2F27" w:rsidRDefault="003043E4" w:rsidP="00E966C4">
      <w:pPr>
        <w:autoSpaceDE w:val="0"/>
        <w:autoSpaceDN w:val="0"/>
        <w:adjustRightInd w:val="0"/>
        <w:spacing w:after="0" w:line="240" w:lineRule="auto"/>
        <w:rPr>
          <w:rFonts w:ascii="Verdana" w:hAnsi="Verdana" w:cs="Zurich BT"/>
          <w:color w:val="000000"/>
          <w:sz w:val="24"/>
          <w:szCs w:val="24"/>
        </w:rPr>
      </w:pPr>
    </w:p>
    <w:p w:rsidR="00E13379" w:rsidRPr="00BF2F27" w:rsidRDefault="00E13379" w:rsidP="00E966C4">
      <w:pPr>
        <w:autoSpaceDE w:val="0"/>
        <w:autoSpaceDN w:val="0"/>
        <w:adjustRightInd w:val="0"/>
        <w:spacing w:after="0" w:line="240" w:lineRule="auto"/>
        <w:rPr>
          <w:rFonts w:ascii="Verdana" w:hAnsi="Verdana" w:cs="ZurichBT-Light"/>
          <w:b/>
          <w:sz w:val="24"/>
          <w:szCs w:val="24"/>
        </w:rPr>
      </w:pPr>
      <w:r w:rsidRPr="00BF2F27">
        <w:rPr>
          <w:rFonts w:ascii="Verdana" w:hAnsi="Verdana" w:cs="Zurich BT"/>
          <w:b/>
          <w:color w:val="000000"/>
          <w:sz w:val="24"/>
          <w:szCs w:val="24"/>
        </w:rPr>
        <w:t xml:space="preserve">The Commission </w:t>
      </w:r>
      <w:r w:rsidR="003043E4" w:rsidRPr="00BF2F27">
        <w:rPr>
          <w:rFonts w:ascii="Verdana" w:hAnsi="Verdana" w:cs="Zurich BT"/>
          <w:b/>
          <w:color w:val="000000"/>
          <w:sz w:val="24"/>
          <w:szCs w:val="24"/>
        </w:rPr>
        <w:t xml:space="preserve">advises the NI </w:t>
      </w:r>
      <w:r w:rsidR="00161C54" w:rsidRPr="00BF2F27">
        <w:rPr>
          <w:rFonts w:ascii="Verdana" w:hAnsi="Verdana" w:cs="Zurich BT"/>
          <w:b/>
          <w:color w:val="000000"/>
          <w:sz w:val="24"/>
          <w:szCs w:val="24"/>
        </w:rPr>
        <w:t>E</w:t>
      </w:r>
      <w:r w:rsidR="003043E4" w:rsidRPr="00BF2F27">
        <w:rPr>
          <w:rFonts w:ascii="Verdana" w:hAnsi="Verdana" w:cs="Zurich BT"/>
          <w:b/>
          <w:color w:val="000000"/>
          <w:sz w:val="24"/>
          <w:szCs w:val="24"/>
        </w:rPr>
        <w:t xml:space="preserve">xecutive to prioritise the allocation of necessary funding </w:t>
      </w:r>
      <w:r w:rsidR="00B006EA" w:rsidRPr="00BF2F27">
        <w:rPr>
          <w:rFonts w:ascii="Verdana" w:hAnsi="Verdana" w:cs="Zurich BT"/>
          <w:b/>
          <w:color w:val="000000"/>
          <w:sz w:val="24"/>
          <w:szCs w:val="24"/>
        </w:rPr>
        <w:t>to enable</w:t>
      </w:r>
      <w:r w:rsidR="003043E4" w:rsidRPr="00BF2F27">
        <w:rPr>
          <w:rFonts w:ascii="Verdana" w:hAnsi="Verdana" w:cs="Zurich BT"/>
          <w:b/>
          <w:color w:val="000000"/>
          <w:sz w:val="24"/>
          <w:szCs w:val="24"/>
        </w:rPr>
        <w:t xml:space="preserve"> the construction</w:t>
      </w:r>
      <w:r w:rsidR="00B006EA" w:rsidRPr="00BF2F27">
        <w:rPr>
          <w:rFonts w:ascii="Verdana" w:hAnsi="Verdana" w:cs="Zurich BT"/>
          <w:b/>
          <w:color w:val="000000"/>
          <w:sz w:val="24"/>
          <w:szCs w:val="24"/>
        </w:rPr>
        <w:t>,</w:t>
      </w:r>
      <w:r w:rsidR="003043E4" w:rsidRPr="00BF2F27">
        <w:rPr>
          <w:rFonts w:ascii="Verdana" w:hAnsi="Verdana" w:cs="Zurich BT"/>
          <w:b/>
          <w:color w:val="000000"/>
          <w:sz w:val="24"/>
          <w:szCs w:val="24"/>
        </w:rPr>
        <w:t xml:space="preserve"> </w:t>
      </w:r>
      <w:proofErr w:type="gramStart"/>
      <w:r w:rsidR="003043E4" w:rsidRPr="00BF2F27">
        <w:rPr>
          <w:rFonts w:ascii="Verdana" w:hAnsi="Verdana" w:cs="Zurich BT"/>
          <w:b/>
          <w:color w:val="000000"/>
          <w:sz w:val="24"/>
          <w:szCs w:val="24"/>
        </w:rPr>
        <w:t>without delay</w:t>
      </w:r>
      <w:proofErr w:type="gramEnd"/>
      <w:r w:rsidR="00B006EA" w:rsidRPr="00BF2F27">
        <w:rPr>
          <w:rFonts w:ascii="Verdana" w:hAnsi="Verdana" w:cs="Zurich BT"/>
          <w:b/>
          <w:color w:val="000000"/>
          <w:sz w:val="24"/>
          <w:szCs w:val="24"/>
        </w:rPr>
        <w:t>,</w:t>
      </w:r>
      <w:r w:rsidR="003043E4" w:rsidRPr="00BF2F27">
        <w:rPr>
          <w:rFonts w:ascii="Verdana" w:hAnsi="Verdana" w:cs="Zurich BT"/>
          <w:b/>
          <w:color w:val="000000"/>
          <w:sz w:val="24"/>
          <w:szCs w:val="24"/>
        </w:rPr>
        <w:t xml:space="preserve"> of a new separate custodial facility for women</w:t>
      </w:r>
      <w:r w:rsidRPr="00BF2F27">
        <w:rPr>
          <w:rFonts w:ascii="Verdana" w:hAnsi="Verdana" w:cs="Zurich BT"/>
          <w:b/>
          <w:color w:val="000000"/>
          <w:sz w:val="24"/>
          <w:szCs w:val="24"/>
        </w:rPr>
        <w:t>.</w:t>
      </w:r>
    </w:p>
    <w:p w:rsidR="00EE5DD8" w:rsidRPr="00BF2F27" w:rsidRDefault="00EE5DD8" w:rsidP="00E966C4">
      <w:pPr>
        <w:autoSpaceDE w:val="0"/>
        <w:autoSpaceDN w:val="0"/>
        <w:adjustRightInd w:val="0"/>
        <w:spacing w:after="0" w:line="240" w:lineRule="auto"/>
        <w:rPr>
          <w:rFonts w:ascii="Verdana" w:hAnsi="Verdana" w:cs="ZurichBT-Light"/>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color w:val="F79646" w:themeColor="accent6"/>
          <w:sz w:val="24"/>
          <w:szCs w:val="24"/>
          <w:u w:val="single"/>
        </w:rPr>
      </w:pPr>
      <w:r w:rsidRPr="00BF2F27">
        <w:rPr>
          <w:rFonts w:ascii="Verdana" w:hAnsi="Verdana" w:cs="ZurichBT-Light"/>
          <w:b/>
          <w:sz w:val="24"/>
          <w:szCs w:val="24"/>
          <w:u w:val="single"/>
        </w:rPr>
        <w:t>Imprisonment of children with adults</w:t>
      </w:r>
      <w:r w:rsidRPr="00BF2F27">
        <w:rPr>
          <w:rFonts w:ascii="Verdana" w:hAnsi="Verdana" w:cs="ZurichBT-Light"/>
          <w:b/>
          <w:color w:val="F79646" w:themeColor="accent6"/>
          <w:sz w:val="24"/>
          <w:szCs w:val="24"/>
          <w:u w:val="single"/>
        </w:rPr>
        <w:t xml:space="preserve"> </w:t>
      </w:r>
    </w:p>
    <w:p w:rsidR="00E13379" w:rsidRPr="00BF2F27" w:rsidRDefault="00E13379"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193430" w:rsidRPr="00BF2F27" w:rsidTr="00193430">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193430">
        <w:tc>
          <w:tcPr>
            <w:tcW w:w="9242" w:type="dxa"/>
          </w:tcPr>
          <w:p w:rsidR="00193430" w:rsidRPr="00BF2F27" w:rsidRDefault="00193430" w:rsidP="00E966C4">
            <w:pPr>
              <w:rPr>
                <w:rFonts w:ascii="Verdana" w:hAnsi="Verdana" w:cs="Arial"/>
                <w:bCs/>
                <w:color w:val="222222"/>
                <w:sz w:val="24"/>
                <w:szCs w:val="24"/>
              </w:rPr>
            </w:pPr>
            <w:r w:rsidRPr="00BF2F27">
              <w:rPr>
                <w:rFonts w:ascii="Verdana" w:hAnsi="Verdana" w:cs="Arial"/>
                <w:bCs/>
                <w:color w:val="222222"/>
                <w:sz w:val="24"/>
                <w:szCs w:val="24"/>
              </w:rPr>
              <w:t>Outcome 8: We care for others and we help those in need</w:t>
            </w:r>
          </w:p>
        </w:tc>
      </w:tr>
      <w:tr w:rsidR="00193430" w:rsidRPr="00BF2F27" w:rsidTr="00193430">
        <w:tc>
          <w:tcPr>
            <w:tcW w:w="9242" w:type="dxa"/>
          </w:tcPr>
          <w:p w:rsidR="00193430" w:rsidRPr="00BF2F27" w:rsidRDefault="00193430" w:rsidP="00E966C4">
            <w:pPr>
              <w:rPr>
                <w:rFonts w:ascii="Verdana" w:hAnsi="Verdana"/>
                <w:sz w:val="24"/>
                <w:szCs w:val="24"/>
              </w:rPr>
            </w:pPr>
            <w:r w:rsidRPr="00BF2F27">
              <w:rPr>
                <w:rFonts w:ascii="Verdana" w:hAnsi="Verdana" w:cs="Arial"/>
                <w:bCs/>
                <w:sz w:val="24"/>
                <w:szCs w:val="24"/>
              </w:rPr>
              <w:t>Outcome 14: We give our children and young people the best start in life</w:t>
            </w:r>
          </w:p>
        </w:tc>
      </w:tr>
    </w:tbl>
    <w:p w:rsidR="00193430" w:rsidRPr="00BF2F27" w:rsidRDefault="00193430" w:rsidP="00E966C4">
      <w:pPr>
        <w:autoSpaceDE w:val="0"/>
        <w:autoSpaceDN w:val="0"/>
        <w:adjustRightInd w:val="0"/>
        <w:spacing w:after="0" w:line="240" w:lineRule="auto"/>
        <w:rPr>
          <w:rFonts w:ascii="Verdana" w:hAnsi="Verdana" w:cs="ZurichBT-Light"/>
          <w:sz w:val="24"/>
          <w:szCs w:val="24"/>
        </w:rPr>
      </w:pPr>
    </w:p>
    <w:p w:rsidR="00E13379" w:rsidRPr="00BF2F27" w:rsidRDefault="00E13379" w:rsidP="00E966C4">
      <w:pPr>
        <w:autoSpaceDE w:val="0"/>
        <w:autoSpaceDN w:val="0"/>
        <w:adjustRightInd w:val="0"/>
        <w:spacing w:after="0" w:line="240" w:lineRule="auto"/>
        <w:rPr>
          <w:rFonts w:ascii="Verdana" w:hAnsi="Verdana" w:cs="Zurich BT"/>
          <w:color w:val="000000"/>
          <w:sz w:val="24"/>
          <w:szCs w:val="24"/>
        </w:rPr>
      </w:pPr>
      <w:r w:rsidRPr="00BF2F27">
        <w:rPr>
          <w:rFonts w:ascii="Verdana" w:hAnsi="Verdana" w:cs="Zurich BT"/>
          <w:color w:val="000000"/>
          <w:sz w:val="24"/>
          <w:szCs w:val="24"/>
        </w:rPr>
        <w:t xml:space="preserve">The UN </w:t>
      </w:r>
      <w:r w:rsidR="00161C54" w:rsidRPr="00BF2F27">
        <w:rPr>
          <w:rFonts w:ascii="Verdana" w:hAnsi="Verdana" w:cs="Zurich BT"/>
          <w:color w:val="000000"/>
          <w:sz w:val="24"/>
          <w:szCs w:val="24"/>
        </w:rPr>
        <w:t xml:space="preserve">Convention on the Rights of the Child </w:t>
      </w:r>
      <w:r w:rsidRPr="00BF2F27">
        <w:rPr>
          <w:rFonts w:ascii="Verdana" w:hAnsi="Verdana" w:cs="Zurich BT"/>
          <w:color w:val="000000"/>
          <w:sz w:val="24"/>
          <w:szCs w:val="24"/>
        </w:rPr>
        <w:t>requires that: “</w:t>
      </w:r>
      <w:r w:rsidRPr="00BF2F27">
        <w:rPr>
          <w:rFonts w:ascii="Verdana" w:hAnsi="Verdana" w:cs="Arial"/>
          <w:color w:val="000000"/>
          <w:sz w:val="24"/>
          <w:szCs w:val="24"/>
        </w:rPr>
        <w:t>every child deprived of liberty shall be separated from adults unless it is considered in the child's best interest not to do so”.</w:t>
      </w:r>
      <w:r w:rsidRPr="00BF2F27">
        <w:rPr>
          <w:rStyle w:val="EndnoteReference"/>
          <w:rFonts w:ascii="Verdana" w:hAnsi="Verdana" w:cs="Arial"/>
          <w:color w:val="000000"/>
          <w:sz w:val="24"/>
          <w:szCs w:val="24"/>
        </w:rPr>
        <w:endnoteReference w:id="92"/>
      </w:r>
      <w:r w:rsidRPr="00BF2F27">
        <w:rPr>
          <w:rFonts w:ascii="Verdana" w:hAnsi="Verdana" w:cs="Arial"/>
          <w:color w:val="000000"/>
          <w:sz w:val="24"/>
          <w:szCs w:val="24"/>
        </w:rPr>
        <w:t xml:space="preserve"> </w:t>
      </w:r>
    </w:p>
    <w:p w:rsidR="00E13379" w:rsidRPr="00BF2F27" w:rsidRDefault="00E13379" w:rsidP="00E966C4">
      <w:pPr>
        <w:autoSpaceDE w:val="0"/>
        <w:autoSpaceDN w:val="0"/>
        <w:adjustRightInd w:val="0"/>
        <w:spacing w:after="0" w:line="240" w:lineRule="auto"/>
        <w:ind w:left="720" w:firstLine="90"/>
        <w:rPr>
          <w:rFonts w:ascii="Verdana" w:hAnsi="Verdana" w:cs="Zurich BT"/>
          <w:color w:val="000000"/>
          <w:sz w:val="24"/>
          <w:szCs w:val="24"/>
        </w:rPr>
      </w:pPr>
    </w:p>
    <w:p w:rsidR="00E13379" w:rsidRPr="00BF2F27" w:rsidRDefault="00E13379" w:rsidP="00E966C4">
      <w:pPr>
        <w:autoSpaceDE w:val="0"/>
        <w:autoSpaceDN w:val="0"/>
        <w:adjustRightInd w:val="0"/>
        <w:spacing w:after="0" w:line="240" w:lineRule="auto"/>
        <w:rPr>
          <w:rFonts w:ascii="Verdana" w:hAnsi="Verdana" w:cs="Zurich BT"/>
          <w:color w:val="000000"/>
          <w:sz w:val="24"/>
          <w:szCs w:val="24"/>
        </w:rPr>
      </w:pPr>
      <w:r w:rsidRPr="00BF2F27">
        <w:rPr>
          <w:rFonts w:ascii="Verdana" w:hAnsi="Verdana" w:cs="Zurich BT"/>
          <w:color w:val="000000"/>
          <w:sz w:val="24"/>
          <w:szCs w:val="24"/>
        </w:rPr>
        <w:t xml:space="preserve">The Criminal Justice (Children) (NI) Order 1998, makes provision for a 15-17 year old offender, considered likely to injure him or herself or others to be detained in the young offenders centre at </w:t>
      </w:r>
      <w:proofErr w:type="spellStart"/>
      <w:r w:rsidRPr="00BF2F27">
        <w:rPr>
          <w:rFonts w:ascii="Verdana" w:hAnsi="Verdana" w:cs="Zurich BT"/>
          <w:color w:val="000000"/>
          <w:sz w:val="24"/>
          <w:szCs w:val="24"/>
        </w:rPr>
        <w:t>Hydebank</w:t>
      </w:r>
      <w:proofErr w:type="spellEnd"/>
      <w:r w:rsidRPr="00BF2F27">
        <w:rPr>
          <w:rFonts w:ascii="Verdana" w:hAnsi="Verdana" w:cs="Zurich BT"/>
          <w:color w:val="000000"/>
          <w:sz w:val="24"/>
          <w:szCs w:val="24"/>
        </w:rPr>
        <w:t xml:space="preserve"> Wood, which accommodates offenders up to 21 years of age.</w:t>
      </w:r>
    </w:p>
    <w:p w:rsidR="00E13379" w:rsidRPr="00BF2F27" w:rsidRDefault="00E13379" w:rsidP="00E966C4">
      <w:pPr>
        <w:autoSpaceDE w:val="0"/>
        <w:autoSpaceDN w:val="0"/>
        <w:adjustRightInd w:val="0"/>
        <w:spacing w:after="0" w:line="240" w:lineRule="auto"/>
        <w:rPr>
          <w:rFonts w:ascii="Verdana" w:hAnsi="Verdana" w:cs="Zurich BT"/>
          <w:color w:val="000000"/>
          <w:sz w:val="24"/>
          <w:szCs w:val="24"/>
        </w:rPr>
      </w:pPr>
    </w:p>
    <w:p w:rsidR="006C6428" w:rsidRPr="00BF2F27" w:rsidRDefault="00161C54" w:rsidP="00E966C4">
      <w:pPr>
        <w:autoSpaceDE w:val="0"/>
        <w:autoSpaceDN w:val="0"/>
        <w:adjustRightInd w:val="0"/>
        <w:spacing w:after="0" w:line="240" w:lineRule="auto"/>
        <w:rPr>
          <w:rFonts w:ascii="Verdana" w:hAnsi="Verdana" w:cs="Times New Roman"/>
          <w:b/>
          <w:color w:val="000000"/>
          <w:sz w:val="24"/>
          <w:szCs w:val="24"/>
        </w:rPr>
      </w:pPr>
      <w:r w:rsidRPr="00BF2F27">
        <w:rPr>
          <w:rFonts w:ascii="Verdana" w:hAnsi="Verdana" w:cs="Arial"/>
          <w:b/>
          <w:color w:val="000000"/>
          <w:sz w:val="24"/>
          <w:szCs w:val="24"/>
        </w:rPr>
        <w:t>T</w:t>
      </w:r>
      <w:r w:rsidR="00E13379" w:rsidRPr="00BF2F27">
        <w:rPr>
          <w:rFonts w:ascii="Verdana" w:hAnsi="Verdana" w:cs="Arial"/>
          <w:b/>
          <w:color w:val="000000"/>
          <w:sz w:val="24"/>
          <w:szCs w:val="24"/>
        </w:rPr>
        <w:t xml:space="preserve">he Commission </w:t>
      </w:r>
      <w:r w:rsidRPr="00BF2F27">
        <w:rPr>
          <w:rFonts w:ascii="Verdana" w:hAnsi="Verdana" w:cs="Arial"/>
          <w:b/>
          <w:color w:val="000000"/>
          <w:sz w:val="24"/>
          <w:szCs w:val="24"/>
        </w:rPr>
        <w:t xml:space="preserve">advises the NI Executive to </w:t>
      </w:r>
      <w:r w:rsidR="006C6428" w:rsidRPr="00BF2F27">
        <w:rPr>
          <w:rFonts w:ascii="Verdana" w:hAnsi="Verdana" w:cs="Arial"/>
          <w:b/>
          <w:color w:val="000000"/>
          <w:sz w:val="24"/>
          <w:szCs w:val="24"/>
        </w:rPr>
        <w:t xml:space="preserve">commit to introducing legislation </w:t>
      </w:r>
      <w:r w:rsidR="00E13379" w:rsidRPr="00BF2F27">
        <w:rPr>
          <w:rFonts w:ascii="Verdana" w:hAnsi="Verdana" w:cs="Times New Roman"/>
          <w:b/>
          <w:color w:val="000000"/>
          <w:sz w:val="24"/>
          <w:szCs w:val="24"/>
        </w:rPr>
        <w:t>amend</w:t>
      </w:r>
      <w:r w:rsidR="006C6428" w:rsidRPr="00BF2F27">
        <w:rPr>
          <w:rFonts w:ascii="Verdana" w:hAnsi="Verdana" w:cs="Times New Roman"/>
          <w:b/>
          <w:color w:val="000000"/>
          <w:sz w:val="24"/>
          <w:szCs w:val="24"/>
        </w:rPr>
        <w:t>ing</w:t>
      </w:r>
      <w:r w:rsidR="00E13379" w:rsidRPr="00BF2F27">
        <w:rPr>
          <w:rFonts w:ascii="Verdana" w:hAnsi="Verdana" w:cs="Times New Roman"/>
          <w:b/>
          <w:color w:val="000000"/>
          <w:sz w:val="24"/>
          <w:szCs w:val="24"/>
        </w:rPr>
        <w:t xml:space="preserve"> </w:t>
      </w:r>
      <w:r w:rsidR="006C6428" w:rsidRPr="00BF2F27">
        <w:rPr>
          <w:rFonts w:ascii="Verdana" w:hAnsi="Verdana" w:cs="Zurich BT"/>
          <w:b/>
          <w:color w:val="000000"/>
          <w:sz w:val="24"/>
          <w:szCs w:val="24"/>
        </w:rPr>
        <w:t xml:space="preserve">the Criminal Justice (Children) (NI) Order 1998 and </w:t>
      </w:r>
      <w:r w:rsidR="00E13379" w:rsidRPr="00BF2F27">
        <w:rPr>
          <w:rFonts w:ascii="Verdana" w:hAnsi="Verdana" w:cs="Times New Roman"/>
          <w:b/>
          <w:color w:val="000000"/>
          <w:sz w:val="24"/>
          <w:szCs w:val="24"/>
        </w:rPr>
        <w:t xml:space="preserve">removing the legal basis for the imprisonment of children at </w:t>
      </w:r>
      <w:proofErr w:type="spellStart"/>
      <w:r w:rsidR="00E13379" w:rsidRPr="00BF2F27">
        <w:rPr>
          <w:rFonts w:ascii="Verdana" w:hAnsi="Verdana" w:cs="Times New Roman"/>
          <w:b/>
          <w:color w:val="000000"/>
          <w:sz w:val="24"/>
          <w:szCs w:val="24"/>
        </w:rPr>
        <w:t>Hydebank</w:t>
      </w:r>
      <w:proofErr w:type="spellEnd"/>
      <w:r w:rsidR="00E13379" w:rsidRPr="00BF2F27">
        <w:rPr>
          <w:rFonts w:ascii="Verdana" w:hAnsi="Verdana" w:cs="Times New Roman"/>
          <w:b/>
          <w:color w:val="000000"/>
          <w:sz w:val="24"/>
          <w:szCs w:val="24"/>
        </w:rPr>
        <w:t xml:space="preserve"> Wood.</w:t>
      </w:r>
      <w:r w:rsidR="006C6428" w:rsidRPr="00BF2F27">
        <w:rPr>
          <w:rFonts w:ascii="Verdana" w:hAnsi="Verdana" w:cs="Times New Roman"/>
          <w:b/>
          <w:color w:val="000000"/>
          <w:sz w:val="24"/>
          <w:szCs w:val="24"/>
        </w:rPr>
        <w:t xml:space="preserve"> </w:t>
      </w:r>
    </w:p>
    <w:p w:rsidR="00E13379" w:rsidRPr="00BF2F27" w:rsidRDefault="00E13379" w:rsidP="00E966C4">
      <w:pPr>
        <w:autoSpaceDE w:val="0"/>
        <w:autoSpaceDN w:val="0"/>
        <w:adjustRightInd w:val="0"/>
        <w:spacing w:after="0" w:line="240" w:lineRule="auto"/>
        <w:rPr>
          <w:rFonts w:ascii="Verdana" w:hAnsi="Verdana" w:cs="ZurichBT-Light"/>
          <w:sz w:val="24"/>
          <w:szCs w:val="24"/>
          <w:u w:val="single"/>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cs="ZurichBT-Light"/>
          <w:b/>
          <w:sz w:val="24"/>
          <w:szCs w:val="24"/>
          <w:u w:val="single"/>
        </w:rPr>
      </w:pPr>
      <w:r w:rsidRPr="00BF2F27">
        <w:rPr>
          <w:rFonts w:ascii="Verdana" w:hAnsi="Verdana" w:cs="ZurichBT-Light"/>
          <w:b/>
          <w:sz w:val="24"/>
          <w:szCs w:val="24"/>
          <w:u w:val="single"/>
        </w:rPr>
        <w:t>The remand of children</w:t>
      </w:r>
    </w:p>
    <w:p w:rsidR="00E13379" w:rsidRPr="00BF2F27" w:rsidRDefault="00E13379" w:rsidP="00E966C4">
      <w:pPr>
        <w:autoSpaceDE w:val="0"/>
        <w:autoSpaceDN w:val="0"/>
        <w:adjustRightInd w:val="0"/>
        <w:spacing w:after="0" w:line="240" w:lineRule="auto"/>
        <w:rPr>
          <w:rFonts w:ascii="Verdana" w:hAnsi="Verdana" w:cs="Zurich BT"/>
          <w:bCs/>
          <w:color w:val="000000"/>
          <w:sz w:val="24"/>
          <w:szCs w:val="24"/>
        </w:rPr>
      </w:pPr>
    </w:p>
    <w:tbl>
      <w:tblPr>
        <w:tblStyle w:val="TableGrid"/>
        <w:tblW w:w="0" w:type="auto"/>
        <w:tblLook w:val="04A0" w:firstRow="1" w:lastRow="0" w:firstColumn="1" w:lastColumn="0" w:noHBand="0" w:noVBand="1"/>
      </w:tblPr>
      <w:tblGrid>
        <w:gridCol w:w="9242"/>
      </w:tblGrid>
      <w:tr w:rsidR="00193430" w:rsidRPr="00BF2F27" w:rsidTr="0062540A">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62540A">
        <w:tc>
          <w:tcPr>
            <w:tcW w:w="9242" w:type="dxa"/>
          </w:tcPr>
          <w:p w:rsidR="00193430" w:rsidRPr="00BF2F27" w:rsidRDefault="00193430" w:rsidP="00E966C4">
            <w:pPr>
              <w:rPr>
                <w:rFonts w:ascii="Verdana" w:hAnsi="Verdana" w:cs="Arial"/>
                <w:bCs/>
                <w:color w:val="222222"/>
                <w:sz w:val="24"/>
                <w:szCs w:val="24"/>
              </w:rPr>
            </w:pPr>
            <w:r w:rsidRPr="00BF2F27">
              <w:rPr>
                <w:rFonts w:ascii="Verdana" w:hAnsi="Verdana" w:cs="Arial"/>
                <w:bCs/>
                <w:color w:val="222222"/>
                <w:sz w:val="24"/>
                <w:szCs w:val="24"/>
              </w:rPr>
              <w:lastRenderedPageBreak/>
              <w:t>Outcome 8: We care for others and we help those in need</w:t>
            </w:r>
          </w:p>
        </w:tc>
      </w:tr>
      <w:tr w:rsidR="00193430" w:rsidRPr="00BF2F27" w:rsidTr="0062540A">
        <w:tc>
          <w:tcPr>
            <w:tcW w:w="9242" w:type="dxa"/>
          </w:tcPr>
          <w:p w:rsidR="00193430" w:rsidRPr="00BF2F27" w:rsidRDefault="00193430" w:rsidP="00E966C4">
            <w:pPr>
              <w:rPr>
                <w:rFonts w:ascii="Verdana" w:hAnsi="Verdana"/>
                <w:sz w:val="24"/>
                <w:szCs w:val="24"/>
              </w:rPr>
            </w:pPr>
            <w:r w:rsidRPr="00BF2F27">
              <w:rPr>
                <w:rFonts w:ascii="Verdana" w:hAnsi="Verdana" w:cs="Arial"/>
                <w:bCs/>
                <w:sz w:val="24"/>
                <w:szCs w:val="24"/>
              </w:rPr>
              <w:t>Outcome 14: We give our children and young people the best start in life</w:t>
            </w:r>
          </w:p>
        </w:tc>
      </w:tr>
    </w:tbl>
    <w:p w:rsidR="00193430" w:rsidRPr="00BF2F27" w:rsidRDefault="00193430" w:rsidP="00E966C4">
      <w:pPr>
        <w:autoSpaceDE w:val="0"/>
        <w:autoSpaceDN w:val="0"/>
        <w:adjustRightInd w:val="0"/>
        <w:spacing w:after="0" w:line="240" w:lineRule="auto"/>
        <w:rPr>
          <w:rFonts w:ascii="Verdana" w:hAnsi="Verdana" w:cs="Zurich BT"/>
          <w:bCs/>
          <w:color w:val="000000"/>
          <w:sz w:val="24"/>
          <w:szCs w:val="24"/>
        </w:rPr>
      </w:pPr>
    </w:p>
    <w:p w:rsidR="00E13379" w:rsidRPr="00BF2F27" w:rsidRDefault="00E13379" w:rsidP="00E966C4">
      <w:pPr>
        <w:autoSpaceDE w:val="0"/>
        <w:autoSpaceDN w:val="0"/>
        <w:adjustRightInd w:val="0"/>
        <w:spacing w:after="0" w:line="240" w:lineRule="auto"/>
        <w:rPr>
          <w:rFonts w:ascii="Verdana" w:hAnsi="Verdana" w:cs="Zurich BT"/>
          <w:bCs/>
          <w:color w:val="000000"/>
          <w:sz w:val="24"/>
          <w:szCs w:val="24"/>
        </w:rPr>
      </w:pPr>
      <w:r w:rsidRPr="00BF2F27">
        <w:rPr>
          <w:rFonts w:ascii="Verdana" w:hAnsi="Verdana" w:cs="Zurich BT"/>
          <w:bCs/>
          <w:color w:val="000000"/>
          <w:sz w:val="24"/>
          <w:szCs w:val="24"/>
        </w:rPr>
        <w:t xml:space="preserve">In </w:t>
      </w:r>
      <w:proofErr w:type="gramStart"/>
      <w:r w:rsidRPr="00BF2F27">
        <w:rPr>
          <w:rFonts w:ascii="Verdana" w:hAnsi="Verdana" w:cs="Zurich BT"/>
          <w:bCs/>
          <w:color w:val="000000"/>
          <w:sz w:val="24"/>
          <w:szCs w:val="24"/>
        </w:rPr>
        <w:t>2015</w:t>
      </w:r>
      <w:proofErr w:type="gramEnd"/>
      <w:r w:rsidRPr="00BF2F27">
        <w:rPr>
          <w:rFonts w:ascii="Verdana" w:hAnsi="Verdana" w:cs="Zurich BT"/>
          <w:bCs/>
          <w:color w:val="000000"/>
          <w:sz w:val="24"/>
          <w:szCs w:val="24"/>
        </w:rPr>
        <w:t xml:space="preserve"> the National Preventative Mechanism </w:t>
      </w:r>
      <w:r w:rsidRPr="00BF2F27">
        <w:rPr>
          <w:rFonts w:ascii="Verdana" w:hAnsi="Verdana" w:cs="ZurichBT-Light"/>
          <w:sz w:val="24"/>
          <w:szCs w:val="24"/>
        </w:rPr>
        <w:t xml:space="preserve">designated under the Optional Protocol to the UN </w:t>
      </w:r>
      <w:r w:rsidR="006C6428" w:rsidRPr="00BF2F27">
        <w:rPr>
          <w:rFonts w:ascii="Verdana" w:hAnsi="Verdana" w:cs="ZurichBT-Light"/>
          <w:sz w:val="24"/>
          <w:szCs w:val="24"/>
        </w:rPr>
        <w:t>Convention Against Torture</w:t>
      </w:r>
      <w:r w:rsidRPr="00BF2F27">
        <w:rPr>
          <w:rFonts w:ascii="Verdana" w:hAnsi="Verdana" w:cs="Zurich BT"/>
          <w:bCs/>
          <w:color w:val="000000"/>
          <w:sz w:val="24"/>
          <w:szCs w:val="24"/>
        </w:rPr>
        <w:t xml:space="preserve"> published a report of an announced inspection of Woodlands Juvenile Justice Centre.</w:t>
      </w:r>
      <w:r w:rsidRPr="00BF2F27">
        <w:rPr>
          <w:rStyle w:val="EndnoteReference"/>
          <w:rFonts w:ascii="Verdana" w:hAnsi="Verdana" w:cs="Zurich BT"/>
          <w:bCs/>
          <w:color w:val="000000"/>
          <w:sz w:val="24"/>
          <w:szCs w:val="24"/>
        </w:rPr>
        <w:endnoteReference w:id="93"/>
      </w:r>
      <w:r w:rsidRPr="00BF2F27">
        <w:rPr>
          <w:rFonts w:ascii="Verdana" w:hAnsi="Verdana" w:cs="Zurich BT"/>
          <w:bCs/>
          <w:color w:val="000000"/>
          <w:sz w:val="24"/>
          <w:szCs w:val="24"/>
        </w:rPr>
        <w:t xml:space="preserve"> It recorded that only 9% of children imprisoned at Woodlands in 2013-14 </w:t>
      </w:r>
      <w:proofErr w:type="gramStart"/>
      <w:r w:rsidRPr="00BF2F27">
        <w:rPr>
          <w:rFonts w:ascii="Verdana" w:hAnsi="Verdana" w:cs="Zurich BT"/>
          <w:bCs/>
          <w:color w:val="000000"/>
          <w:sz w:val="24"/>
          <w:szCs w:val="24"/>
        </w:rPr>
        <w:t>had been sentenced</w:t>
      </w:r>
      <w:proofErr w:type="gramEnd"/>
      <w:r w:rsidRPr="00BF2F27">
        <w:rPr>
          <w:rFonts w:ascii="Verdana" w:hAnsi="Verdana" w:cs="Zurich BT"/>
          <w:bCs/>
          <w:color w:val="000000"/>
          <w:sz w:val="24"/>
          <w:szCs w:val="24"/>
        </w:rPr>
        <w:t xml:space="preserve"> following a conviction. Of the remainder, 47% were formally remanded to custody and 44% related to PACE proceedings.</w:t>
      </w:r>
      <w:r w:rsidRPr="00BF2F27">
        <w:rPr>
          <w:rStyle w:val="EndnoteReference"/>
          <w:rFonts w:ascii="Verdana" w:hAnsi="Verdana" w:cs="Zurich BT"/>
          <w:bCs/>
          <w:color w:val="000000"/>
          <w:sz w:val="24"/>
          <w:szCs w:val="24"/>
        </w:rPr>
        <w:endnoteReference w:id="94"/>
      </w:r>
      <w:r w:rsidRPr="00BF2F27">
        <w:rPr>
          <w:rFonts w:ascii="Verdana" w:hAnsi="Verdana" w:cs="Zurich BT"/>
          <w:bCs/>
          <w:color w:val="000000"/>
          <w:sz w:val="24"/>
          <w:szCs w:val="24"/>
        </w:rPr>
        <w:t xml:space="preserve"> The National Preventative Mechanism found that </w:t>
      </w:r>
      <w:r w:rsidRPr="00BF2F27">
        <w:rPr>
          <w:rFonts w:ascii="Verdana" w:hAnsi="Verdana"/>
          <w:sz w:val="24"/>
          <w:szCs w:val="24"/>
        </w:rPr>
        <w:t xml:space="preserve">the rate of PACE admissions to the </w:t>
      </w:r>
      <w:r w:rsidRPr="00BF2F27">
        <w:rPr>
          <w:rFonts w:ascii="Verdana" w:hAnsi="Verdana" w:cs="Zurich BT"/>
          <w:bCs/>
          <w:color w:val="000000"/>
          <w:sz w:val="24"/>
          <w:szCs w:val="24"/>
        </w:rPr>
        <w:t>Juvenile Justice Centre</w:t>
      </w:r>
      <w:r w:rsidRPr="00BF2F27">
        <w:rPr>
          <w:rFonts w:ascii="Verdana" w:hAnsi="Verdana"/>
          <w:sz w:val="24"/>
          <w:szCs w:val="24"/>
        </w:rPr>
        <w:t xml:space="preserve"> has almost trebled between 2008–9 and 2013–14 and has described this as ‘disproportionately high’.</w:t>
      </w:r>
      <w:r w:rsidRPr="00BF2F27">
        <w:rPr>
          <w:rFonts w:ascii="Verdana" w:hAnsi="Verdana" w:cs="Myriad Pro"/>
          <w:bCs/>
          <w:color w:val="000000"/>
          <w:sz w:val="24"/>
          <w:szCs w:val="24"/>
          <w:vertAlign w:val="superscript"/>
        </w:rPr>
        <w:endnoteReference w:id="95"/>
      </w:r>
    </w:p>
    <w:p w:rsidR="00E13379" w:rsidRPr="00BF2F27" w:rsidRDefault="00E13379" w:rsidP="00E966C4">
      <w:pPr>
        <w:autoSpaceDE w:val="0"/>
        <w:autoSpaceDN w:val="0"/>
        <w:adjustRightInd w:val="0"/>
        <w:spacing w:after="0" w:line="240" w:lineRule="auto"/>
        <w:rPr>
          <w:rFonts w:ascii="Verdana" w:hAnsi="Verdana" w:cs="Arial"/>
          <w:color w:val="000000"/>
          <w:sz w:val="24"/>
          <w:szCs w:val="24"/>
        </w:rPr>
      </w:pPr>
    </w:p>
    <w:p w:rsidR="00E13379" w:rsidRPr="00BF2F27" w:rsidRDefault="006C6428" w:rsidP="00E966C4">
      <w:pPr>
        <w:spacing w:after="0" w:line="240" w:lineRule="auto"/>
        <w:rPr>
          <w:rFonts w:ascii="Verdana" w:hAnsi="Verdana"/>
          <w:sz w:val="24"/>
          <w:szCs w:val="24"/>
        </w:rPr>
      </w:pPr>
      <w:r w:rsidRPr="00BF2F27">
        <w:rPr>
          <w:rFonts w:ascii="Verdana" w:hAnsi="Verdana"/>
          <w:sz w:val="24"/>
          <w:szCs w:val="24"/>
        </w:rPr>
        <w:t>T</w:t>
      </w:r>
      <w:r w:rsidR="00E13379" w:rsidRPr="00BF2F27">
        <w:rPr>
          <w:rFonts w:ascii="Verdana" w:hAnsi="Verdana"/>
          <w:sz w:val="24"/>
          <w:szCs w:val="24"/>
        </w:rPr>
        <w:t xml:space="preserve">he UN Human Rights Committee </w:t>
      </w:r>
      <w:r w:rsidRPr="00BF2F27">
        <w:rPr>
          <w:rFonts w:ascii="Verdana" w:hAnsi="Verdana"/>
          <w:sz w:val="24"/>
          <w:szCs w:val="24"/>
        </w:rPr>
        <w:t xml:space="preserve">called in 2015 </w:t>
      </w:r>
      <w:r w:rsidR="00E13379" w:rsidRPr="00BF2F27">
        <w:rPr>
          <w:rFonts w:ascii="Verdana" w:hAnsi="Verdana"/>
          <w:sz w:val="24"/>
          <w:szCs w:val="24"/>
        </w:rPr>
        <w:t xml:space="preserve">for actions to: </w:t>
      </w:r>
    </w:p>
    <w:p w:rsidR="00E13379" w:rsidRPr="00BF2F27" w:rsidRDefault="00E13379" w:rsidP="00E966C4">
      <w:pPr>
        <w:spacing w:after="0" w:line="240" w:lineRule="auto"/>
        <w:ind w:left="720"/>
        <w:rPr>
          <w:rFonts w:ascii="Verdana" w:hAnsi="Verdana"/>
          <w:sz w:val="24"/>
          <w:szCs w:val="24"/>
        </w:rPr>
      </w:pPr>
    </w:p>
    <w:p w:rsidR="00E13379" w:rsidRPr="00BF2F27" w:rsidRDefault="00E13379" w:rsidP="00E966C4">
      <w:pPr>
        <w:spacing w:after="0" w:line="240" w:lineRule="auto"/>
        <w:ind w:left="720" w:right="720"/>
        <w:rPr>
          <w:rFonts w:ascii="Verdana" w:hAnsi="Verdana"/>
          <w:sz w:val="24"/>
          <w:szCs w:val="24"/>
        </w:rPr>
      </w:pPr>
      <w:proofErr w:type="gramStart"/>
      <w:r w:rsidRPr="00BF2F27">
        <w:rPr>
          <w:rFonts w:ascii="Verdana" w:hAnsi="Verdana"/>
          <w:sz w:val="24"/>
          <w:szCs w:val="24"/>
        </w:rPr>
        <w:t>ensure</w:t>
      </w:r>
      <w:proofErr w:type="gramEnd"/>
      <w:r w:rsidRPr="00BF2F27">
        <w:rPr>
          <w:rFonts w:ascii="Verdana" w:hAnsi="Verdana"/>
          <w:sz w:val="24"/>
          <w:szCs w:val="24"/>
        </w:rPr>
        <w:t xml:space="preserve"> that detention on remand of child defendants is used only as a measure of last resort and for the shortest possible period of time and that suitable bail packages are available to child defendants in Northern Ireland.</w:t>
      </w:r>
      <w:r w:rsidRPr="00BF2F27">
        <w:rPr>
          <w:rFonts w:ascii="Verdana" w:hAnsi="Verdana"/>
          <w:sz w:val="24"/>
          <w:szCs w:val="24"/>
          <w:vertAlign w:val="superscript"/>
        </w:rPr>
        <w:endnoteReference w:id="96"/>
      </w:r>
    </w:p>
    <w:p w:rsidR="00E13379" w:rsidRPr="00BF2F27" w:rsidRDefault="00E13379" w:rsidP="00E966C4">
      <w:pPr>
        <w:spacing w:after="0" w:line="240" w:lineRule="auto"/>
        <w:rPr>
          <w:rFonts w:ascii="Verdana" w:hAnsi="Verdana"/>
          <w:sz w:val="24"/>
          <w:szCs w:val="24"/>
        </w:rPr>
      </w:pPr>
    </w:p>
    <w:p w:rsidR="00E13379" w:rsidRPr="00BF2F27" w:rsidRDefault="00E13379" w:rsidP="00E966C4">
      <w:pPr>
        <w:pStyle w:val="NoSpacing"/>
        <w:rPr>
          <w:rFonts w:ascii="Verdana" w:eastAsia="Calibri" w:hAnsi="Verdana" w:cs="Times New Roman"/>
          <w:b/>
          <w:sz w:val="24"/>
          <w:szCs w:val="24"/>
        </w:rPr>
      </w:pPr>
      <w:r w:rsidRPr="00BF2F27">
        <w:rPr>
          <w:rFonts w:ascii="Verdana" w:hAnsi="Verdana"/>
          <w:b/>
          <w:sz w:val="24"/>
          <w:szCs w:val="24"/>
        </w:rPr>
        <w:t xml:space="preserve">The Commission </w:t>
      </w:r>
      <w:r w:rsidR="006C6428" w:rsidRPr="00BF2F27">
        <w:rPr>
          <w:rFonts w:ascii="Verdana" w:hAnsi="Verdana"/>
          <w:b/>
          <w:sz w:val="24"/>
          <w:szCs w:val="24"/>
        </w:rPr>
        <w:t>advises the NI Executive to commit to taking</w:t>
      </w:r>
      <w:r w:rsidRPr="00BF2F27">
        <w:rPr>
          <w:rFonts w:ascii="Verdana" w:hAnsi="Verdana"/>
          <w:b/>
          <w:sz w:val="24"/>
          <w:szCs w:val="24"/>
        </w:rPr>
        <w:t xml:space="preserve"> i</w:t>
      </w:r>
      <w:r w:rsidRPr="00BF2F27">
        <w:rPr>
          <w:rFonts w:ascii="Verdana" w:eastAsia="Calibri" w:hAnsi="Verdana" w:cs="Times New Roman"/>
          <w:b/>
          <w:sz w:val="24"/>
          <w:szCs w:val="24"/>
        </w:rPr>
        <w:t xml:space="preserve">mmediate action </w:t>
      </w:r>
      <w:r w:rsidR="006C6428" w:rsidRPr="00BF2F27">
        <w:rPr>
          <w:rFonts w:ascii="Verdana" w:eastAsia="Calibri" w:hAnsi="Verdana" w:cs="Times New Roman"/>
          <w:b/>
          <w:sz w:val="24"/>
          <w:szCs w:val="24"/>
        </w:rPr>
        <w:t xml:space="preserve">and </w:t>
      </w:r>
      <w:r w:rsidRPr="00BF2F27">
        <w:rPr>
          <w:rFonts w:ascii="Verdana" w:eastAsia="Calibri" w:hAnsi="Verdana" w:cs="Times New Roman"/>
          <w:b/>
          <w:sz w:val="24"/>
          <w:szCs w:val="24"/>
        </w:rPr>
        <w:t xml:space="preserve">introduce </w:t>
      </w:r>
      <w:r w:rsidRPr="00BF2F27">
        <w:rPr>
          <w:rFonts w:ascii="Verdana" w:hAnsi="Verdana"/>
          <w:b/>
          <w:sz w:val="24"/>
          <w:szCs w:val="24"/>
        </w:rPr>
        <w:t xml:space="preserve">suitable bail arrangements </w:t>
      </w:r>
      <w:r w:rsidR="006C6428" w:rsidRPr="00BF2F27">
        <w:rPr>
          <w:rFonts w:ascii="Verdana" w:hAnsi="Verdana"/>
          <w:b/>
          <w:sz w:val="24"/>
          <w:szCs w:val="24"/>
        </w:rPr>
        <w:t>for children,</w:t>
      </w:r>
      <w:r w:rsidRPr="00BF2F27">
        <w:rPr>
          <w:rFonts w:ascii="Verdana" w:hAnsi="Verdana"/>
          <w:b/>
          <w:sz w:val="24"/>
          <w:szCs w:val="24"/>
        </w:rPr>
        <w:t xml:space="preserve"> bring</w:t>
      </w:r>
      <w:r w:rsidR="006C6428" w:rsidRPr="00BF2F27">
        <w:rPr>
          <w:rFonts w:ascii="Verdana" w:hAnsi="Verdana"/>
          <w:b/>
          <w:sz w:val="24"/>
          <w:szCs w:val="24"/>
        </w:rPr>
        <w:t>ing</w:t>
      </w:r>
      <w:r w:rsidRPr="00BF2F27">
        <w:rPr>
          <w:rFonts w:ascii="Verdana" w:hAnsi="Verdana"/>
          <w:b/>
          <w:sz w:val="24"/>
          <w:szCs w:val="24"/>
        </w:rPr>
        <w:t xml:space="preserve"> to an </w:t>
      </w:r>
      <w:r w:rsidRPr="00BF2F27">
        <w:rPr>
          <w:rFonts w:ascii="Verdana" w:eastAsia="Calibri" w:hAnsi="Verdana" w:cs="Times New Roman"/>
          <w:b/>
          <w:sz w:val="24"/>
          <w:szCs w:val="24"/>
        </w:rPr>
        <w:t xml:space="preserve">end the serious risk of human rights violations.  </w:t>
      </w:r>
    </w:p>
    <w:p w:rsidR="00D33EEC" w:rsidRPr="00BF2F27" w:rsidRDefault="00D33EEC" w:rsidP="00E966C4">
      <w:pPr>
        <w:pStyle w:val="NoSpacing"/>
        <w:rPr>
          <w:rFonts w:ascii="Verdana" w:hAnsi="Verdana"/>
          <w:sz w:val="24"/>
          <w:szCs w:val="24"/>
        </w:rPr>
      </w:pPr>
    </w:p>
    <w:p w:rsidR="00E13379" w:rsidRPr="00BF2F27" w:rsidRDefault="00E13379" w:rsidP="00E966C4">
      <w:pPr>
        <w:pStyle w:val="NoSpacing"/>
        <w:numPr>
          <w:ilvl w:val="0"/>
          <w:numId w:val="18"/>
        </w:numPr>
        <w:rPr>
          <w:rFonts w:ascii="Verdana" w:hAnsi="Verdana" w:cs="ZurichBT-Bold"/>
          <w:b/>
          <w:bCs/>
          <w:sz w:val="24"/>
          <w:szCs w:val="24"/>
          <w:u w:val="single"/>
        </w:rPr>
      </w:pPr>
      <w:r w:rsidRPr="00BF2F27">
        <w:rPr>
          <w:rFonts w:ascii="Verdana" w:hAnsi="Verdana"/>
          <w:b/>
          <w:sz w:val="24"/>
          <w:szCs w:val="24"/>
          <w:u w:val="single"/>
        </w:rPr>
        <w:t>Corporal punishment of children</w:t>
      </w:r>
    </w:p>
    <w:p w:rsidR="00E13379" w:rsidRPr="00BF2F27" w:rsidRDefault="00E13379" w:rsidP="00E966C4">
      <w:pPr>
        <w:autoSpaceDE w:val="0"/>
        <w:autoSpaceDN w:val="0"/>
        <w:adjustRightInd w:val="0"/>
        <w:spacing w:after="0" w:line="240" w:lineRule="auto"/>
        <w:rPr>
          <w:rFonts w:ascii="Verdana" w:hAnsi="Verdana" w:cs="Verdana"/>
          <w:color w:val="000000"/>
          <w:sz w:val="24"/>
          <w:szCs w:val="24"/>
        </w:rPr>
      </w:pPr>
    </w:p>
    <w:tbl>
      <w:tblPr>
        <w:tblStyle w:val="TableGrid"/>
        <w:tblW w:w="0" w:type="auto"/>
        <w:tblLook w:val="04A0" w:firstRow="1" w:lastRow="0" w:firstColumn="1" w:lastColumn="0" w:noHBand="0" w:noVBand="1"/>
      </w:tblPr>
      <w:tblGrid>
        <w:gridCol w:w="9242"/>
      </w:tblGrid>
      <w:tr w:rsidR="00193430" w:rsidRPr="00BF2F27" w:rsidTr="0062540A">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62540A">
        <w:tc>
          <w:tcPr>
            <w:tcW w:w="9242" w:type="dxa"/>
          </w:tcPr>
          <w:p w:rsidR="00193430" w:rsidRPr="00BF2F27" w:rsidRDefault="00193430" w:rsidP="00E966C4">
            <w:pPr>
              <w:rPr>
                <w:rFonts w:ascii="Verdana" w:hAnsi="Verdana"/>
                <w:sz w:val="24"/>
                <w:szCs w:val="24"/>
              </w:rPr>
            </w:pPr>
            <w:r w:rsidRPr="00BF2F27">
              <w:rPr>
                <w:rFonts w:ascii="Verdana" w:hAnsi="Verdana" w:cs="Arial"/>
                <w:bCs/>
                <w:sz w:val="24"/>
                <w:szCs w:val="24"/>
              </w:rPr>
              <w:t>Outcome 14: We give our children and young people the best start in life</w:t>
            </w:r>
          </w:p>
        </w:tc>
      </w:tr>
    </w:tbl>
    <w:p w:rsidR="00193430" w:rsidRPr="00BF2F27" w:rsidRDefault="00193430" w:rsidP="00E966C4">
      <w:pPr>
        <w:autoSpaceDE w:val="0"/>
        <w:autoSpaceDN w:val="0"/>
        <w:adjustRightInd w:val="0"/>
        <w:spacing w:after="0" w:line="240" w:lineRule="auto"/>
        <w:rPr>
          <w:rFonts w:ascii="Verdana" w:hAnsi="Verdana" w:cs="Verdana"/>
          <w:color w:val="000000"/>
          <w:sz w:val="24"/>
          <w:szCs w:val="24"/>
        </w:rPr>
      </w:pPr>
    </w:p>
    <w:p w:rsidR="00E13379" w:rsidRPr="00BF2F27" w:rsidRDefault="00E13379" w:rsidP="00E966C4">
      <w:pPr>
        <w:autoSpaceDE w:val="0"/>
        <w:autoSpaceDN w:val="0"/>
        <w:adjustRightInd w:val="0"/>
        <w:spacing w:after="0" w:line="240" w:lineRule="auto"/>
        <w:rPr>
          <w:rFonts w:ascii="Verdana" w:hAnsi="Verdana" w:cs="Verdana"/>
          <w:color w:val="000000"/>
          <w:sz w:val="24"/>
          <w:szCs w:val="24"/>
        </w:rPr>
      </w:pPr>
      <w:r w:rsidRPr="00BF2F27">
        <w:rPr>
          <w:rFonts w:ascii="Verdana" w:hAnsi="Verdana" w:cs="Verdana"/>
          <w:color w:val="000000"/>
          <w:sz w:val="24"/>
          <w:szCs w:val="24"/>
        </w:rPr>
        <w:t>The Law Reform (Miscellaneous Provisions) (NI) Order 2006 continues to allow for a defence of reasonable chastisement of a child, and provides that this is a defence to a charge of common assault tried summarily.</w:t>
      </w:r>
      <w:r w:rsidR="00714BB7" w:rsidRPr="00BF2F27">
        <w:rPr>
          <w:rFonts w:ascii="Verdana" w:hAnsi="Verdana" w:cs="Verdana"/>
          <w:color w:val="000000"/>
          <w:sz w:val="24"/>
          <w:szCs w:val="24"/>
        </w:rPr>
        <w:t xml:space="preserve"> In June 2014, the UN Committee on the Rights of the Child </w:t>
      </w:r>
      <w:r w:rsidR="001C1F34" w:rsidRPr="00BF2F27">
        <w:rPr>
          <w:rFonts w:ascii="Verdana" w:hAnsi="Verdana" w:cs="Verdana"/>
          <w:color w:val="000000"/>
          <w:sz w:val="24"/>
          <w:szCs w:val="24"/>
        </w:rPr>
        <w:t xml:space="preserve">once again </w:t>
      </w:r>
      <w:r w:rsidR="00714BB7" w:rsidRPr="00BF2F27">
        <w:rPr>
          <w:rFonts w:ascii="Verdana" w:hAnsi="Verdana" w:cs="Verdana"/>
          <w:color w:val="000000"/>
          <w:sz w:val="24"/>
          <w:szCs w:val="24"/>
        </w:rPr>
        <w:t>recommended</w:t>
      </w:r>
      <w:r w:rsidR="001C1F34" w:rsidRPr="00BF2F27">
        <w:rPr>
          <w:rFonts w:ascii="Verdana" w:hAnsi="Verdana" w:cs="Verdana"/>
          <w:color w:val="000000"/>
          <w:sz w:val="24"/>
          <w:szCs w:val="24"/>
        </w:rPr>
        <w:t xml:space="preserve"> repeated call for a prohibition  “as a matter of priority all corporal punishment in the family, including through the repeal of all legal defences, such as reasonable chastisement.”</w:t>
      </w:r>
      <w:r w:rsidR="001C1F34" w:rsidRPr="00BF2F27">
        <w:rPr>
          <w:rStyle w:val="EndnoteReference"/>
          <w:rFonts w:ascii="Verdana" w:hAnsi="Verdana" w:cs="Verdana"/>
          <w:color w:val="000000"/>
          <w:sz w:val="24"/>
          <w:szCs w:val="24"/>
        </w:rPr>
        <w:endnoteReference w:id="97"/>
      </w:r>
    </w:p>
    <w:p w:rsidR="00E13379" w:rsidRPr="00BF2F27" w:rsidRDefault="00E13379" w:rsidP="00E966C4">
      <w:pPr>
        <w:autoSpaceDE w:val="0"/>
        <w:autoSpaceDN w:val="0"/>
        <w:adjustRightInd w:val="0"/>
        <w:spacing w:after="0" w:line="240" w:lineRule="auto"/>
        <w:rPr>
          <w:rFonts w:ascii="Verdana" w:hAnsi="Verdana" w:cs="Verdana"/>
          <w:color w:val="000000"/>
          <w:sz w:val="24"/>
          <w:szCs w:val="24"/>
        </w:rPr>
      </w:pPr>
    </w:p>
    <w:p w:rsidR="002B0B3A" w:rsidRPr="00BF2F27" w:rsidRDefault="002B0B3A" w:rsidP="00E966C4">
      <w:pPr>
        <w:pStyle w:val="BodyA"/>
        <w:spacing w:after="0" w:line="240" w:lineRule="auto"/>
        <w:rPr>
          <w:rFonts w:ascii="Verdana" w:hAnsi="Verdana"/>
          <w:b/>
          <w:bCs/>
          <w:sz w:val="24"/>
          <w:szCs w:val="24"/>
          <w:lang w:val="en-US"/>
        </w:rPr>
      </w:pPr>
      <w:r w:rsidRPr="00BF2F27">
        <w:rPr>
          <w:rStyle w:val="news-date"/>
          <w:rFonts w:ascii="Verdana" w:hAnsi="Verdana"/>
          <w:b/>
          <w:bCs/>
          <w:sz w:val="24"/>
          <w:szCs w:val="24"/>
        </w:rPr>
        <w:t xml:space="preserve">The Commission advises the NI Executive to </w:t>
      </w:r>
      <w:r w:rsidR="00DB00D8" w:rsidRPr="00BF2F27">
        <w:rPr>
          <w:rStyle w:val="news-date"/>
          <w:rFonts w:ascii="Verdana" w:hAnsi="Verdana"/>
          <w:b/>
          <w:bCs/>
          <w:sz w:val="24"/>
          <w:szCs w:val="24"/>
        </w:rPr>
        <w:t>commit to</w:t>
      </w:r>
      <w:r w:rsidRPr="00BF2F27">
        <w:rPr>
          <w:rStyle w:val="news-date"/>
          <w:rFonts w:ascii="Verdana" w:hAnsi="Verdana"/>
          <w:b/>
          <w:bCs/>
          <w:sz w:val="24"/>
          <w:szCs w:val="24"/>
        </w:rPr>
        <w:t xml:space="preserve"> amend</w:t>
      </w:r>
      <w:r w:rsidR="00DB00D8" w:rsidRPr="00BF2F27">
        <w:rPr>
          <w:rStyle w:val="news-date"/>
          <w:rFonts w:ascii="Verdana" w:hAnsi="Verdana"/>
          <w:b/>
          <w:bCs/>
          <w:sz w:val="24"/>
          <w:szCs w:val="24"/>
        </w:rPr>
        <w:t>ing</w:t>
      </w:r>
      <w:r w:rsidRPr="00BF2F27">
        <w:rPr>
          <w:rStyle w:val="news-date"/>
          <w:rFonts w:ascii="Verdana" w:hAnsi="Verdana"/>
          <w:b/>
          <w:bCs/>
          <w:sz w:val="24"/>
          <w:szCs w:val="24"/>
        </w:rPr>
        <w:t xml:space="preserve"> the Law Reform (Miscellaneous Provisions) (NI) Order 2006 to abolish the </w:t>
      </w:r>
      <w:proofErr w:type="spellStart"/>
      <w:r w:rsidRPr="00BF2F27">
        <w:rPr>
          <w:rStyle w:val="news-date"/>
          <w:rFonts w:ascii="Verdana" w:hAnsi="Verdana"/>
          <w:b/>
          <w:bCs/>
          <w:sz w:val="24"/>
          <w:szCs w:val="24"/>
        </w:rPr>
        <w:t>defence</w:t>
      </w:r>
      <w:proofErr w:type="spellEnd"/>
      <w:r w:rsidRPr="00BF2F27">
        <w:rPr>
          <w:rStyle w:val="news-date"/>
          <w:rFonts w:ascii="Verdana" w:hAnsi="Verdana"/>
          <w:b/>
          <w:bCs/>
          <w:sz w:val="24"/>
          <w:szCs w:val="24"/>
        </w:rPr>
        <w:t xml:space="preserve"> of reasonable chastisement of a child to a charge of common assault. </w:t>
      </w:r>
    </w:p>
    <w:p w:rsidR="002B0B3A" w:rsidRDefault="002B0B3A" w:rsidP="00E966C4">
      <w:pPr>
        <w:pStyle w:val="NoSpacing"/>
        <w:rPr>
          <w:rFonts w:ascii="Verdana" w:hAnsi="Verdana" w:cs="Verdana"/>
          <w:color w:val="000000"/>
          <w:sz w:val="24"/>
          <w:szCs w:val="24"/>
        </w:rPr>
      </w:pPr>
    </w:p>
    <w:p w:rsidR="006343DE" w:rsidRDefault="006343DE" w:rsidP="00E966C4">
      <w:pPr>
        <w:pStyle w:val="NoSpacing"/>
        <w:rPr>
          <w:rFonts w:ascii="Verdana" w:hAnsi="Verdana" w:cs="Verdana"/>
          <w:color w:val="000000"/>
          <w:sz w:val="24"/>
          <w:szCs w:val="24"/>
        </w:rPr>
      </w:pPr>
    </w:p>
    <w:p w:rsidR="006343DE" w:rsidRPr="00BF2F27" w:rsidRDefault="006343DE" w:rsidP="00E966C4">
      <w:pPr>
        <w:pStyle w:val="NoSpacing"/>
        <w:rPr>
          <w:rFonts w:ascii="Verdana" w:hAnsi="Verdana" w:cs="Verdana"/>
          <w:color w:val="000000"/>
          <w:sz w:val="24"/>
          <w:szCs w:val="24"/>
        </w:rPr>
      </w:pPr>
    </w:p>
    <w:p w:rsidR="00E13379" w:rsidRPr="00BF2F27" w:rsidRDefault="00E13379" w:rsidP="00E966C4">
      <w:pPr>
        <w:pStyle w:val="ListParagraph"/>
        <w:numPr>
          <w:ilvl w:val="0"/>
          <w:numId w:val="18"/>
        </w:numPr>
        <w:autoSpaceDE w:val="0"/>
        <w:autoSpaceDN w:val="0"/>
        <w:adjustRightInd w:val="0"/>
        <w:spacing w:after="0" w:line="240" w:lineRule="auto"/>
        <w:rPr>
          <w:rFonts w:ascii="Verdana" w:hAnsi="Verdana"/>
          <w:b/>
          <w:sz w:val="24"/>
          <w:szCs w:val="24"/>
          <w:u w:val="single"/>
        </w:rPr>
      </w:pPr>
      <w:r w:rsidRPr="00BF2F27">
        <w:rPr>
          <w:rFonts w:ascii="Verdana" w:hAnsi="Verdana"/>
          <w:b/>
          <w:sz w:val="24"/>
          <w:szCs w:val="24"/>
          <w:u w:val="single"/>
        </w:rPr>
        <w:lastRenderedPageBreak/>
        <w:t xml:space="preserve">Child prostitution and sexual exploitation </w:t>
      </w:r>
    </w:p>
    <w:p w:rsidR="00865EF3" w:rsidRPr="00BF2F27" w:rsidRDefault="00865EF3" w:rsidP="00E966C4">
      <w:pPr>
        <w:pStyle w:val="NoSpacing"/>
        <w:rPr>
          <w:rFonts w:ascii="Verdana" w:hAnsi="Verdana" w:cs="Verdana"/>
          <w:color w:val="000000"/>
          <w:sz w:val="24"/>
          <w:szCs w:val="24"/>
        </w:rPr>
      </w:pPr>
    </w:p>
    <w:tbl>
      <w:tblPr>
        <w:tblStyle w:val="TableGrid"/>
        <w:tblW w:w="0" w:type="auto"/>
        <w:tblLook w:val="04A0" w:firstRow="1" w:lastRow="0" w:firstColumn="1" w:lastColumn="0" w:noHBand="0" w:noVBand="1"/>
      </w:tblPr>
      <w:tblGrid>
        <w:gridCol w:w="9242"/>
      </w:tblGrid>
      <w:tr w:rsidR="00193430" w:rsidRPr="00BF2F27" w:rsidTr="0062540A">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62540A">
        <w:tc>
          <w:tcPr>
            <w:tcW w:w="9242" w:type="dxa"/>
          </w:tcPr>
          <w:p w:rsidR="00193430" w:rsidRPr="00BF2F27" w:rsidRDefault="00193430" w:rsidP="00E966C4">
            <w:pPr>
              <w:rPr>
                <w:rFonts w:ascii="Verdana" w:hAnsi="Verdana" w:cs="Arial"/>
                <w:bCs/>
                <w:color w:val="222222"/>
                <w:sz w:val="24"/>
                <w:szCs w:val="24"/>
              </w:rPr>
            </w:pPr>
            <w:r w:rsidRPr="00BF2F27">
              <w:rPr>
                <w:rFonts w:ascii="Verdana" w:hAnsi="Verdana" w:cs="Arial"/>
                <w:bCs/>
                <w:color w:val="222222"/>
                <w:sz w:val="24"/>
                <w:szCs w:val="24"/>
              </w:rPr>
              <w:t>Outcome 8: We care for others and we help those in need</w:t>
            </w:r>
          </w:p>
        </w:tc>
      </w:tr>
    </w:tbl>
    <w:p w:rsidR="00193430" w:rsidRPr="00BF2F27" w:rsidRDefault="00193430" w:rsidP="00E966C4">
      <w:pPr>
        <w:pStyle w:val="NoSpacing"/>
        <w:rPr>
          <w:rFonts w:ascii="Verdana" w:hAnsi="Verdana" w:cs="Verdana"/>
          <w:color w:val="000000"/>
          <w:sz w:val="24"/>
          <w:szCs w:val="24"/>
        </w:rPr>
      </w:pPr>
    </w:p>
    <w:p w:rsidR="0030457E" w:rsidRPr="00BF2F27" w:rsidRDefault="0030457E" w:rsidP="00E966C4">
      <w:pPr>
        <w:pStyle w:val="BodyA"/>
        <w:spacing w:after="0" w:line="240" w:lineRule="auto"/>
        <w:rPr>
          <w:rFonts w:ascii="Verdana" w:hAnsi="Verdana"/>
          <w:sz w:val="24"/>
          <w:szCs w:val="24"/>
          <w:lang w:val="en-US"/>
        </w:rPr>
      </w:pPr>
      <w:r w:rsidRPr="00BF2F27">
        <w:rPr>
          <w:rStyle w:val="news-date"/>
          <w:rFonts w:ascii="Verdana" w:hAnsi="Verdana"/>
          <w:sz w:val="24"/>
          <w:szCs w:val="24"/>
        </w:rPr>
        <w:t>In its report on the Optional Protocol on the sale of children, child prostitution and child pornography the UN raised concerns that:</w:t>
      </w:r>
    </w:p>
    <w:p w:rsidR="0030457E" w:rsidRPr="00BF2F27" w:rsidRDefault="0030457E" w:rsidP="00E966C4">
      <w:pPr>
        <w:pStyle w:val="BodyA"/>
        <w:spacing w:after="0" w:line="240" w:lineRule="auto"/>
        <w:rPr>
          <w:rFonts w:ascii="Verdana" w:hAnsi="Verdana"/>
          <w:sz w:val="24"/>
          <w:szCs w:val="24"/>
        </w:rPr>
      </w:pPr>
    </w:p>
    <w:p w:rsidR="00A720D0" w:rsidRPr="00BF2F27" w:rsidRDefault="0030457E" w:rsidP="00E966C4">
      <w:pPr>
        <w:pStyle w:val="BodyA"/>
        <w:spacing w:after="0" w:line="240" w:lineRule="auto"/>
        <w:ind w:left="720"/>
        <w:rPr>
          <w:rFonts w:ascii="Verdana" w:hAnsi="Verdana"/>
          <w:sz w:val="24"/>
          <w:szCs w:val="24"/>
        </w:rPr>
      </w:pPr>
      <w:r w:rsidRPr="00BF2F27">
        <w:rPr>
          <w:rStyle w:val="None"/>
          <w:rFonts w:ascii="Verdana" w:hAnsi="Verdana"/>
          <w:sz w:val="24"/>
          <w:szCs w:val="24"/>
          <w:lang w:val="en-US"/>
        </w:rPr>
        <w:t>the Sexual Offences (Northern Ireland) Order 2008, for certain grave offences of sexual exploitation of children between 13 and 16 years of age, such as meeting a child following sexual grooming, engaging in sexual activity with a child, arranging or facilitating a child sex offence, the defendant may claim that he/she believed the victim to be above 16 years.</w:t>
      </w:r>
      <w:r w:rsidR="00A720D0" w:rsidRPr="00BF2F27">
        <w:rPr>
          <w:rStyle w:val="None"/>
          <w:rFonts w:ascii="Verdana" w:eastAsia="Verdana" w:hAnsi="Verdana" w:cs="Verdana"/>
          <w:sz w:val="24"/>
          <w:szCs w:val="24"/>
          <w:vertAlign w:val="superscript"/>
          <w:lang w:val="en-US"/>
        </w:rPr>
        <w:endnoteReference w:id="98"/>
      </w:r>
    </w:p>
    <w:p w:rsidR="00A720D0" w:rsidRPr="00BF2F27" w:rsidRDefault="00A720D0" w:rsidP="00E966C4">
      <w:pPr>
        <w:pStyle w:val="BodyA"/>
        <w:spacing w:after="0" w:line="240" w:lineRule="auto"/>
        <w:rPr>
          <w:rFonts w:ascii="Verdana" w:hAnsi="Verdana"/>
          <w:sz w:val="24"/>
          <w:szCs w:val="24"/>
        </w:rPr>
      </w:pPr>
    </w:p>
    <w:p w:rsidR="00A720D0" w:rsidRPr="00BF2F27" w:rsidRDefault="00A720D0" w:rsidP="00E966C4">
      <w:pPr>
        <w:pStyle w:val="BodyA"/>
        <w:spacing w:after="0" w:line="240" w:lineRule="auto"/>
        <w:rPr>
          <w:rStyle w:val="news-date"/>
          <w:rFonts w:ascii="Verdana" w:hAnsi="Verdana"/>
          <w:sz w:val="24"/>
          <w:szCs w:val="24"/>
        </w:rPr>
      </w:pPr>
      <w:r w:rsidRPr="00BF2F27">
        <w:rPr>
          <w:rStyle w:val="news-date"/>
          <w:rFonts w:ascii="Verdana" w:hAnsi="Verdana"/>
          <w:sz w:val="24"/>
          <w:szCs w:val="24"/>
        </w:rPr>
        <w:t>The Committee recommended reform to the 2008 Order to include “a provision that for child victims, the burden of proof would be reversed”. The DOJ ‘Tackling Child Sexual Exploitation in NI Action Plan’ contains a commitment to consider the 2008 Order and its compatibility with international standards.</w:t>
      </w:r>
      <w:r w:rsidRPr="00BF2F27">
        <w:rPr>
          <w:rStyle w:val="EndnoteReference"/>
          <w:rFonts w:ascii="Verdana" w:eastAsia="Verdana" w:hAnsi="Verdana" w:cs="Verdana"/>
          <w:sz w:val="24"/>
          <w:szCs w:val="24"/>
        </w:rPr>
        <w:endnoteReference w:id="99"/>
      </w:r>
      <w:r w:rsidRPr="00BF2F27">
        <w:rPr>
          <w:rStyle w:val="news-date"/>
          <w:rFonts w:ascii="Verdana" w:hAnsi="Verdana"/>
          <w:sz w:val="24"/>
          <w:szCs w:val="24"/>
        </w:rPr>
        <w:t xml:space="preserve"> This commitment was to be </w:t>
      </w:r>
      <w:proofErr w:type="spellStart"/>
      <w:r w:rsidRPr="00BF2F27">
        <w:rPr>
          <w:rStyle w:val="news-date"/>
          <w:rFonts w:ascii="Verdana" w:hAnsi="Verdana"/>
          <w:sz w:val="24"/>
          <w:szCs w:val="24"/>
        </w:rPr>
        <w:t>realised</w:t>
      </w:r>
      <w:proofErr w:type="spellEnd"/>
      <w:r w:rsidRPr="00BF2F27">
        <w:rPr>
          <w:rStyle w:val="news-date"/>
          <w:rFonts w:ascii="Verdana" w:hAnsi="Verdana"/>
          <w:sz w:val="24"/>
          <w:szCs w:val="24"/>
        </w:rPr>
        <w:t xml:space="preserve"> by December 2015. However, the results of these considerations </w:t>
      </w:r>
      <w:proofErr w:type="gramStart"/>
      <w:r w:rsidRPr="00BF2F27">
        <w:rPr>
          <w:rStyle w:val="news-date"/>
          <w:rFonts w:ascii="Verdana" w:hAnsi="Verdana"/>
          <w:sz w:val="24"/>
          <w:szCs w:val="24"/>
        </w:rPr>
        <w:t>have not been published</w:t>
      </w:r>
      <w:proofErr w:type="gramEnd"/>
      <w:r w:rsidRPr="00BF2F27">
        <w:rPr>
          <w:rStyle w:val="news-date"/>
          <w:rFonts w:ascii="Verdana" w:hAnsi="Verdana"/>
          <w:sz w:val="24"/>
          <w:szCs w:val="24"/>
        </w:rPr>
        <w:t>.</w:t>
      </w:r>
    </w:p>
    <w:p w:rsidR="00A720D0" w:rsidRPr="00BF2F27" w:rsidRDefault="00A720D0" w:rsidP="00E966C4">
      <w:pPr>
        <w:pStyle w:val="BodyA"/>
        <w:spacing w:after="0" w:line="240" w:lineRule="auto"/>
        <w:rPr>
          <w:rFonts w:ascii="Verdana" w:hAnsi="Verdana"/>
          <w:sz w:val="24"/>
          <w:szCs w:val="24"/>
        </w:rPr>
      </w:pPr>
    </w:p>
    <w:p w:rsidR="00A720D0" w:rsidRPr="00BF2F27" w:rsidRDefault="00A720D0" w:rsidP="00E966C4">
      <w:pPr>
        <w:pStyle w:val="NoSpacing"/>
        <w:rPr>
          <w:rFonts w:ascii="Verdana" w:hAnsi="Verdana"/>
          <w:sz w:val="24"/>
          <w:szCs w:val="24"/>
        </w:rPr>
      </w:pPr>
      <w:r w:rsidRPr="00BF2F27">
        <w:rPr>
          <w:rStyle w:val="news-date"/>
          <w:rFonts w:ascii="Verdana" w:hAnsi="Verdana"/>
          <w:b/>
          <w:bCs/>
          <w:sz w:val="24"/>
          <w:szCs w:val="24"/>
        </w:rPr>
        <w:t xml:space="preserve">The Commission advises the NI Executive to commit to ensuring the legal framework protecting children from sexual exploitation in NI </w:t>
      </w:r>
      <w:proofErr w:type="gramStart"/>
      <w:r w:rsidRPr="00BF2F27">
        <w:rPr>
          <w:rStyle w:val="news-date"/>
          <w:rFonts w:ascii="Verdana" w:hAnsi="Verdana"/>
          <w:b/>
          <w:bCs/>
          <w:sz w:val="24"/>
          <w:szCs w:val="24"/>
        </w:rPr>
        <w:t>is fully in compliance</w:t>
      </w:r>
      <w:proofErr w:type="gramEnd"/>
      <w:r w:rsidRPr="00BF2F27">
        <w:rPr>
          <w:rStyle w:val="news-date"/>
          <w:rFonts w:ascii="Verdana" w:hAnsi="Verdana"/>
          <w:b/>
          <w:bCs/>
          <w:sz w:val="24"/>
          <w:szCs w:val="24"/>
        </w:rPr>
        <w:t xml:space="preserve"> with the UN Convention on the Rights of the Child and that the burden of proof under Sexual Offences (Northern Ireland) Order 2008 be reversed in appropriate circumstances to safeguard child victims.</w:t>
      </w:r>
    </w:p>
    <w:p w:rsidR="00A720D0" w:rsidRPr="00BF2F27" w:rsidRDefault="00A720D0" w:rsidP="00E966C4">
      <w:pPr>
        <w:pStyle w:val="NoSpacing"/>
        <w:rPr>
          <w:rFonts w:ascii="Verdana" w:hAnsi="Verdana"/>
          <w:sz w:val="24"/>
          <w:szCs w:val="24"/>
        </w:rPr>
      </w:pPr>
    </w:p>
    <w:p w:rsidR="00A720D0" w:rsidRPr="00BF2F27" w:rsidRDefault="00A720D0" w:rsidP="00E966C4">
      <w:pPr>
        <w:pStyle w:val="ListParagraph"/>
        <w:numPr>
          <w:ilvl w:val="0"/>
          <w:numId w:val="18"/>
        </w:numPr>
        <w:autoSpaceDE w:val="0"/>
        <w:autoSpaceDN w:val="0"/>
        <w:adjustRightInd w:val="0"/>
        <w:spacing w:after="0" w:line="240" w:lineRule="auto"/>
        <w:rPr>
          <w:rFonts w:ascii="Verdana" w:hAnsi="Verdana" w:cs="ZurichBT-Light"/>
          <w:b/>
          <w:color w:val="F79646" w:themeColor="accent6"/>
          <w:sz w:val="24"/>
          <w:szCs w:val="24"/>
          <w:u w:val="single"/>
        </w:rPr>
      </w:pPr>
      <w:r w:rsidRPr="00BF2F27">
        <w:rPr>
          <w:rFonts w:ascii="Verdana" w:hAnsi="Verdana" w:cs="ZurichBT-Light"/>
          <w:b/>
          <w:sz w:val="24"/>
          <w:szCs w:val="24"/>
          <w:u w:val="single"/>
        </w:rPr>
        <w:t>Avoidable delay</w:t>
      </w:r>
      <w:r w:rsidR="00661EB7" w:rsidRPr="00BF2F27">
        <w:rPr>
          <w:rFonts w:ascii="Verdana" w:hAnsi="Verdana" w:cs="ZurichBT-Light"/>
          <w:b/>
          <w:sz w:val="24"/>
          <w:szCs w:val="24"/>
          <w:u w:val="single"/>
        </w:rPr>
        <w:t xml:space="preserve"> – custodial time limits</w:t>
      </w:r>
    </w:p>
    <w:p w:rsidR="00A720D0" w:rsidRPr="00BF2F27" w:rsidRDefault="00A720D0"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193430" w:rsidRPr="00BF2F27" w:rsidTr="0062540A">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62540A">
        <w:tc>
          <w:tcPr>
            <w:tcW w:w="9242" w:type="dxa"/>
          </w:tcPr>
          <w:p w:rsidR="00193430" w:rsidRPr="00BF2F27" w:rsidRDefault="00193430"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bl>
    <w:p w:rsidR="00193430" w:rsidRPr="00BF2F27" w:rsidRDefault="00193430" w:rsidP="00E966C4">
      <w:pPr>
        <w:autoSpaceDE w:val="0"/>
        <w:autoSpaceDN w:val="0"/>
        <w:adjustRightInd w:val="0"/>
        <w:spacing w:after="0" w:line="240" w:lineRule="auto"/>
        <w:rPr>
          <w:rFonts w:ascii="Verdana" w:hAnsi="Verdana" w:cs="ZurichBT-Light"/>
          <w:sz w:val="24"/>
          <w:szCs w:val="24"/>
        </w:rPr>
      </w:pPr>
    </w:p>
    <w:p w:rsidR="00A720D0" w:rsidRPr="00BF2F27" w:rsidRDefault="00A720D0" w:rsidP="00E966C4">
      <w:pPr>
        <w:pStyle w:val="NoSpacing"/>
        <w:rPr>
          <w:rFonts w:ascii="Verdana" w:hAnsi="Verdana"/>
          <w:sz w:val="24"/>
          <w:szCs w:val="24"/>
        </w:rPr>
      </w:pPr>
      <w:r w:rsidRPr="00BF2F27">
        <w:rPr>
          <w:rFonts w:ascii="Verdana" w:hAnsi="Verdana"/>
          <w:sz w:val="24"/>
          <w:szCs w:val="24"/>
        </w:rPr>
        <w:t xml:space="preserve">Custodial time limits </w:t>
      </w:r>
      <w:proofErr w:type="gramStart"/>
      <w:r w:rsidRPr="00BF2F27">
        <w:rPr>
          <w:rFonts w:ascii="Verdana" w:hAnsi="Verdana"/>
          <w:sz w:val="24"/>
          <w:szCs w:val="24"/>
        </w:rPr>
        <w:t>were first introduced</w:t>
      </w:r>
      <w:proofErr w:type="gramEnd"/>
      <w:r w:rsidRPr="00BF2F27">
        <w:rPr>
          <w:rFonts w:ascii="Verdana" w:hAnsi="Verdana"/>
          <w:sz w:val="24"/>
          <w:szCs w:val="24"/>
        </w:rPr>
        <w:t xml:space="preserve"> to England and Wales in 1991.</w:t>
      </w:r>
      <w:r w:rsidRPr="00BF2F27">
        <w:rPr>
          <w:rStyle w:val="EndnoteReference"/>
          <w:rFonts w:ascii="Verdana" w:hAnsi="Verdana"/>
          <w:sz w:val="24"/>
          <w:szCs w:val="24"/>
        </w:rPr>
        <w:endnoteReference w:id="100"/>
      </w:r>
      <w:r w:rsidRPr="00BF2F27">
        <w:rPr>
          <w:rFonts w:ascii="Verdana" w:hAnsi="Verdana"/>
          <w:sz w:val="24"/>
          <w:szCs w:val="24"/>
        </w:rPr>
        <w:t xml:space="preserve"> The Criminal Justice Inspector for NI has stated that failure to introduce statutory custodial time limits in NI “consigns the justice process here to continuing unacceptable delay in processing cases”. </w:t>
      </w:r>
      <w:r w:rsidRPr="00BF2F27">
        <w:rPr>
          <w:rFonts w:ascii="Verdana" w:hAnsi="Verdana"/>
          <w:sz w:val="24"/>
          <w:szCs w:val="24"/>
          <w:vertAlign w:val="superscript"/>
        </w:rPr>
        <w:endnoteReference w:id="101"/>
      </w:r>
      <w:r w:rsidRPr="00BF2F27">
        <w:rPr>
          <w:rFonts w:ascii="Verdana" w:hAnsi="Verdana"/>
          <w:sz w:val="24"/>
          <w:szCs w:val="24"/>
        </w:rPr>
        <w:t xml:space="preserve"> There have been no proposed legislative reforms providing for statutory custodial time limits within the adult criminal courts in NI.</w:t>
      </w:r>
      <w:r w:rsidRPr="00BF2F27">
        <w:rPr>
          <w:rStyle w:val="EndnoteReference"/>
          <w:rFonts w:ascii="Verdana" w:hAnsi="Verdana"/>
          <w:sz w:val="24"/>
          <w:szCs w:val="24"/>
        </w:rPr>
        <w:endnoteReference w:id="102"/>
      </w:r>
      <w:r w:rsidRPr="00BF2F27">
        <w:rPr>
          <w:rFonts w:ascii="Verdana" w:hAnsi="Verdana"/>
          <w:sz w:val="24"/>
          <w:szCs w:val="24"/>
        </w:rPr>
        <w:t xml:space="preserve"> There are plans to introduce time limits in the Youth Court, however it is unclear if these time limits will be set in statute or will instead operate as administrative guidance.</w:t>
      </w:r>
      <w:r w:rsidRPr="00BF2F27">
        <w:rPr>
          <w:rFonts w:ascii="Verdana" w:hAnsi="Verdana"/>
          <w:sz w:val="24"/>
          <w:szCs w:val="24"/>
          <w:vertAlign w:val="superscript"/>
        </w:rPr>
        <w:endnoteReference w:id="103"/>
      </w:r>
      <w:r w:rsidRPr="00BF2F27">
        <w:rPr>
          <w:rFonts w:ascii="Verdana" w:hAnsi="Verdana"/>
          <w:sz w:val="24"/>
          <w:szCs w:val="24"/>
        </w:rPr>
        <w:t xml:space="preserve"> The Commission notes that there have been a number of bills relating to criminal justice introduced to the NI Assembly </w:t>
      </w:r>
      <w:r w:rsidRPr="00BF2F27">
        <w:rPr>
          <w:rFonts w:ascii="Verdana" w:hAnsi="Verdana"/>
          <w:sz w:val="24"/>
          <w:szCs w:val="24"/>
        </w:rPr>
        <w:lastRenderedPageBreak/>
        <w:t xml:space="preserve">in the last mandate. However, these legislative opportunities </w:t>
      </w:r>
      <w:proofErr w:type="gramStart"/>
      <w:r w:rsidRPr="00BF2F27">
        <w:rPr>
          <w:rFonts w:ascii="Verdana" w:hAnsi="Verdana"/>
          <w:sz w:val="24"/>
          <w:szCs w:val="24"/>
        </w:rPr>
        <w:t>have not been used</w:t>
      </w:r>
      <w:proofErr w:type="gramEnd"/>
      <w:r w:rsidRPr="00BF2F27">
        <w:rPr>
          <w:rFonts w:ascii="Verdana" w:hAnsi="Verdana"/>
          <w:sz w:val="24"/>
          <w:szCs w:val="24"/>
        </w:rPr>
        <w:t xml:space="preserve"> to introduce statutory custody time limits.  </w:t>
      </w:r>
      <w:r w:rsidR="001C1F34" w:rsidRPr="00BF2F27">
        <w:rPr>
          <w:rFonts w:ascii="Verdana" w:hAnsi="Verdana"/>
          <w:sz w:val="24"/>
          <w:szCs w:val="24"/>
        </w:rPr>
        <w:t xml:space="preserve">The draft programme for Government outlines that guidance on time limits </w:t>
      </w:r>
      <w:proofErr w:type="gramStart"/>
      <w:r w:rsidR="001C1F34" w:rsidRPr="00BF2F27">
        <w:rPr>
          <w:rFonts w:ascii="Verdana" w:hAnsi="Verdana"/>
          <w:sz w:val="24"/>
          <w:szCs w:val="24"/>
        </w:rPr>
        <w:t>are being developed</w:t>
      </w:r>
      <w:proofErr w:type="gramEnd"/>
      <w:r w:rsidR="001C1F34" w:rsidRPr="00BF2F27">
        <w:rPr>
          <w:rFonts w:ascii="Verdana" w:hAnsi="Verdana"/>
          <w:sz w:val="24"/>
          <w:szCs w:val="24"/>
        </w:rPr>
        <w:t xml:space="preserve"> in the short term.</w:t>
      </w:r>
    </w:p>
    <w:p w:rsidR="00A720D0" w:rsidRPr="00BF2F27" w:rsidRDefault="00A720D0" w:rsidP="00E966C4">
      <w:pPr>
        <w:pStyle w:val="NoSpacing"/>
        <w:rPr>
          <w:rFonts w:ascii="Verdana" w:hAnsi="Verdana"/>
          <w:sz w:val="24"/>
          <w:szCs w:val="24"/>
        </w:rPr>
      </w:pPr>
    </w:p>
    <w:p w:rsidR="00A720D0" w:rsidRPr="00BF2F27" w:rsidRDefault="00A720D0" w:rsidP="00E966C4">
      <w:pPr>
        <w:spacing w:after="0" w:line="240" w:lineRule="auto"/>
        <w:rPr>
          <w:rFonts w:ascii="Verdana" w:hAnsi="Verdana"/>
          <w:sz w:val="24"/>
          <w:szCs w:val="24"/>
        </w:rPr>
      </w:pPr>
      <w:r w:rsidRPr="00BF2F27">
        <w:rPr>
          <w:rFonts w:ascii="Verdana" w:hAnsi="Verdana"/>
          <w:sz w:val="24"/>
          <w:szCs w:val="24"/>
        </w:rPr>
        <w:t xml:space="preserve">The UN has recommended the introduction </w:t>
      </w:r>
      <w:proofErr w:type="gramStart"/>
      <w:r w:rsidRPr="00BF2F27">
        <w:rPr>
          <w:rFonts w:ascii="Verdana" w:hAnsi="Verdana"/>
          <w:sz w:val="24"/>
          <w:szCs w:val="24"/>
        </w:rPr>
        <w:t>of:</w:t>
      </w:r>
      <w:proofErr w:type="gramEnd"/>
      <w:r w:rsidRPr="00BF2F27">
        <w:rPr>
          <w:rFonts w:ascii="Verdana" w:hAnsi="Verdana"/>
          <w:sz w:val="24"/>
          <w:szCs w:val="24"/>
        </w:rPr>
        <w:t xml:space="preserve"> concrete measures to reduce avoidable delay</w:t>
      </w:r>
      <w:r w:rsidRPr="00BF2F27">
        <w:rPr>
          <w:rFonts w:ascii="Verdana" w:hAnsi="Verdana"/>
          <w:sz w:val="24"/>
          <w:szCs w:val="24"/>
          <w:lang w:bidi="he-IL"/>
        </w:rPr>
        <w:t>s</w:t>
      </w:r>
      <w:r w:rsidRPr="00BF2F27">
        <w:rPr>
          <w:rFonts w:ascii="Verdana" w:hAnsi="Verdana"/>
          <w:sz w:val="24"/>
          <w:szCs w:val="24"/>
        </w:rPr>
        <w:t xml:space="preserve"> in the criminal justice system in NI including by introducing custodial time limits.</w:t>
      </w:r>
      <w:r w:rsidRPr="00BF2F27">
        <w:rPr>
          <w:rStyle w:val="EndnoteReference"/>
          <w:rFonts w:ascii="Verdana" w:hAnsi="Verdana"/>
          <w:sz w:val="24"/>
          <w:szCs w:val="24"/>
        </w:rPr>
        <w:endnoteReference w:id="104"/>
      </w:r>
    </w:p>
    <w:p w:rsidR="00A720D0" w:rsidRPr="00BF2F27" w:rsidRDefault="00A720D0" w:rsidP="00E966C4">
      <w:pPr>
        <w:spacing w:after="0" w:line="240" w:lineRule="auto"/>
        <w:rPr>
          <w:rFonts w:ascii="Verdana" w:hAnsi="Verdana"/>
          <w:sz w:val="24"/>
          <w:szCs w:val="24"/>
        </w:rPr>
      </w:pPr>
    </w:p>
    <w:p w:rsidR="00A720D0" w:rsidRPr="00BF2F27" w:rsidRDefault="00A720D0" w:rsidP="00E966C4">
      <w:pPr>
        <w:spacing w:after="0" w:line="240" w:lineRule="auto"/>
        <w:rPr>
          <w:rFonts w:ascii="Verdana" w:hAnsi="Verdana"/>
          <w:b/>
          <w:sz w:val="24"/>
          <w:szCs w:val="24"/>
        </w:rPr>
      </w:pPr>
      <w:r w:rsidRPr="00BF2F27">
        <w:rPr>
          <w:rFonts w:ascii="Verdana" w:hAnsi="Verdana"/>
          <w:b/>
          <w:sz w:val="24"/>
          <w:szCs w:val="24"/>
        </w:rPr>
        <w:t>The Commission advises the NI Executive to commit to the introduction of concrete measures to reduce avoidable delays in the criminal justice system in NI including by introducing custodial time limits.</w:t>
      </w:r>
    </w:p>
    <w:p w:rsidR="00EE5DD8" w:rsidRPr="00BF2F27" w:rsidRDefault="00EE5DD8" w:rsidP="00E966C4">
      <w:pPr>
        <w:spacing w:after="0" w:line="240" w:lineRule="auto"/>
        <w:rPr>
          <w:rFonts w:ascii="Verdana" w:hAnsi="Verdana" w:cs="ZurichBT-Light"/>
          <w:sz w:val="24"/>
          <w:szCs w:val="24"/>
          <w:u w:val="single"/>
        </w:rPr>
      </w:pPr>
    </w:p>
    <w:p w:rsidR="00A720D0" w:rsidRPr="00BF2F27" w:rsidRDefault="00A720D0" w:rsidP="00E966C4">
      <w:pPr>
        <w:pStyle w:val="ListParagraph"/>
        <w:numPr>
          <w:ilvl w:val="0"/>
          <w:numId w:val="18"/>
        </w:numPr>
        <w:spacing w:after="0" w:line="240" w:lineRule="auto"/>
        <w:rPr>
          <w:rFonts w:ascii="Verdana" w:hAnsi="Verdana" w:cs="ZurichBT-Light"/>
          <w:b/>
          <w:sz w:val="24"/>
          <w:szCs w:val="24"/>
          <w:u w:val="single"/>
        </w:rPr>
      </w:pPr>
      <w:r w:rsidRPr="00BF2F27">
        <w:rPr>
          <w:rFonts w:ascii="Verdana" w:hAnsi="Verdana" w:cs="ZurichBT-Light"/>
          <w:b/>
          <w:sz w:val="24"/>
          <w:szCs w:val="24"/>
          <w:u w:val="single"/>
        </w:rPr>
        <w:t xml:space="preserve">Age of criminal responsibility </w:t>
      </w:r>
    </w:p>
    <w:p w:rsidR="00A720D0" w:rsidRPr="00BF2F27" w:rsidRDefault="00A720D0"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193430" w:rsidRPr="00BF2F27" w:rsidTr="0062540A">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62540A">
        <w:tc>
          <w:tcPr>
            <w:tcW w:w="9242" w:type="dxa"/>
          </w:tcPr>
          <w:p w:rsidR="00193430" w:rsidRPr="00BF2F27" w:rsidRDefault="00193430" w:rsidP="00E966C4">
            <w:pPr>
              <w:rPr>
                <w:rFonts w:ascii="Verdana" w:hAnsi="Verdana"/>
                <w:sz w:val="24"/>
                <w:szCs w:val="24"/>
              </w:rPr>
            </w:pPr>
            <w:r w:rsidRPr="00BF2F27">
              <w:rPr>
                <w:rFonts w:ascii="Verdana" w:hAnsi="Verdana" w:cs="Arial"/>
                <w:bCs/>
                <w:sz w:val="24"/>
                <w:szCs w:val="24"/>
              </w:rPr>
              <w:t>Outcome 14: We give our children and young people the best start in life</w:t>
            </w:r>
          </w:p>
        </w:tc>
      </w:tr>
    </w:tbl>
    <w:p w:rsidR="00193430" w:rsidRPr="00BF2F27" w:rsidRDefault="00193430" w:rsidP="00E966C4">
      <w:pPr>
        <w:autoSpaceDE w:val="0"/>
        <w:autoSpaceDN w:val="0"/>
        <w:adjustRightInd w:val="0"/>
        <w:spacing w:after="0" w:line="240" w:lineRule="auto"/>
        <w:rPr>
          <w:rFonts w:ascii="Verdana" w:hAnsi="Verdana" w:cs="ZurichBT-Light"/>
          <w:sz w:val="24"/>
          <w:szCs w:val="24"/>
        </w:rPr>
      </w:pPr>
    </w:p>
    <w:p w:rsidR="00A720D0" w:rsidRPr="00BF2F27" w:rsidRDefault="00A720D0" w:rsidP="00E966C4">
      <w:pPr>
        <w:spacing w:after="0" w:line="240" w:lineRule="auto"/>
        <w:rPr>
          <w:rFonts w:ascii="Verdana" w:hAnsi="Verdana"/>
          <w:sz w:val="24"/>
          <w:szCs w:val="24"/>
        </w:rPr>
      </w:pPr>
      <w:r w:rsidRPr="00BF2F27">
        <w:rPr>
          <w:rFonts w:ascii="Verdana" w:hAnsi="Verdana"/>
          <w:sz w:val="24"/>
          <w:szCs w:val="24"/>
        </w:rPr>
        <w:t>The age of criminal responsibility remains at ten years old in NI, as in England and Wales. Whilst it remains at eight in Scotland, the Criminal Justice and Licensing (Scotland) Act 2010 renders any prosecution of a child under twelve incompetent.</w:t>
      </w:r>
      <w:r w:rsidRPr="00BF2F27">
        <w:rPr>
          <w:rFonts w:ascii="Verdana" w:hAnsi="Verdana"/>
          <w:sz w:val="24"/>
          <w:szCs w:val="24"/>
          <w:vertAlign w:val="superscript"/>
        </w:rPr>
        <w:endnoteReference w:id="105"/>
      </w:r>
      <w:r w:rsidRPr="00BF2F27">
        <w:rPr>
          <w:rFonts w:ascii="Verdana" w:hAnsi="Verdana"/>
          <w:sz w:val="24"/>
          <w:szCs w:val="24"/>
        </w:rPr>
        <w:t xml:space="preserve">  The recommended minimum age of criminal responsibility in line with international human rights standards is 12.</w:t>
      </w:r>
      <w:r w:rsidRPr="00BF2F27">
        <w:rPr>
          <w:rFonts w:ascii="Verdana" w:hAnsi="Verdana" w:cs="ZurichBT-Light"/>
          <w:sz w:val="24"/>
          <w:szCs w:val="24"/>
          <w:vertAlign w:val="superscript"/>
        </w:rPr>
        <w:endnoteReference w:id="106"/>
      </w:r>
      <w:r w:rsidRPr="00BF2F27">
        <w:rPr>
          <w:rFonts w:ascii="Verdana" w:hAnsi="Verdana"/>
          <w:sz w:val="24"/>
          <w:szCs w:val="24"/>
        </w:rPr>
        <w:t xml:space="preserve"> The Review of Youth Justice (2011) recommended that the: minimum age of criminal responsibility in Northern Ireland should be raised to 12 with immediate effect, and that following a period of review of no more than three years, consideration should be given to raising the age to 14. The Minister of Justice in the last NI Executive publicly stated his support for increasing the age of criminal responsibility to twelve but did not brought any legislative proposals before the NI Assembly due to a lack of consensus on this matter.</w:t>
      </w:r>
      <w:r w:rsidRPr="00BF2F27">
        <w:rPr>
          <w:rFonts w:ascii="Verdana" w:hAnsi="Verdana"/>
          <w:sz w:val="24"/>
          <w:szCs w:val="24"/>
          <w:vertAlign w:val="superscript"/>
        </w:rPr>
        <w:endnoteReference w:id="107"/>
      </w:r>
      <w:r w:rsidR="00FF2393" w:rsidRPr="00BF2F27">
        <w:rPr>
          <w:rFonts w:ascii="Verdana" w:hAnsi="Verdana"/>
          <w:sz w:val="24"/>
          <w:szCs w:val="24"/>
        </w:rPr>
        <w:t xml:space="preserve"> In June 2016, the UN Committee on the Rights of the Child once again recommended </w:t>
      </w:r>
      <w:proofErr w:type="gramStart"/>
      <w:r w:rsidR="00FF2393" w:rsidRPr="00BF2F27">
        <w:rPr>
          <w:rFonts w:ascii="Verdana" w:hAnsi="Verdana"/>
          <w:sz w:val="24"/>
          <w:szCs w:val="24"/>
        </w:rPr>
        <w:t>raising</w:t>
      </w:r>
      <w:proofErr w:type="gramEnd"/>
      <w:r w:rsidR="00FF2393" w:rsidRPr="00BF2F27">
        <w:rPr>
          <w:rFonts w:ascii="Verdana" w:hAnsi="Verdana"/>
          <w:sz w:val="24"/>
          <w:szCs w:val="24"/>
        </w:rPr>
        <w:t xml:space="preserve"> “the minimum age of criminal responsibility in accordance with acceptable international standards.”</w:t>
      </w:r>
      <w:r w:rsidR="00FF2393" w:rsidRPr="00BF2F27">
        <w:rPr>
          <w:rStyle w:val="EndnoteReference"/>
          <w:rFonts w:ascii="Verdana" w:hAnsi="Verdana"/>
          <w:sz w:val="24"/>
          <w:szCs w:val="24"/>
        </w:rPr>
        <w:endnoteReference w:id="108"/>
      </w:r>
    </w:p>
    <w:p w:rsidR="00A720D0" w:rsidRPr="00BF2F27" w:rsidRDefault="00A720D0" w:rsidP="00E966C4">
      <w:pPr>
        <w:autoSpaceDE w:val="0"/>
        <w:autoSpaceDN w:val="0"/>
        <w:adjustRightInd w:val="0"/>
        <w:spacing w:after="0" w:line="240" w:lineRule="auto"/>
        <w:rPr>
          <w:rFonts w:ascii="Verdana" w:hAnsi="Verdana" w:cs="ZurichBT-Bold"/>
          <w:bCs/>
          <w:sz w:val="24"/>
          <w:szCs w:val="24"/>
        </w:rPr>
      </w:pPr>
    </w:p>
    <w:p w:rsidR="00A720D0" w:rsidRPr="00BF2F27" w:rsidRDefault="00A720D0" w:rsidP="00E966C4">
      <w:pPr>
        <w:pStyle w:val="NoSpacing"/>
        <w:rPr>
          <w:rFonts w:ascii="Verdana" w:hAnsi="Verdana"/>
          <w:b/>
          <w:sz w:val="24"/>
          <w:szCs w:val="24"/>
        </w:rPr>
      </w:pPr>
      <w:r w:rsidRPr="00BF2F27">
        <w:rPr>
          <w:rFonts w:ascii="Verdana" w:hAnsi="Verdana"/>
          <w:b/>
          <w:sz w:val="24"/>
          <w:szCs w:val="24"/>
        </w:rPr>
        <w:t xml:space="preserve">The Commission advises the NI Executive to prioritise reaching a consensus and supporting the introduction of legislation to the NI Assembly to increase the </w:t>
      </w:r>
      <w:r w:rsidR="00661EB7" w:rsidRPr="00BF2F27">
        <w:rPr>
          <w:rFonts w:ascii="Verdana" w:hAnsi="Verdana"/>
          <w:b/>
          <w:sz w:val="24"/>
          <w:szCs w:val="24"/>
        </w:rPr>
        <w:t xml:space="preserve">age of criminal responsibility </w:t>
      </w:r>
      <w:r w:rsidRPr="00BF2F27">
        <w:rPr>
          <w:rFonts w:ascii="Verdana" w:hAnsi="Verdana"/>
          <w:b/>
          <w:sz w:val="24"/>
          <w:szCs w:val="24"/>
        </w:rPr>
        <w:t xml:space="preserve">to 12 with immediate effect, and to consider </w:t>
      </w:r>
      <w:proofErr w:type="gramStart"/>
      <w:r w:rsidRPr="00BF2F27">
        <w:rPr>
          <w:rFonts w:ascii="Verdana" w:hAnsi="Verdana"/>
          <w:b/>
          <w:sz w:val="24"/>
          <w:szCs w:val="24"/>
        </w:rPr>
        <w:t>raising</w:t>
      </w:r>
      <w:proofErr w:type="gramEnd"/>
      <w:r w:rsidRPr="00BF2F27">
        <w:rPr>
          <w:rFonts w:ascii="Verdana" w:hAnsi="Verdana"/>
          <w:b/>
          <w:sz w:val="24"/>
          <w:szCs w:val="24"/>
        </w:rPr>
        <w:t xml:space="preserve"> the age to 14.</w:t>
      </w:r>
    </w:p>
    <w:p w:rsidR="00145DFC" w:rsidRPr="00BF2F27" w:rsidRDefault="00145DFC" w:rsidP="00E966C4">
      <w:pPr>
        <w:pStyle w:val="NoSpacing"/>
        <w:rPr>
          <w:rFonts w:ascii="Verdana" w:hAnsi="Verdana" w:cs="ZurichBT-Light"/>
          <w:b/>
          <w:sz w:val="24"/>
          <w:szCs w:val="24"/>
          <w:u w:val="single"/>
        </w:rPr>
      </w:pPr>
    </w:p>
    <w:p w:rsidR="00A720D0" w:rsidRPr="00BF2F27" w:rsidRDefault="00A720D0" w:rsidP="00E966C4">
      <w:pPr>
        <w:pStyle w:val="NoSpacing"/>
        <w:numPr>
          <w:ilvl w:val="0"/>
          <w:numId w:val="18"/>
        </w:numPr>
        <w:rPr>
          <w:rFonts w:ascii="Verdana" w:hAnsi="Verdana"/>
          <w:b/>
          <w:sz w:val="24"/>
          <w:szCs w:val="24"/>
        </w:rPr>
      </w:pPr>
      <w:r w:rsidRPr="00BF2F27">
        <w:rPr>
          <w:rFonts w:ascii="Verdana" w:hAnsi="Verdana" w:cs="ZurichBT-Light"/>
          <w:b/>
          <w:sz w:val="24"/>
          <w:szCs w:val="24"/>
          <w:u w:val="single"/>
        </w:rPr>
        <w:t>Prison review and conditions</w:t>
      </w:r>
      <w:r w:rsidRPr="00BF2F27">
        <w:rPr>
          <w:rFonts w:ascii="Verdana" w:hAnsi="Verdana" w:cs="ZurichBT-Light"/>
          <w:b/>
          <w:color w:val="F79646" w:themeColor="accent6"/>
          <w:sz w:val="24"/>
          <w:szCs w:val="24"/>
          <w:u w:val="single"/>
        </w:rPr>
        <w:t xml:space="preserve"> </w:t>
      </w:r>
    </w:p>
    <w:p w:rsidR="00A720D0" w:rsidRPr="00BF2F27" w:rsidRDefault="00A720D0" w:rsidP="00E966C4">
      <w:pPr>
        <w:autoSpaceDE w:val="0"/>
        <w:autoSpaceDN w:val="0"/>
        <w:adjustRightInd w:val="0"/>
        <w:spacing w:after="0" w:line="240" w:lineRule="auto"/>
        <w:rPr>
          <w:rFonts w:ascii="Verdana" w:hAnsi="Verdana" w:cs="ZurichBT-Light"/>
          <w:sz w:val="24"/>
          <w:szCs w:val="24"/>
        </w:rPr>
      </w:pPr>
    </w:p>
    <w:tbl>
      <w:tblPr>
        <w:tblStyle w:val="TableGrid"/>
        <w:tblW w:w="0" w:type="auto"/>
        <w:tblLook w:val="04A0" w:firstRow="1" w:lastRow="0" w:firstColumn="1" w:lastColumn="0" w:noHBand="0" w:noVBand="1"/>
      </w:tblPr>
      <w:tblGrid>
        <w:gridCol w:w="9242"/>
      </w:tblGrid>
      <w:tr w:rsidR="00193430" w:rsidRPr="00BF2F27" w:rsidTr="00193430">
        <w:tc>
          <w:tcPr>
            <w:tcW w:w="9242" w:type="dxa"/>
          </w:tcPr>
          <w:p w:rsidR="00193430" w:rsidRPr="00BF2F27" w:rsidRDefault="00193430"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193430" w:rsidRPr="00BF2F27" w:rsidTr="00193430">
        <w:tc>
          <w:tcPr>
            <w:tcW w:w="9242" w:type="dxa"/>
          </w:tcPr>
          <w:p w:rsidR="00193430" w:rsidRPr="00BF2F27" w:rsidRDefault="00193430" w:rsidP="00E966C4">
            <w:pPr>
              <w:autoSpaceDE w:val="0"/>
              <w:autoSpaceDN w:val="0"/>
              <w:adjustRightInd w:val="0"/>
              <w:rPr>
                <w:rFonts w:ascii="Verdana" w:hAnsi="Verdana" w:cs="Arial"/>
                <w:bCs/>
                <w:color w:val="222222"/>
                <w:sz w:val="24"/>
                <w:szCs w:val="24"/>
              </w:rPr>
            </w:pPr>
            <w:r w:rsidRPr="00BF2F27">
              <w:rPr>
                <w:rFonts w:ascii="Verdana" w:hAnsi="Verdana" w:cs="Arial"/>
                <w:bCs/>
                <w:color w:val="222222"/>
                <w:sz w:val="24"/>
                <w:szCs w:val="24"/>
              </w:rPr>
              <w:t>Outcome 7: We have a safe community where we respect the law, and each other</w:t>
            </w:r>
          </w:p>
        </w:tc>
      </w:tr>
      <w:tr w:rsidR="00193430" w:rsidRPr="00BF2F27" w:rsidTr="00193430">
        <w:tc>
          <w:tcPr>
            <w:tcW w:w="9242" w:type="dxa"/>
          </w:tcPr>
          <w:p w:rsidR="00193430" w:rsidRPr="00BF2F27" w:rsidRDefault="00193430" w:rsidP="00E966C4">
            <w:pPr>
              <w:rPr>
                <w:rFonts w:ascii="Verdana" w:hAnsi="Verdana" w:cs="Arial"/>
                <w:bCs/>
                <w:sz w:val="24"/>
                <w:szCs w:val="24"/>
              </w:rPr>
            </w:pPr>
            <w:r w:rsidRPr="00BF2F27">
              <w:rPr>
                <w:rFonts w:ascii="Verdana" w:hAnsi="Verdana" w:cs="Arial"/>
                <w:bCs/>
                <w:sz w:val="24"/>
                <w:szCs w:val="24"/>
              </w:rPr>
              <w:lastRenderedPageBreak/>
              <w:t>Outcome 11: We have high quality public services</w:t>
            </w:r>
          </w:p>
        </w:tc>
      </w:tr>
    </w:tbl>
    <w:p w:rsidR="00193430" w:rsidRPr="00BF2F27" w:rsidRDefault="00193430" w:rsidP="00E966C4">
      <w:pPr>
        <w:autoSpaceDE w:val="0"/>
        <w:autoSpaceDN w:val="0"/>
        <w:adjustRightInd w:val="0"/>
        <w:spacing w:after="0" w:line="240" w:lineRule="auto"/>
        <w:rPr>
          <w:rFonts w:ascii="Verdana" w:hAnsi="Verdana" w:cs="ZurichBT-Light"/>
          <w:sz w:val="24"/>
          <w:szCs w:val="24"/>
        </w:rPr>
      </w:pPr>
    </w:p>
    <w:p w:rsidR="00F955CD" w:rsidRPr="00BF2F27" w:rsidRDefault="00661EB7" w:rsidP="00E966C4">
      <w:pPr>
        <w:pStyle w:val="Pa9"/>
        <w:spacing w:line="240" w:lineRule="auto"/>
        <w:rPr>
          <w:rFonts w:ascii="Verdana" w:hAnsi="Verdana"/>
        </w:rPr>
      </w:pPr>
      <w:r w:rsidRPr="00BF2F27">
        <w:rPr>
          <w:rFonts w:ascii="Verdana" w:hAnsi="Verdana"/>
        </w:rPr>
        <w:t xml:space="preserve">The </w:t>
      </w:r>
      <w:r w:rsidR="00F955CD" w:rsidRPr="00BF2F27">
        <w:rPr>
          <w:rFonts w:ascii="Verdana" w:hAnsi="Verdana"/>
        </w:rPr>
        <w:t xml:space="preserve">UN has recommended robust measures: </w:t>
      </w:r>
    </w:p>
    <w:p w:rsidR="00F955CD" w:rsidRPr="00BF2F27" w:rsidRDefault="00F955CD" w:rsidP="00E966C4">
      <w:pPr>
        <w:spacing w:after="0" w:line="240" w:lineRule="auto"/>
        <w:rPr>
          <w:rFonts w:ascii="Verdana" w:hAnsi="Verdana"/>
          <w:sz w:val="24"/>
          <w:szCs w:val="24"/>
        </w:rPr>
      </w:pPr>
    </w:p>
    <w:p w:rsidR="00F955CD" w:rsidRPr="00BF2F27" w:rsidRDefault="00F955CD" w:rsidP="00E966C4">
      <w:pPr>
        <w:spacing w:after="0" w:line="240" w:lineRule="auto"/>
        <w:ind w:left="720" w:right="720"/>
        <w:rPr>
          <w:rFonts w:ascii="Verdana" w:hAnsi="Verdana"/>
          <w:sz w:val="24"/>
          <w:szCs w:val="24"/>
        </w:rPr>
      </w:pPr>
      <w:proofErr w:type="gramStart"/>
      <w:r w:rsidRPr="00BF2F27">
        <w:rPr>
          <w:rFonts w:ascii="Verdana" w:hAnsi="Verdana"/>
          <w:sz w:val="24"/>
          <w:szCs w:val="24"/>
        </w:rPr>
        <w:t xml:space="preserve">to prevent </w:t>
      </w:r>
      <w:proofErr w:type="spellStart"/>
      <w:r w:rsidRPr="00BF2F27">
        <w:rPr>
          <w:rFonts w:ascii="Verdana" w:hAnsi="Verdana"/>
          <w:sz w:val="24"/>
          <w:szCs w:val="24"/>
        </w:rPr>
        <w:t>self inflicted</w:t>
      </w:r>
      <w:proofErr w:type="spellEnd"/>
      <w:r w:rsidRPr="00BF2F27">
        <w:rPr>
          <w:rFonts w:ascii="Verdana" w:hAnsi="Verdana"/>
          <w:sz w:val="24"/>
          <w:szCs w:val="24"/>
        </w:rPr>
        <w:t xml:space="preserve"> deaths (suicides), including suicides and self-harm in custody, inter alia by: (a) </w:t>
      </w:r>
      <w:r w:rsidRPr="00BF2F27">
        <w:rPr>
          <w:rFonts w:ascii="Verdana" w:hAnsi="Verdana"/>
          <w:sz w:val="24"/>
          <w:szCs w:val="24"/>
          <w:lang w:bidi="he-IL"/>
        </w:rPr>
        <w:t>Studying and a</w:t>
      </w:r>
      <w:r w:rsidRPr="00BF2F27">
        <w:rPr>
          <w:rFonts w:ascii="Verdana" w:hAnsi="Verdana"/>
          <w:sz w:val="24"/>
          <w:szCs w:val="24"/>
        </w:rPr>
        <w:t>ddressing the root causes of the problem, continuing improving the identification of persons at risk of suicide and self-harm and operating effective early prevention strategies and programmes;(b) Providing adequate training to prison officials on suicide and self-harm prevention; (c) Ensuring adequate protection of, and appropriate mental health and other support services to, prisoners;(d) Combating bullying in custody facilities effectively.</w:t>
      </w:r>
      <w:r w:rsidRPr="00BF2F27">
        <w:rPr>
          <w:rStyle w:val="EndnoteReference"/>
          <w:rFonts w:ascii="Verdana" w:hAnsi="Verdana"/>
          <w:sz w:val="24"/>
          <w:szCs w:val="24"/>
        </w:rPr>
        <w:endnoteReference w:id="109"/>
      </w:r>
      <w:proofErr w:type="gramEnd"/>
    </w:p>
    <w:p w:rsidR="00F955CD" w:rsidRPr="00BF2F27" w:rsidRDefault="00F955CD" w:rsidP="00E966C4">
      <w:pPr>
        <w:autoSpaceDE w:val="0"/>
        <w:autoSpaceDN w:val="0"/>
        <w:adjustRightInd w:val="0"/>
        <w:spacing w:after="0" w:line="240" w:lineRule="auto"/>
        <w:rPr>
          <w:rFonts w:ascii="Verdana" w:hAnsi="Verdana"/>
          <w:sz w:val="24"/>
          <w:szCs w:val="24"/>
        </w:rPr>
      </w:pPr>
    </w:p>
    <w:p w:rsidR="00F955CD" w:rsidRPr="00BF2F27" w:rsidRDefault="00F955CD" w:rsidP="00E966C4">
      <w:pPr>
        <w:autoSpaceDE w:val="0"/>
        <w:autoSpaceDN w:val="0"/>
        <w:adjustRightInd w:val="0"/>
        <w:spacing w:after="0" w:line="240" w:lineRule="auto"/>
        <w:rPr>
          <w:rFonts w:ascii="Verdana" w:hAnsi="Verdana"/>
          <w:sz w:val="24"/>
          <w:szCs w:val="24"/>
        </w:rPr>
      </w:pPr>
      <w:r w:rsidRPr="00BF2F27">
        <w:rPr>
          <w:rFonts w:ascii="Verdana" w:hAnsi="Verdana"/>
          <w:sz w:val="24"/>
          <w:szCs w:val="24"/>
        </w:rPr>
        <w:t>In March 2016, the Department of Health and Department of Justice published a joint Draft Strategy entitled ‘Improving Health within Criminal Justice’.</w:t>
      </w:r>
      <w:r w:rsidRPr="00BF2F27">
        <w:rPr>
          <w:rStyle w:val="EndnoteReference"/>
          <w:rFonts w:ascii="Verdana" w:hAnsi="Verdana"/>
          <w:sz w:val="24"/>
          <w:szCs w:val="24"/>
        </w:rPr>
        <w:endnoteReference w:id="110"/>
      </w:r>
    </w:p>
    <w:p w:rsidR="00F955CD" w:rsidRPr="00BF2F27" w:rsidRDefault="00F955CD" w:rsidP="00E966C4">
      <w:pPr>
        <w:pStyle w:val="NoSpacing"/>
        <w:rPr>
          <w:rFonts w:ascii="Verdana" w:hAnsi="Verdana"/>
          <w:sz w:val="24"/>
          <w:szCs w:val="24"/>
        </w:rPr>
      </w:pPr>
    </w:p>
    <w:p w:rsidR="00F955CD" w:rsidRPr="00BF2F27" w:rsidRDefault="00F955CD" w:rsidP="00E966C4">
      <w:pPr>
        <w:pStyle w:val="NoSpacing"/>
        <w:rPr>
          <w:rFonts w:ascii="Verdana" w:hAnsi="Verdana"/>
          <w:b/>
          <w:sz w:val="24"/>
          <w:szCs w:val="24"/>
        </w:rPr>
      </w:pPr>
      <w:r w:rsidRPr="00BF2F27">
        <w:rPr>
          <w:rFonts w:ascii="Verdana" w:hAnsi="Verdana"/>
          <w:b/>
          <w:sz w:val="24"/>
          <w:szCs w:val="24"/>
        </w:rPr>
        <w:t>The Commission recommends that the NI Executive prioritise the publication of a strategy to improve health and social care services within the prisons.</w:t>
      </w:r>
    </w:p>
    <w:p w:rsidR="00F955CD" w:rsidRPr="00BF2F27" w:rsidRDefault="00F955CD" w:rsidP="00E966C4">
      <w:pPr>
        <w:pStyle w:val="NoSpacing"/>
        <w:rPr>
          <w:rFonts w:ascii="Verdana" w:hAnsi="Verdana"/>
          <w:sz w:val="24"/>
          <w:szCs w:val="24"/>
        </w:rPr>
      </w:pPr>
    </w:p>
    <w:p w:rsidR="00A720D0" w:rsidRPr="00BF2F27" w:rsidRDefault="00A720D0" w:rsidP="00E966C4">
      <w:pPr>
        <w:pStyle w:val="BodyA"/>
        <w:numPr>
          <w:ilvl w:val="0"/>
          <w:numId w:val="18"/>
        </w:numPr>
        <w:spacing w:after="0" w:line="240" w:lineRule="auto"/>
        <w:rPr>
          <w:rFonts w:ascii="Verdana" w:eastAsiaTheme="minorHAnsi" w:hAnsi="Verdana" w:cstheme="minorBidi"/>
          <w:color w:val="auto"/>
          <w:sz w:val="24"/>
          <w:szCs w:val="24"/>
          <w:bdr w:val="none" w:sz="0" w:space="0" w:color="auto"/>
          <w:lang w:val="en-GB" w:eastAsia="en-US"/>
        </w:rPr>
      </w:pPr>
      <w:proofErr w:type="spellStart"/>
      <w:r w:rsidRPr="00BF2F27">
        <w:rPr>
          <w:rStyle w:val="None"/>
          <w:rFonts w:ascii="Verdana" w:hAnsi="Verdana"/>
          <w:b/>
          <w:bCs/>
          <w:sz w:val="24"/>
          <w:szCs w:val="24"/>
          <w:u w:val="single"/>
          <w:lang w:val="en-US"/>
        </w:rPr>
        <w:t>Traveller</w:t>
      </w:r>
      <w:proofErr w:type="spellEnd"/>
      <w:r w:rsidRPr="00BF2F27">
        <w:rPr>
          <w:rStyle w:val="None"/>
          <w:rFonts w:ascii="Verdana" w:hAnsi="Verdana"/>
          <w:b/>
          <w:bCs/>
          <w:sz w:val="24"/>
          <w:szCs w:val="24"/>
          <w:u w:val="single"/>
          <w:lang w:val="en-US"/>
        </w:rPr>
        <w:t xml:space="preserve"> Education</w:t>
      </w:r>
    </w:p>
    <w:p w:rsidR="00A720D0" w:rsidRPr="00BF2F27" w:rsidRDefault="00A720D0" w:rsidP="00E966C4">
      <w:pPr>
        <w:pStyle w:val="BodyA"/>
        <w:spacing w:after="0" w:line="240" w:lineRule="auto"/>
        <w:rPr>
          <w:rFonts w:ascii="Verdana" w:hAnsi="Verdana"/>
          <w:sz w:val="24"/>
          <w:szCs w:val="24"/>
        </w:rPr>
      </w:pPr>
    </w:p>
    <w:tbl>
      <w:tblPr>
        <w:tblStyle w:val="TableGrid"/>
        <w:tblW w:w="0" w:type="auto"/>
        <w:tblLook w:val="04A0" w:firstRow="1" w:lastRow="0" w:firstColumn="1" w:lastColumn="0" w:noHBand="0" w:noVBand="1"/>
      </w:tblPr>
      <w:tblGrid>
        <w:gridCol w:w="9242"/>
      </w:tblGrid>
      <w:tr w:rsidR="00193430" w:rsidRPr="00BF2F27" w:rsidTr="00193430">
        <w:tc>
          <w:tcPr>
            <w:tcW w:w="9242" w:type="dxa"/>
          </w:tcPr>
          <w:p w:rsidR="00193430" w:rsidRPr="00BF2F27" w:rsidRDefault="00193430"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193430" w:rsidRPr="00BF2F27" w:rsidTr="00193430">
        <w:tc>
          <w:tcPr>
            <w:tcW w:w="9242" w:type="dxa"/>
          </w:tcPr>
          <w:p w:rsidR="00193430" w:rsidRPr="00BF2F27" w:rsidRDefault="00193430" w:rsidP="00E966C4">
            <w:pPr>
              <w:rPr>
                <w:rFonts w:ascii="Verdana" w:hAnsi="Verdana" w:cs="Arial"/>
                <w:bCs/>
                <w:color w:val="000000"/>
                <w:sz w:val="24"/>
                <w:szCs w:val="24"/>
              </w:rPr>
            </w:pPr>
            <w:r w:rsidRPr="00BF2F27">
              <w:rPr>
                <w:rFonts w:ascii="Verdana" w:hAnsi="Verdana" w:cs="Arial"/>
                <w:bCs/>
                <w:color w:val="222222"/>
                <w:sz w:val="24"/>
                <w:szCs w:val="24"/>
              </w:rPr>
              <w:t xml:space="preserve">Outcome 4: </w:t>
            </w:r>
            <w:r w:rsidRPr="00BF2F27">
              <w:rPr>
                <w:rFonts w:ascii="Verdana" w:hAnsi="Verdana" w:cs="Arial"/>
                <w:bCs/>
                <w:color w:val="000000"/>
                <w:sz w:val="24"/>
                <w:szCs w:val="24"/>
              </w:rPr>
              <w:t>We enjoy long, healthy, active lives</w:t>
            </w:r>
          </w:p>
        </w:tc>
      </w:tr>
      <w:tr w:rsidR="00193430" w:rsidRPr="00BF2F27" w:rsidTr="00193430">
        <w:tc>
          <w:tcPr>
            <w:tcW w:w="9242" w:type="dxa"/>
          </w:tcPr>
          <w:p w:rsidR="00193430" w:rsidRPr="00BF2F27" w:rsidRDefault="00193430" w:rsidP="00E966C4">
            <w:pPr>
              <w:rPr>
                <w:rFonts w:ascii="Verdana" w:hAnsi="Verdana" w:cs="Arial"/>
                <w:bCs/>
                <w:sz w:val="24"/>
                <w:szCs w:val="24"/>
              </w:rPr>
            </w:pPr>
            <w:r w:rsidRPr="00BF2F27">
              <w:rPr>
                <w:rFonts w:ascii="Verdana" w:hAnsi="Verdana" w:cs="Arial"/>
                <w:bCs/>
                <w:sz w:val="24"/>
                <w:szCs w:val="24"/>
              </w:rPr>
              <w:t>Outcome 6: We have more people working in better jobs</w:t>
            </w:r>
          </w:p>
          <w:p w:rsidR="00193430" w:rsidRPr="00BF2F27" w:rsidRDefault="00193430"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r w:rsidR="00193430" w:rsidRPr="00BF2F27" w:rsidTr="00193430">
        <w:tc>
          <w:tcPr>
            <w:tcW w:w="9242" w:type="dxa"/>
          </w:tcPr>
          <w:p w:rsidR="00193430" w:rsidRPr="00BF2F27" w:rsidRDefault="00193430"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r w:rsidR="00193430" w:rsidRPr="00BF2F27" w:rsidTr="00193430">
        <w:tc>
          <w:tcPr>
            <w:tcW w:w="9242" w:type="dxa"/>
          </w:tcPr>
          <w:p w:rsidR="00193430" w:rsidRPr="00BF2F27" w:rsidRDefault="00193430" w:rsidP="00E966C4">
            <w:pPr>
              <w:rPr>
                <w:rFonts w:ascii="Verdana" w:hAnsi="Verdana"/>
                <w:sz w:val="24"/>
                <w:szCs w:val="24"/>
              </w:rPr>
            </w:pPr>
            <w:r w:rsidRPr="00BF2F27">
              <w:rPr>
                <w:rFonts w:ascii="Verdana" w:hAnsi="Verdana" w:cs="Arial"/>
                <w:bCs/>
                <w:sz w:val="24"/>
                <w:szCs w:val="24"/>
              </w:rPr>
              <w:t>Outcome 14: We give our children and young people the best start in life</w:t>
            </w:r>
          </w:p>
        </w:tc>
      </w:tr>
    </w:tbl>
    <w:p w:rsidR="00193430" w:rsidRPr="00BF2F27" w:rsidRDefault="00193430" w:rsidP="00E966C4">
      <w:pPr>
        <w:pStyle w:val="BodyA"/>
        <w:spacing w:after="0" w:line="240" w:lineRule="auto"/>
        <w:rPr>
          <w:rFonts w:ascii="Verdana" w:hAnsi="Verdana"/>
          <w:sz w:val="24"/>
          <w:szCs w:val="24"/>
        </w:rPr>
      </w:pPr>
    </w:p>
    <w:p w:rsidR="00A720D0" w:rsidRPr="00BF2F27" w:rsidRDefault="00A720D0" w:rsidP="00E966C4">
      <w:pPr>
        <w:pStyle w:val="BodyA"/>
        <w:spacing w:after="0" w:line="240" w:lineRule="auto"/>
        <w:rPr>
          <w:rFonts w:ascii="Verdana" w:hAnsi="Verdana"/>
          <w:sz w:val="24"/>
          <w:szCs w:val="24"/>
          <w:lang w:val="en-US"/>
        </w:rPr>
      </w:pPr>
      <w:r w:rsidRPr="00BF2F27">
        <w:rPr>
          <w:rStyle w:val="news-date"/>
          <w:rFonts w:ascii="Verdana" w:hAnsi="Verdana"/>
          <w:sz w:val="24"/>
          <w:szCs w:val="24"/>
        </w:rPr>
        <w:t xml:space="preserve">In November </w:t>
      </w:r>
      <w:proofErr w:type="gramStart"/>
      <w:r w:rsidRPr="00BF2F27">
        <w:rPr>
          <w:rStyle w:val="news-date"/>
          <w:rFonts w:ascii="Verdana" w:hAnsi="Verdana"/>
          <w:sz w:val="24"/>
          <w:szCs w:val="24"/>
        </w:rPr>
        <w:t>2013</w:t>
      </w:r>
      <w:proofErr w:type="gramEnd"/>
      <w:r w:rsidRPr="00BF2F27">
        <w:rPr>
          <w:rStyle w:val="news-date"/>
          <w:rFonts w:ascii="Verdana" w:hAnsi="Verdana"/>
          <w:sz w:val="24"/>
          <w:szCs w:val="24"/>
        </w:rPr>
        <w:t xml:space="preserve"> the Minister of Education for Northern Ireland published the </w:t>
      </w:r>
      <w:proofErr w:type="spellStart"/>
      <w:r w:rsidRPr="00BF2F27">
        <w:rPr>
          <w:rStyle w:val="news-date"/>
          <w:rFonts w:ascii="Verdana" w:hAnsi="Verdana"/>
          <w:sz w:val="24"/>
          <w:szCs w:val="24"/>
        </w:rPr>
        <w:t>Traveller</w:t>
      </w:r>
      <w:proofErr w:type="spellEnd"/>
      <w:r w:rsidRPr="00BF2F27">
        <w:rPr>
          <w:rStyle w:val="news-date"/>
          <w:rFonts w:ascii="Verdana" w:hAnsi="Verdana"/>
          <w:sz w:val="24"/>
          <w:szCs w:val="24"/>
        </w:rPr>
        <w:t xml:space="preserve"> Child in Education Action Framework, at the launch of the Framework the Minister stated:</w:t>
      </w:r>
    </w:p>
    <w:p w:rsidR="00A720D0" w:rsidRPr="00BF2F27" w:rsidRDefault="00A720D0" w:rsidP="00E966C4">
      <w:pPr>
        <w:pStyle w:val="BodyA"/>
        <w:spacing w:after="0" w:line="240" w:lineRule="auto"/>
        <w:rPr>
          <w:rFonts w:ascii="Verdana" w:hAnsi="Verdana"/>
          <w:sz w:val="24"/>
          <w:szCs w:val="24"/>
        </w:rPr>
      </w:pPr>
    </w:p>
    <w:p w:rsidR="00A720D0" w:rsidRPr="00BF2F27" w:rsidRDefault="00A720D0" w:rsidP="00E966C4">
      <w:pPr>
        <w:pStyle w:val="BodyA"/>
        <w:spacing w:after="0" w:line="240" w:lineRule="auto"/>
        <w:rPr>
          <w:rFonts w:ascii="Verdana" w:hAnsi="Verdana"/>
          <w:sz w:val="24"/>
          <w:szCs w:val="24"/>
        </w:rPr>
      </w:pPr>
      <w:r w:rsidRPr="00BF2F27">
        <w:rPr>
          <w:rStyle w:val="None"/>
          <w:rFonts w:ascii="Verdana" w:hAnsi="Verdana"/>
          <w:sz w:val="24"/>
          <w:szCs w:val="24"/>
          <w:lang w:val="en-US"/>
        </w:rPr>
        <w:t xml:space="preserve">This is very much a Framework for action. It is the start of the journey of inclusion, to ensure that </w:t>
      </w:r>
      <w:proofErr w:type="spellStart"/>
      <w:r w:rsidRPr="00BF2F27">
        <w:rPr>
          <w:rStyle w:val="None"/>
          <w:rFonts w:ascii="Verdana" w:hAnsi="Verdana"/>
          <w:sz w:val="24"/>
          <w:szCs w:val="24"/>
          <w:lang w:val="en-US"/>
        </w:rPr>
        <w:t>Traveller</w:t>
      </w:r>
      <w:proofErr w:type="spellEnd"/>
      <w:r w:rsidRPr="00BF2F27">
        <w:rPr>
          <w:rStyle w:val="None"/>
          <w:rFonts w:ascii="Verdana" w:hAnsi="Verdana"/>
          <w:sz w:val="24"/>
          <w:szCs w:val="24"/>
          <w:lang w:val="en-US"/>
        </w:rPr>
        <w:t xml:space="preserve"> children have the opportunity to benefit from the educational opportunities on offer.</w:t>
      </w:r>
      <w:r w:rsidRPr="00BF2F27">
        <w:rPr>
          <w:rStyle w:val="None"/>
          <w:rFonts w:ascii="Verdana" w:eastAsia="Verdana" w:hAnsi="Verdana" w:cs="Verdana"/>
          <w:sz w:val="24"/>
          <w:szCs w:val="24"/>
          <w:vertAlign w:val="superscript"/>
          <w:lang w:val="en-US"/>
        </w:rPr>
        <w:endnoteReference w:id="111"/>
      </w:r>
      <w:r w:rsidR="00331936" w:rsidRPr="00BF2F27">
        <w:rPr>
          <w:rFonts w:ascii="Verdana" w:hAnsi="Verdana"/>
          <w:sz w:val="24"/>
          <w:szCs w:val="24"/>
        </w:rPr>
        <w:t xml:space="preserve">… </w:t>
      </w:r>
      <w:r w:rsidRPr="00BF2F27">
        <w:rPr>
          <w:rStyle w:val="None"/>
          <w:rFonts w:ascii="Verdana" w:hAnsi="Verdana"/>
          <w:sz w:val="24"/>
          <w:szCs w:val="24"/>
          <w:lang w:val="en-US"/>
        </w:rPr>
        <w:t xml:space="preserve">An independent Monitoring and Evaluation Group </w:t>
      </w:r>
      <w:proofErr w:type="gramStart"/>
      <w:r w:rsidRPr="00BF2F27">
        <w:rPr>
          <w:rStyle w:val="None"/>
          <w:rFonts w:ascii="Verdana" w:hAnsi="Verdana"/>
          <w:sz w:val="24"/>
          <w:szCs w:val="24"/>
          <w:lang w:val="en-US"/>
        </w:rPr>
        <w:t>will be established</w:t>
      </w:r>
      <w:proofErr w:type="gramEnd"/>
      <w:r w:rsidRPr="00BF2F27">
        <w:rPr>
          <w:rStyle w:val="None"/>
          <w:rFonts w:ascii="Verdana" w:hAnsi="Verdana"/>
          <w:sz w:val="24"/>
          <w:szCs w:val="24"/>
          <w:lang w:val="en-US"/>
        </w:rPr>
        <w:t xml:space="preserve"> within the next few months to monitor the Action Framework. That group will report progress directly to me.</w:t>
      </w:r>
      <w:r w:rsidRPr="00BF2F27">
        <w:rPr>
          <w:rStyle w:val="None"/>
          <w:rFonts w:ascii="Verdana" w:eastAsia="Verdana" w:hAnsi="Verdana" w:cs="Verdana"/>
          <w:sz w:val="24"/>
          <w:szCs w:val="24"/>
          <w:vertAlign w:val="superscript"/>
          <w:lang w:val="en-US"/>
        </w:rPr>
        <w:endnoteReference w:id="112"/>
      </w:r>
    </w:p>
    <w:p w:rsidR="00A720D0" w:rsidRPr="00BF2F27" w:rsidRDefault="00A720D0" w:rsidP="00E966C4">
      <w:pPr>
        <w:pStyle w:val="BodyA"/>
        <w:spacing w:after="0" w:line="240" w:lineRule="auto"/>
        <w:rPr>
          <w:rFonts w:ascii="Verdana" w:hAnsi="Verdana"/>
          <w:sz w:val="24"/>
          <w:szCs w:val="24"/>
        </w:rPr>
      </w:pPr>
    </w:p>
    <w:p w:rsidR="00A720D0" w:rsidRPr="00BF2F27" w:rsidRDefault="00A720D0" w:rsidP="00E966C4">
      <w:pPr>
        <w:pStyle w:val="BodyA"/>
        <w:spacing w:after="0" w:line="240" w:lineRule="auto"/>
        <w:rPr>
          <w:rFonts w:ascii="Verdana" w:hAnsi="Verdana"/>
          <w:sz w:val="24"/>
          <w:szCs w:val="24"/>
          <w:lang w:val="en-US"/>
        </w:rPr>
      </w:pPr>
      <w:r w:rsidRPr="00BF2F27">
        <w:rPr>
          <w:rStyle w:val="news-date"/>
          <w:rFonts w:ascii="Verdana" w:hAnsi="Verdana"/>
          <w:sz w:val="24"/>
          <w:szCs w:val="24"/>
        </w:rPr>
        <w:t xml:space="preserve">In January 2016 in responding to a written </w:t>
      </w:r>
      <w:proofErr w:type="gramStart"/>
      <w:r w:rsidRPr="00BF2F27">
        <w:rPr>
          <w:rStyle w:val="news-date"/>
          <w:rFonts w:ascii="Verdana" w:hAnsi="Verdana"/>
          <w:sz w:val="24"/>
          <w:szCs w:val="24"/>
        </w:rPr>
        <w:t>question</w:t>
      </w:r>
      <w:proofErr w:type="gramEnd"/>
      <w:r w:rsidRPr="00BF2F27">
        <w:rPr>
          <w:rStyle w:val="news-date"/>
          <w:rFonts w:ascii="Verdana" w:hAnsi="Verdana"/>
          <w:sz w:val="24"/>
          <w:szCs w:val="24"/>
        </w:rPr>
        <w:t xml:space="preserve"> the Minister stated that: “The </w:t>
      </w:r>
      <w:proofErr w:type="spellStart"/>
      <w:r w:rsidRPr="00BF2F27">
        <w:rPr>
          <w:rStyle w:val="news-date"/>
          <w:rFonts w:ascii="Verdana" w:hAnsi="Verdana"/>
          <w:sz w:val="24"/>
          <w:szCs w:val="24"/>
        </w:rPr>
        <w:t>Traveller</w:t>
      </w:r>
      <w:proofErr w:type="spellEnd"/>
      <w:r w:rsidRPr="00BF2F27">
        <w:rPr>
          <w:rStyle w:val="news-date"/>
          <w:rFonts w:ascii="Verdana" w:hAnsi="Verdana"/>
          <w:sz w:val="24"/>
          <w:szCs w:val="24"/>
        </w:rPr>
        <w:t xml:space="preserve"> Education Monitoring Group has not yet been established.”</w:t>
      </w:r>
      <w:r w:rsidRPr="00BF2F27">
        <w:rPr>
          <w:rStyle w:val="EndnoteReference"/>
          <w:rFonts w:ascii="Verdana" w:eastAsia="Verdana" w:hAnsi="Verdana" w:cs="Verdana"/>
          <w:sz w:val="24"/>
          <w:szCs w:val="24"/>
        </w:rPr>
        <w:endnoteReference w:id="113"/>
      </w:r>
      <w:r w:rsidR="00331936" w:rsidRPr="00BF2F27">
        <w:rPr>
          <w:rStyle w:val="news-date"/>
          <w:rFonts w:ascii="Verdana" w:hAnsi="Verdana"/>
          <w:sz w:val="24"/>
          <w:szCs w:val="24"/>
        </w:rPr>
        <w:t xml:space="preserve"> This remains the position.</w:t>
      </w:r>
    </w:p>
    <w:p w:rsidR="00A720D0" w:rsidRPr="00BF2F27" w:rsidRDefault="00A720D0" w:rsidP="00E966C4">
      <w:pPr>
        <w:pStyle w:val="BodyA"/>
        <w:spacing w:after="0" w:line="240" w:lineRule="auto"/>
        <w:rPr>
          <w:rFonts w:ascii="Verdana" w:hAnsi="Verdana"/>
          <w:sz w:val="24"/>
          <w:szCs w:val="24"/>
        </w:rPr>
      </w:pPr>
    </w:p>
    <w:p w:rsidR="00AF64D6" w:rsidRPr="00BF2F27" w:rsidRDefault="00A720D0" w:rsidP="00E966C4">
      <w:pPr>
        <w:pStyle w:val="BodyA"/>
        <w:spacing w:after="0" w:line="240" w:lineRule="auto"/>
        <w:rPr>
          <w:rFonts w:ascii="Verdana" w:hAnsi="Verdana"/>
          <w:sz w:val="24"/>
          <w:szCs w:val="24"/>
          <w:lang w:val="en-US"/>
        </w:rPr>
      </w:pPr>
      <w:r w:rsidRPr="00BF2F27">
        <w:rPr>
          <w:rStyle w:val="None"/>
          <w:rFonts w:ascii="Verdana" w:hAnsi="Verdana"/>
          <w:b/>
          <w:bCs/>
          <w:sz w:val="24"/>
          <w:szCs w:val="24"/>
          <w:lang w:val="en-US"/>
        </w:rPr>
        <w:lastRenderedPageBreak/>
        <w:t xml:space="preserve">The </w:t>
      </w:r>
      <w:r w:rsidR="00331936" w:rsidRPr="00BF2F27">
        <w:rPr>
          <w:rStyle w:val="None"/>
          <w:rFonts w:ascii="Verdana" w:hAnsi="Verdana"/>
          <w:b/>
          <w:bCs/>
          <w:sz w:val="24"/>
          <w:szCs w:val="24"/>
          <w:lang w:val="en-US"/>
        </w:rPr>
        <w:t xml:space="preserve">Commission recommends that the NI Executive </w:t>
      </w:r>
      <w:proofErr w:type="spellStart"/>
      <w:r w:rsidR="00331936" w:rsidRPr="00BF2F27">
        <w:rPr>
          <w:rStyle w:val="None"/>
          <w:rFonts w:ascii="Verdana" w:hAnsi="Verdana"/>
          <w:b/>
          <w:bCs/>
          <w:sz w:val="24"/>
          <w:szCs w:val="24"/>
          <w:lang w:val="en-US"/>
        </w:rPr>
        <w:t>prioritise</w:t>
      </w:r>
      <w:proofErr w:type="spellEnd"/>
      <w:r w:rsidRPr="00BF2F27">
        <w:rPr>
          <w:rStyle w:val="None"/>
          <w:rFonts w:ascii="Verdana" w:hAnsi="Verdana"/>
          <w:b/>
          <w:bCs/>
          <w:sz w:val="24"/>
          <w:szCs w:val="24"/>
          <w:lang w:val="en-US"/>
        </w:rPr>
        <w:t xml:space="preserve"> the effective implementation of the </w:t>
      </w:r>
      <w:r w:rsidR="00331936" w:rsidRPr="00BF2F27">
        <w:rPr>
          <w:rStyle w:val="None"/>
          <w:rFonts w:ascii="Verdana" w:hAnsi="Verdana"/>
          <w:b/>
          <w:bCs/>
          <w:sz w:val="24"/>
          <w:szCs w:val="24"/>
          <w:lang w:val="en-US"/>
        </w:rPr>
        <w:t>NI</w:t>
      </w:r>
      <w:r w:rsidRPr="00BF2F27">
        <w:rPr>
          <w:rStyle w:val="None"/>
          <w:rFonts w:ascii="Verdana" w:hAnsi="Verdana"/>
          <w:b/>
          <w:bCs/>
          <w:sz w:val="24"/>
          <w:szCs w:val="24"/>
          <w:lang w:val="en-US"/>
        </w:rPr>
        <w:t xml:space="preserve"> </w:t>
      </w:r>
      <w:proofErr w:type="spellStart"/>
      <w:r w:rsidRPr="00BF2F27">
        <w:rPr>
          <w:rStyle w:val="None"/>
          <w:rFonts w:ascii="Verdana" w:hAnsi="Verdana"/>
          <w:b/>
          <w:bCs/>
          <w:sz w:val="24"/>
          <w:szCs w:val="24"/>
          <w:lang w:val="en-US"/>
        </w:rPr>
        <w:t>Traveller</w:t>
      </w:r>
      <w:proofErr w:type="spellEnd"/>
      <w:r w:rsidRPr="00BF2F27">
        <w:rPr>
          <w:rStyle w:val="None"/>
          <w:rFonts w:ascii="Verdana" w:hAnsi="Verdana"/>
          <w:b/>
          <w:bCs/>
          <w:sz w:val="24"/>
          <w:szCs w:val="24"/>
          <w:lang w:val="en-US"/>
        </w:rPr>
        <w:t xml:space="preserve"> Child in Education Action Framework and the establishment of the Monitoring Group to ensure effective oversight.</w:t>
      </w:r>
    </w:p>
    <w:p w:rsidR="00AF64D6" w:rsidRPr="00BF2F27" w:rsidRDefault="00AF64D6" w:rsidP="00E966C4">
      <w:pPr>
        <w:pStyle w:val="BodyA"/>
        <w:spacing w:after="0" w:line="240" w:lineRule="auto"/>
        <w:rPr>
          <w:rFonts w:ascii="Verdana" w:hAnsi="Verdana"/>
          <w:sz w:val="24"/>
          <w:szCs w:val="24"/>
          <w:lang w:val="en-US"/>
        </w:rPr>
      </w:pPr>
    </w:p>
    <w:p w:rsidR="00A720D0" w:rsidRPr="00BF2F27" w:rsidRDefault="00A720D0" w:rsidP="00E966C4">
      <w:pPr>
        <w:pStyle w:val="BodyA"/>
        <w:numPr>
          <w:ilvl w:val="0"/>
          <w:numId w:val="18"/>
        </w:numPr>
        <w:spacing w:after="0" w:line="240" w:lineRule="auto"/>
        <w:rPr>
          <w:rFonts w:ascii="Verdana" w:hAnsi="Verdana"/>
          <w:sz w:val="24"/>
          <w:szCs w:val="24"/>
          <w:lang w:val="en-US"/>
        </w:rPr>
      </w:pPr>
      <w:r w:rsidRPr="00BF2F27">
        <w:rPr>
          <w:rStyle w:val="None"/>
          <w:rFonts w:ascii="Verdana" w:hAnsi="Verdana"/>
          <w:b/>
          <w:bCs/>
          <w:sz w:val="24"/>
          <w:szCs w:val="24"/>
          <w:u w:val="single"/>
          <w:lang w:val="en-US"/>
        </w:rPr>
        <w:t xml:space="preserve">Segregation in Education </w:t>
      </w:r>
    </w:p>
    <w:p w:rsidR="00A720D0" w:rsidRPr="00BF2F27" w:rsidRDefault="00A720D0" w:rsidP="00E966C4">
      <w:pPr>
        <w:pStyle w:val="BodyA"/>
        <w:spacing w:after="0" w:line="240" w:lineRule="auto"/>
        <w:rPr>
          <w:rFonts w:ascii="Verdana" w:hAnsi="Verdana"/>
          <w:sz w:val="24"/>
          <w:szCs w:val="24"/>
        </w:rPr>
      </w:pPr>
    </w:p>
    <w:tbl>
      <w:tblPr>
        <w:tblStyle w:val="TableGrid"/>
        <w:tblW w:w="0" w:type="auto"/>
        <w:tblLook w:val="04A0" w:firstRow="1" w:lastRow="0" w:firstColumn="1" w:lastColumn="0" w:noHBand="0" w:noVBand="1"/>
      </w:tblPr>
      <w:tblGrid>
        <w:gridCol w:w="9242"/>
      </w:tblGrid>
      <w:tr w:rsidR="00193430" w:rsidRPr="00BF2F27" w:rsidTr="00193430">
        <w:tc>
          <w:tcPr>
            <w:tcW w:w="9242" w:type="dxa"/>
          </w:tcPr>
          <w:p w:rsidR="00C1370A" w:rsidRPr="00BF2F27" w:rsidRDefault="00C1370A" w:rsidP="00E966C4">
            <w:pPr>
              <w:rPr>
                <w:rFonts w:ascii="Verdana" w:hAnsi="Verdana" w:cs="Arial"/>
                <w:bCs/>
                <w:sz w:val="24"/>
                <w:szCs w:val="24"/>
              </w:rPr>
            </w:pPr>
            <w:r w:rsidRPr="00BF2F27">
              <w:rPr>
                <w:rFonts w:ascii="Verdana" w:hAnsi="Verdana" w:cs="Arial"/>
                <w:bCs/>
                <w:sz w:val="24"/>
                <w:szCs w:val="24"/>
              </w:rPr>
              <w:t>Outcome 5: We are an innovative, creative society, where people can fulfil their</w:t>
            </w:r>
          </w:p>
          <w:p w:rsidR="00193430" w:rsidRPr="00BF2F27" w:rsidRDefault="00C1370A" w:rsidP="00E966C4">
            <w:pPr>
              <w:rPr>
                <w:rFonts w:ascii="Verdana" w:hAnsi="Verdana" w:cs="Arial"/>
                <w:bCs/>
                <w:sz w:val="24"/>
                <w:szCs w:val="24"/>
              </w:rPr>
            </w:pPr>
            <w:r w:rsidRPr="00BF2F27">
              <w:rPr>
                <w:rFonts w:ascii="Verdana" w:hAnsi="Verdana" w:cs="Arial"/>
                <w:bCs/>
                <w:sz w:val="24"/>
                <w:szCs w:val="24"/>
              </w:rPr>
              <w:t>potential</w:t>
            </w:r>
          </w:p>
        </w:tc>
      </w:tr>
      <w:tr w:rsidR="00C1370A" w:rsidRPr="00BF2F27" w:rsidTr="00193430">
        <w:tc>
          <w:tcPr>
            <w:tcW w:w="9242" w:type="dxa"/>
          </w:tcPr>
          <w:p w:rsidR="00C1370A" w:rsidRPr="00BF2F27" w:rsidRDefault="00C1370A"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r w:rsidR="00C1370A" w:rsidRPr="00BF2F27" w:rsidTr="00193430">
        <w:tc>
          <w:tcPr>
            <w:tcW w:w="9242" w:type="dxa"/>
          </w:tcPr>
          <w:p w:rsidR="00C1370A" w:rsidRPr="00BF2F27" w:rsidRDefault="00C1370A"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r w:rsidR="00C1370A" w:rsidRPr="00BF2F27" w:rsidTr="00193430">
        <w:tc>
          <w:tcPr>
            <w:tcW w:w="9242" w:type="dxa"/>
          </w:tcPr>
          <w:p w:rsidR="00C1370A" w:rsidRPr="00BF2F27" w:rsidRDefault="00C1370A" w:rsidP="00E966C4">
            <w:pPr>
              <w:autoSpaceDE w:val="0"/>
              <w:autoSpaceDN w:val="0"/>
              <w:adjustRightInd w:val="0"/>
              <w:rPr>
                <w:rFonts w:ascii="Verdana" w:hAnsi="Verdana" w:cs="Arial"/>
                <w:bCs/>
                <w:sz w:val="24"/>
                <w:szCs w:val="24"/>
              </w:rPr>
            </w:pPr>
            <w:r w:rsidRPr="00BF2F27">
              <w:rPr>
                <w:rFonts w:ascii="Verdana" w:hAnsi="Verdana" w:cs="Arial"/>
                <w:bCs/>
                <w:sz w:val="24"/>
                <w:szCs w:val="24"/>
              </w:rPr>
              <w:t>Outcome 12: We have created a place where people want to live and work, to</w:t>
            </w:r>
          </w:p>
          <w:p w:rsidR="00C1370A" w:rsidRPr="00BF2F27" w:rsidRDefault="00C1370A" w:rsidP="00E966C4">
            <w:pPr>
              <w:rPr>
                <w:rFonts w:ascii="Verdana" w:hAnsi="Verdana" w:cs="Arial"/>
                <w:bCs/>
                <w:sz w:val="24"/>
                <w:szCs w:val="24"/>
              </w:rPr>
            </w:pPr>
            <w:r w:rsidRPr="00BF2F27">
              <w:rPr>
                <w:rFonts w:ascii="Verdana" w:hAnsi="Verdana" w:cs="Arial"/>
                <w:bCs/>
                <w:sz w:val="24"/>
                <w:szCs w:val="24"/>
              </w:rPr>
              <w:t>visit and invest</w:t>
            </w:r>
          </w:p>
        </w:tc>
      </w:tr>
      <w:tr w:rsidR="00C1370A" w:rsidRPr="00BF2F27" w:rsidTr="00193430">
        <w:tc>
          <w:tcPr>
            <w:tcW w:w="9242" w:type="dxa"/>
          </w:tcPr>
          <w:p w:rsidR="00C1370A" w:rsidRPr="00BF2F27" w:rsidRDefault="00C1370A" w:rsidP="00E966C4">
            <w:pPr>
              <w:rPr>
                <w:rFonts w:ascii="Verdana" w:hAnsi="Verdana"/>
                <w:sz w:val="24"/>
                <w:szCs w:val="24"/>
              </w:rPr>
            </w:pPr>
            <w:r w:rsidRPr="00BF2F27">
              <w:rPr>
                <w:rFonts w:ascii="Verdana" w:hAnsi="Verdana" w:cs="Arial"/>
                <w:bCs/>
                <w:sz w:val="24"/>
                <w:szCs w:val="24"/>
              </w:rPr>
              <w:t>Outcome 14: We give our children and young people the best start in life</w:t>
            </w:r>
          </w:p>
          <w:p w:rsidR="00C1370A" w:rsidRPr="00BF2F27" w:rsidRDefault="00C1370A" w:rsidP="00E966C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24"/>
                <w:szCs w:val="24"/>
              </w:rPr>
            </w:pPr>
          </w:p>
        </w:tc>
      </w:tr>
    </w:tbl>
    <w:p w:rsidR="00193430" w:rsidRPr="00BF2F27" w:rsidRDefault="00193430" w:rsidP="00E966C4">
      <w:pPr>
        <w:pStyle w:val="BodyA"/>
        <w:spacing w:after="0" w:line="240" w:lineRule="auto"/>
        <w:rPr>
          <w:rFonts w:ascii="Verdana" w:hAnsi="Verdana"/>
          <w:sz w:val="24"/>
          <w:szCs w:val="24"/>
        </w:rPr>
      </w:pPr>
    </w:p>
    <w:p w:rsidR="00A720D0" w:rsidRPr="00BF2F27" w:rsidRDefault="00C917BF" w:rsidP="00E966C4">
      <w:pPr>
        <w:pStyle w:val="BodyA"/>
        <w:spacing w:after="0" w:line="240" w:lineRule="auto"/>
        <w:rPr>
          <w:rFonts w:ascii="Verdana" w:hAnsi="Verdana"/>
          <w:sz w:val="24"/>
          <w:szCs w:val="24"/>
          <w:lang w:val="en-US"/>
        </w:rPr>
      </w:pPr>
      <w:r w:rsidRPr="00BF2F27">
        <w:rPr>
          <w:rStyle w:val="None"/>
          <w:rFonts w:ascii="Verdana" w:hAnsi="Verdana"/>
          <w:sz w:val="24"/>
          <w:szCs w:val="24"/>
          <w:lang w:val="it-IT"/>
        </w:rPr>
        <w:t xml:space="preserve">The Shared Education </w:t>
      </w:r>
      <w:r w:rsidR="00A720D0" w:rsidRPr="00BF2F27">
        <w:rPr>
          <w:rStyle w:val="news-date"/>
          <w:rFonts w:ascii="Verdana" w:hAnsi="Verdana"/>
          <w:sz w:val="24"/>
          <w:szCs w:val="24"/>
        </w:rPr>
        <w:t xml:space="preserve">Act </w:t>
      </w:r>
      <w:r w:rsidRPr="00BF2F27">
        <w:rPr>
          <w:rStyle w:val="news-date"/>
          <w:rFonts w:ascii="Verdana" w:hAnsi="Verdana"/>
          <w:sz w:val="24"/>
          <w:szCs w:val="24"/>
        </w:rPr>
        <w:t xml:space="preserve">2015 </w:t>
      </w:r>
      <w:r w:rsidR="00A720D0" w:rsidRPr="00BF2F27">
        <w:rPr>
          <w:rStyle w:val="news-date"/>
          <w:rFonts w:ascii="Verdana" w:hAnsi="Verdana"/>
          <w:sz w:val="24"/>
          <w:szCs w:val="24"/>
        </w:rPr>
        <w:t xml:space="preserve">places an obligation on the Department of Education to promote: “shared education’, which is defined in the Act as ‘the education together of—(a) those of different religious belief, including reasonable numbers of both Protestant and Roman Catholic children or young persons; and (b) those who are experiencing socio-economic deprivation and those who are not, which is secured by the working together and co-operation of two or more relevant providers.” </w:t>
      </w:r>
      <w:r w:rsidRPr="00BF2F27">
        <w:rPr>
          <w:rStyle w:val="news-date"/>
          <w:rFonts w:ascii="Verdana" w:hAnsi="Verdana"/>
          <w:sz w:val="24"/>
          <w:szCs w:val="24"/>
        </w:rPr>
        <w:t xml:space="preserve">The </w:t>
      </w:r>
      <w:r w:rsidR="00A720D0" w:rsidRPr="00BF2F27">
        <w:rPr>
          <w:rStyle w:val="news-date"/>
          <w:rFonts w:ascii="Verdana" w:hAnsi="Verdana"/>
          <w:sz w:val="24"/>
          <w:szCs w:val="24"/>
        </w:rPr>
        <w:t xml:space="preserve">delivery of obligations contained within the Shared Education Bill </w:t>
      </w:r>
      <w:r w:rsidR="00661EB7" w:rsidRPr="00BF2F27">
        <w:rPr>
          <w:rStyle w:val="news-date"/>
          <w:rFonts w:ascii="Verdana" w:hAnsi="Verdana"/>
          <w:sz w:val="24"/>
          <w:szCs w:val="24"/>
        </w:rPr>
        <w:t>s</w:t>
      </w:r>
      <w:r w:rsidRPr="00BF2F27">
        <w:rPr>
          <w:rStyle w:val="news-date"/>
          <w:rFonts w:ascii="Verdana" w:hAnsi="Verdana"/>
          <w:sz w:val="24"/>
          <w:szCs w:val="24"/>
        </w:rPr>
        <w:t xml:space="preserve">hould </w:t>
      </w:r>
      <w:r w:rsidR="00A720D0" w:rsidRPr="00BF2F27">
        <w:rPr>
          <w:rStyle w:val="news-date"/>
          <w:rFonts w:ascii="Verdana" w:hAnsi="Verdana"/>
          <w:sz w:val="24"/>
          <w:szCs w:val="24"/>
        </w:rPr>
        <w:t xml:space="preserve">go some way towards ending segregation in schools in </w:t>
      </w:r>
      <w:r w:rsidRPr="00BF2F27">
        <w:rPr>
          <w:rStyle w:val="news-date"/>
          <w:rFonts w:ascii="Verdana" w:hAnsi="Verdana"/>
          <w:sz w:val="24"/>
          <w:szCs w:val="24"/>
        </w:rPr>
        <w:t>NI.</w:t>
      </w:r>
    </w:p>
    <w:p w:rsidR="00C917BF" w:rsidRPr="00BF2F27" w:rsidRDefault="00C917BF" w:rsidP="00E966C4">
      <w:pPr>
        <w:pStyle w:val="BodyA"/>
        <w:spacing w:after="0" w:line="240" w:lineRule="auto"/>
        <w:rPr>
          <w:rFonts w:ascii="Verdana" w:eastAsiaTheme="minorHAnsi" w:hAnsi="Verdana" w:cstheme="minorBidi"/>
          <w:color w:val="auto"/>
          <w:sz w:val="24"/>
          <w:szCs w:val="24"/>
          <w:bdr w:val="none" w:sz="0" w:space="0" w:color="auto"/>
          <w:lang w:val="en-GB" w:eastAsia="en-US"/>
        </w:rPr>
      </w:pPr>
    </w:p>
    <w:p w:rsidR="00E966C4" w:rsidRPr="00BF2F27" w:rsidRDefault="00E966C4" w:rsidP="00E966C4">
      <w:pPr>
        <w:spacing w:after="0" w:line="240" w:lineRule="auto"/>
        <w:rPr>
          <w:rFonts w:ascii="Verdana" w:eastAsia="ヒラギノ角ゴ Pro W3" w:hAnsi="Verdana" w:cs="Times New Roman"/>
          <w:sz w:val="24"/>
          <w:szCs w:val="24"/>
          <w:lang w:val="en-US" w:eastAsia="en-GB"/>
        </w:rPr>
      </w:pPr>
      <w:r w:rsidRPr="00BF2F27">
        <w:rPr>
          <w:rFonts w:ascii="Verdana" w:eastAsia="ヒラギノ角ゴ Pro W3" w:hAnsi="Verdana" w:cs="Times New Roman"/>
          <w:sz w:val="24"/>
          <w:szCs w:val="24"/>
          <w:lang w:val="en-US" w:eastAsia="en-GB"/>
        </w:rPr>
        <w:t xml:space="preserve">In 2014-15, according to the Northern Ireland schools census, there </w:t>
      </w:r>
      <w:proofErr w:type="gramStart"/>
      <w:r w:rsidRPr="00BF2F27">
        <w:rPr>
          <w:rFonts w:ascii="Verdana" w:eastAsia="ヒラギノ角ゴ Pro W3" w:hAnsi="Verdana" w:cs="Times New Roman"/>
          <w:sz w:val="24"/>
          <w:szCs w:val="24"/>
          <w:lang w:val="en-US" w:eastAsia="en-GB"/>
        </w:rPr>
        <w:t>was</w:t>
      </w:r>
      <w:proofErr w:type="gramEnd"/>
      <w:r w:rsidRPr="00BF2F27">
        <w:rPr>
          <w:rFonts w:ascii="Verdana" w:eastAsia="ヒラギノ角ゴ Pro W3" w:hAnsi="Verdana" w:cs="Times New Roman"/>
          <w:sz w:val="24"/>
          <w:szCs w:val="24"/>
          <w:lang w:val="en-US" w:eastAsia="en-GB"/>
        </w:rPr>
        <w:t xml:space="preserve"> 339,127 children attending schools. Excluding those integrated schools, the combined total of designated Protestants attending Catholic schools and Catholics attending controlled schools was 12,802. This equates to 3.8 percent of the school population. The statistics differ between schools, and in some </w:t>
      </w:r>
      <w:proofErr w:type="gramStart"/>
      <w:r w:rsidRPr="00BF2F27">
        <w:rPr>
          <w:rFonts w:ascii="Verdana" w:eastAsia="ヒラギノ角ゴ Pro W3" w:hAnsi="Verdana" w:cs="Times New Roman"/>
          <w:sz w:val="24"/>
          <w:szCs w:val="24"/>
          <w:lang w:val="en-US" w:eastAsia="en-GB"/>
        </w:rPr>
        <w:t>cases</w:t>
      </w:r>
      <w:proofErr w:type="gramEnd"/>
      <w:r w:rsidRPr="00BF2F27">
        <w:rPr>
          <w:rFonts w:ascii="Verdana" w:eastAsia="ヒラギノ角ゴ Pro W3" w:hAnsi="Verdana" w:cs="Times New Roman"/>
          <w:sz w:val="24"/>
          <w:szCs w:val="24"/>
          <w:lang w:val="en-US" w:eastAsia="en-GB"/>
        </w:rPr>
        <w:t xml:space="preserve"> the proportion of those attending from a minority designated Protestant or Catholic background in schools other than those formally designated as integrated can be substantial.</w:t>
      </w:r>
      <w:r w:rsidRPr="00BF2F27">
        <w:rPr>
          <w:rFonts w:ascii="Verdana" w:eastAsia="ヒラギノ角ゴ Pro W3" w:hAnsi="Verdana" w:cs="Times New Roman"/>
          <w:sz w:val="24"/>
          <w:szCs w:val="24"/>
          <w:vertAlign w:val="superscript"/>
          <w:lang w:val="en-US" w:eastAsia="en-GB"/>
        </w:rPr>
        <w:endnoteReference w:id="114"/>
      </w:r>
    </w:p>
    <w:p w:rsidR="00E966C4" w:rsidRPr="00BF2F27" w:rsidRDefault="00E966C4" w:rsidP="00E966C4">
      <w:pPr>
        <w:pStyle w:val="BodyA"/>
        <w:spacing w:after="0" w:line="240" w:lineRule="auto"/>
        <w:rPr>
          <w:rFonts w:ascii="Verdana" w:eastAsiaTheme="minorHAnsi" w:hAnsi="Verdana" w:cstheme="minorBidi"/>
          <w:color w:val="auto"/>
          <w:sz w:val="24"/>
          <w:szCs w:val="24"/>
          <w:bdr w:val="none" w:sz="0" w:space="0" w:color="auto"/>
          <w:lang w:val="en-GB" w:eastAsia="en-US"/>
        </w:rPr>
      </w:pPr>
    </w:p>
    <w:p w:rsidR="00A720D0" w:rsidRPr="00BF2F27" w:rsidRDefault="00A720D0" w:rsidP="00E966C4">
      <w:pPr>
        <w:pStyle w:val="BodyA"/>
        <w:spacing w:after="0" w:line="240" w:lineRule="auto"/>
        <w:rPr>
          <w:rStyle w:val="news-date"/>
          <w:rFonts w:ascii="Verdana" w:hAnsi="Verdana"/>
          <w:sz w:val="24"/>
          <w:szCs w:val="24"/>
        </w:rPr>
      </w:pPr>
      <w:r w:rsidRPr="00BF2F27">
        <w:rPr>
          <w:rStyle w:val="news-date"/>
          <w:rFonts w:ascii="Verdana" w:hAnsi="Verdana"/>
          <w:sz w:val="24"/>
          <w:szCs w:val="24"/>
        </w:rPr>
        <w:t xml:space="preserve">In January </w:t>
      </w:r>
      <w:proofErr w:type="gramStart"/>
      <w:r w:rsidRPr="00BF2F27">
        <w:rPr>
          <w:rStyle w:val="news-date"/>
          <w:rFonts w:ascii="Verdana" w:hAnsi="Verdana"/>
          <w:sz w:val="24"/>
          <w:szCs w:val="24"/>
        </w:rPr>
        <w:t>2016</w:t>
      </w:r>
      <w:proofErr w:type="gramEnd"/>
      <w:r w:rsidRPr="00BF2F27">
        <w:rPr>
          <w:rStyle w:val="news-date"/>
          <w:rFonts w:ascii="Verdana" w:hAnsi="Verdana"/>
          <w:sz w:val="24"/>
          <w:szCs w:val="24"/>
        </w:rPr>
        <w:t xml:space="preserve"> the Minister of Education </w:t>
      </w:r>
      <w:r w:rsidR="00C917BF" w:rsidRPr="00BF2F27">
        <w:rPr>
          <w:rStyle w:val="news-date"/>
          <w:rFonts w:ascii="Verdana" w:hAnsi="Verdana"/>
          <w:sz w:val="24"/>
          <w:szCs w:val="24"/>
        </w:rPr>
        <w:t xml:space="preserve">during the last Assembly mandate </w:t>
      </w:r>
      <w:r w:rsidRPr="00BF2F27">
        <w:rPr>
          <w:rStyle w:val="news-date"/>
          <w:rFonts w:ascii="Verdana" w:hAnsi="Verdana"/>
          <w:sz w:val="24"/>
          <w:szCs w:val="24"/>
        </w:rPr>
        <w:t>announced a review of the planning, growth and development of integrated education.</w:t>
      </w:r>
      <w:r w:rsidRPr="00BF2F27">
        <w:rPr>
          <w:rStyle w:val="EndnoteReference"/>
          <w:rFonts w:ascii="Verdana" w:eastAsia="Verdana" w:hAnsi="Verdana" w:cs="Verdana"/>
          <w:sz w:val="24"/>
          <w:szCs w:val="24"/>
        </w:rPr>
        <w:endnoteReference w:id="115"/>
      </w:r>
      <w:r w:rsidRPr="00BF2F27">
        <w:rPr>
          <w:rStyle w:val="news-date"/>
          <w:rFonts w:ascii="Verdana" w:hAnsi="Verdana"/>
          <w:sz w:val="24"/>
          <w:szCs w:val="24"/>
        </w:rPr>
        <w:t xml:space="preserve"> In announcing the </w:t>
      </w:r>
      <w:proofErr w:type="gramStart"/>
      <w:r w:rsidRPr="00BF2F27">
        <w:rPr>
          <w:rStyle w:val="news-date"/>
          <w:rFonts w:ascii="Verdana" w:hAnsi="Verdana"/>
          <w:sz w:val="24"/>
          <w:szCs w:val="24"/>
        </w:rPr>
        <w:t>review</w:t>
      </w:r>
      <w:proofErr w:type="gramEnd"/>
      <w:r w:rsidRPr="00BF2F27">
        <w:rPr>
          <w:rStyle w:val="news-date"/>
          <w:rFonts w:ascii="Verdana" w:hAnsi="Verdana"/>
          <w:sz w:val="24"/>
          <w:szCs w:val="24"/>
        </w:rPr>
        <w:t xml:space="preserve"> the Minister acknowledged that: “Overall growth of the number of schools with an integrated management type has slowed since 2000 … </w:t>
      </w:r>
      <w:r w:rsidRPr="00BF2F27">
        <w:rPr>
          <w:rStyle w:val="None"/>
          <w:rFonts w:ascii="Verdana" w:hAnsi="Verdana"/>
          <w:sz w:val="24"/>
          <w:szCs w:val="24"/>
          <w:lang w:val="pt-PT"/>
        </w:rPr>
        <w:t>[despite]</w:t>
      </w:r>
      <w:r w:rsidRPr="00BF2F27">
        <w:rPr>
          <w:rStyle w:val="news-date"/>
          <w:rFonts w:ascii="Verdana" w:hAnsi="Verdana"/>
          <w:sz w:val="24"/>
          <w:szCs w:val="24"/>
        </w:rPr>
        <w:t>… a high parental demand/support for integrated education”.</w:t>
      </w:r>
      <w:r w:rsidRPr="00BF2F27">
        <w:rPr>
          <w:rStyle w:val="EndnoteReference"/>
          <w:rFonts w:ascii="Verdana" w:eastAsia="Verdana" w:hAnsi="Verdana" w:cs="Verdana"/>
          <w:sz w:val="24"/>
          <w:szCs w:val="24"/>
        </w:rPr>
        <w:endnoteReference w:id="116"/>
      </w:r>
    </w:p>
    <w:p w:rsidR="00FF2393" w:rsidRPr="00BF2F27" w:rsidRDefault="00FF2393" w:rsidP="00E966C4">
      <w:pPr>
        <w:pStyle w:val="BodyA"/>
        <w:spacing w:after="0" w:line="240" w:lineRule="auto"/>
        <w:rPr>
          <w:rStyle w:val="news-date"/>
          <w:rFonts w:ascii="Verdana" w:hAnsi="Verdana"/>
          <w:sz w:val="24"/>
          <w:szCs w:val="24"/>
        </w:rPr>
      </w:pPr>
    </w:p>
    <w:p w:rsidR="00FF2393" w:rsidRPr="00BF2F27" w:rsidRDefault="00FF2393" w:rsidP="00E966C4">
      <w:pPr>
        <w:pStyle w:val="BodyA"/>
        <w:spacing w:after="0" w:line="240" w:lineRule="auto"/>
        <w:rPr>
          <w:rFonts w:ascii="Verdana" w:hAnsi="Verdana"/>
          <w:sz w:val="24"/>
          <w:szCs w:val="24"/>
          <w:lang w:val="en-US"/>
        </w:rPr>
      </w:pPr>
      <w:r w:rsidRPr="00BF2F27">
        <w:rPr>
          <w:rStyle w:val="news-date"/>
          <w:rFonts w:ascii="Verdana" w:hAnsi="Verdana"/>
          <w:sz w:val="24"/>
          <w:szCs w:val="24"/>
        </w:rPr>
        <w:t>In June 2016, the UN Committee on the Rights of the Child recommended</w:t>
      </w:r>
      <w:r w:rsidRPr="00BF2F27">
        <w:rPr>
          <w:rFonts w:ascii="Verdana" w:hAnsi="Verdana"/>
          <w:sz w:val="24"/>
          <w:szCs w:val="24"/>
        </w:rPr>
        <w:t xml:space="preserve"> </w:t>
      </w:r>
      <w:r w:rsidRPr="00BF2F27">
        <w:rPr>
          <w:rStyle w:val="news-date"/>
          <w:rFonts w:ascii="Verdana" w:hAnsi="Verdana"/>
          <w:sz w:val="24"/>
          <w:szCs w:val="24"/>
        </w:rPr>
        <w:t xml:space="preserve">in Northern Ireland, the active promotion of “a fully integrated education system and carefully monitor the provision of shared education, with the </w:t>
      </w:r>
      <w:r w:rsidRPr="00BF2F27">
        <w:rPr>
          <w:rStyle w:val="news-date"/>
          <w:rFonts w:ascii="Verdana" w:hAnsi="Verdana"/>
          <w:sz w:val="24"/>
          <w:szCs w:val="24"/>
        </w:rPr>
        <w:lastRenderedPageBreak/>
        <w:t>participation of children, in order to ensure that it facilitates social integration.”</w:t>
      </w:r>
      <w:r w:rsidRPr="00BF2F27">
        <w:rPr>
          <w:rStyle w:val="EndnoteReference"/>
          <w:rFonts w:ascii="Verdana" w:hAnsi="Verdana"/>
          <w:sz w:val="24"/>
          <w:szCs w:val="24"/>
          <w:lang w:val="en-US"/>
        </w:rPr>
        <w:endnoteReference w:id="117"/>
      </w:r>
    </w:p>
    <w:p w:rsidR="00C917BF" w:rsidRPr="00BF2F27" w:rsidRDefault="00C917BF" w:rsidP="00E966C4">
      <w:pPr>
        <w:pStyle w:val="BodyA"/>
        <w:spacing w:after="0" w:line="240" w:lineRule="auto"/>
        <w:rPr>
          <w:rFonts w:ascii="Verdana" w:eastAsiaTheme="minorHAnsi" w:hAnsi="Verdana" w:cstheme="minorBidi"/>
          <w:color w:val="auto"/>
          <w:sz w:val="24"/>
          <w:szCs w:val="24"/>
          <w:bdr w:val="none" w:sz="0" w:space="0" w:color="auto"/>
          <w:lang w:val="en-GB" w:eastAsia="en-US"/>
        </w:rPr>
      </w:pPr>
    </w:p>
    <w:p w:rsidR="00A720D0" w:rsidRPr="00BF2F27" w:rsidRDefault="00A720D0" w:rsidP="00E966C4">
      <w:pPr>
        <w:pStyle w:val="BodyA"/>
        <w:spacing w:after="0" w:line="240" w:lineRule="auto"/>
        <w:rPr>
          <w:rStyle w:val="None"/>
          <w:rFonts w:ascii="Verdana" w:hAnsi="Verdana"/>
          <w:b/>
          <w:bCs/>
          <w:sz w:val="24"/>
          <w:szCs w:val="24"/>
          <w:lang w:val="en-US"/>
        </w:rPr>
      </w:pPr>
      <w:r w:rsidRPr="00BF2F27">
        <w:rPr>
          <w:rStyle w:val="None"/>
          <w:rFonts w:ascii="Verdana" w:hAnsi="Verdana"/>
          <w:b/>
          <w:bCs/>
          <w:sz w:val="24"/>
          <w:szCs w:val="24"/>
          <w:lang w:val="en-US"/>
        </w:rPr>
        <w:t xml:space="preserve">The </w:t>
      </w:r>
      <w:r w:rsidR="00C917BF" w:rsidRPr="00BF2F27">
        <w:rPr>
          <w:rStyle w:val="None"/>
          <w:rFonts w:ascii="Verdana" w:hAnsi="Verdana"/>
          <w:b/>
          <w:bCs/>
          <w:sz w:val="24"/>
          <w:szCs w:val="24"/>
          <w:lang w:val="en-US"/>
        </w:rPr>
        <w:t>Commission advises the NI Executive to continue to</w:t>
      </w:r>
      <w:r w:rsidRPr="00BF2F27">
        <w:rPr>
          <w:rStyle w:val="None"/>
          <w:rFonts w:ascii="Verdana" w:hAnsi="Verdana"/>
          <w:b/>
          <w:bCs/>
          <w:sz w:val="24"/>
          <w:szCs w:val="24"/>
          <w:lang w:val="en-US"/>
        </w:rPr>
        <w:t xml:space="preserve"> </w:t>
      </w:r>
      <w:proofErr w:type="spellStart"/>
      <w:proofErr w:type="gramStart"/>
      <w:r w:rsidRPr="00BF2F27">
        <w:rPr>
          <w:rStyle w:val="None"/>
          <w:rFonts w:ascii="Verdana" w:hAnsi="Verdana"/>
          <w:b/>
          <w:bCs/>
          <w:sz w:val="24"/>
          <w:szCs w:val="24"/>
        </w:rPr>
        <w:t>take</w:t>
      </w:r>
      <w:proofErr w:type="spellEnd"/>
      <w:r w:rsidRPr="00BF2F27">
        <w:rPr>
          <w:rStyle w:val="None"/>
          <w:rFonts w:ascii="Verdana" w:hAnsi="Verdana"/>
          <w:b/>
          <w:bCs/>
          <w:sz w:val="24"/>
          <w:szCs w:val="24"/>
        </w:rPr>
        <w:t xml:space="preserve"> </w:t>
      </w:r>
      <w:proofErr w:type="spellStart"/>
      <w:r w:rsidRPr="00BF2F27">
        <w:rPr>
          <w:rStyle w:val="None"/>
          <w:rFonts w:ascii="Verdana" w:hAnsi="Verdana"/>
          <w:b/>
          <w:bCs/>
          <w:sz w:val="24"/>
          <w:szCs w:val="24"/>
        </w:rPr>
        <w:t>appropriate</w:t>
      </w:r>
      <w:proofErr w:type="spellEnd"/>
      <w:r w:rsidRPr="00BF2F27">
        <w:rPr>
          <w:rStyle w:val="None"/>
          <w:rFonts w:ascii="Verdana" w:hAnsi="Verdana"/>
          <w:b/>
          <w:bCs/>
          <w:sz w:val="24"/>
          <w:szCs w:val="24"/>
        </w:rPr>
        <w:t xml:space="preserve"> </w:t>
      </w:r>
      <w:proofErr w:type="spellStart"/>
      <w:r w:rsidRPr="00BF2F27">
        <w:rPr>
          <w:rStyle w:val="None"/>
          <w:rFonts w:ascii="Verdana" w:hAnsi="Verdana"/>
          <w:b/>
          <w:bCs/>
          <w:sz w:val="24"/>
          <w:szCs w:val="24"/>
        </w:rPr>
        <w:t>measures</w:t>
      </w:r>
      <w:proofErr w:type="spellEnd"/>
      <w:proofErr w:type="gramEnd"/>
      <w:r w:rsidRPr="00BF2F27">
        <w:rPr>
          <w:rStyle w:val="None"/>
          <w:rFonts w:ascii="Verdana" w:hAnsi="Verdana"/>
          <w:b/>
          <w:bCs/>
          <w:sz w:val="24"/>
          <w:szCs w:val="24"/>
        </w:rPr>
        <w:t xml:space="preserve"> to </w:t>
      </w:r>
      <w:proofErr w:type="spellStart"/>
      <w:r w:rsidRPr="00BF2F27">
        <w:rPr>
          <w:rStyle w:val="None"/>
          <w:rFonts w:ascii="Verdana" w:hAnsi="Verdana"/>
          <w:b/>
          <w:bCs/>
          <w:sz w:val="24"/>
          <w:szCs w:val="24"/>
        </w:rPr>
        <w:t>facilitate</w:t>
      </w:r>
      <w:proofErr w:type="spellEnd"/>
      <w:r w:rsidRPr="00BF2F27">
        <w:rPr>
          <w:rStyle w:val="None"/>
          <w:rFonts w:ascii="Verdana" w:hAnsi="Verdana"/>
          <w:b/>
          <w:bCs/>
          <w:sz w:val="24"/>
          <w:szCs w:val="24"/>
        </w:rPr>
        <w:t xml:space="preserve"> the establishment of </w:t>
      </w:r>
      <w:proofErr w:type="spellStart"/>
      <w:r w:rsidRPr="00BF2F27">
        <w:rPr>
          <w:rStyle w:val="None"/>
          <w:rFonts w:ascii="Verdana" w:hAnsi="Verdana"/>
          <w:b/>
          <w:bCs/>
          <w:sz w:val="24"/>
          <w:szCs w:val="24"/>
        </w:rPr>
        <w:t>additional</w:t>
      </w:r>
      <w:proofErr w:type="spellEnd"/>
      <w:r w:rsidRPr="00BF2F27">
        <w:rPr>
          <w:rStyle w:val="None"/>
          <w:rFonts w:ascii="Verdana" w:hAnsi="Verdana"/>
          <w:b/>
          <w:bCs/>
          <w:sz w:val="24"/>
          <w:szCs w:val="24"/>
        </w:rPr>
        <w:t xml:space="preserve"> </w:t>
      </w:r>
      <w:proofErr w:type="spellStart"/>
      <w:r w:rsidRPr="00BF2F27">
        <w:rPr>
          <w:rStyle w:val="None"/>
          <w:rFonts w:ascii="Verdana" w:hAnsi="Verdana"/>
          <w:b/>
          <w:bCs/>
          <w:sz w:val="24"/>
          <w:szCs w:val="24"/>
        </w:rPr>
        <w:t>integrated</w:t>
      </w:r>
      <w:proofErr w:type="spellEnd"/>
      <w:r w:rsidRPr="00BF2F27">
        <w:rPr>
          <w:rStyle w:val="None"/>
          <w:rFonts w:ascii="Verdana" w:hAnsi="Verdana"/>
          <w:b/>
          <w:bCs/>
          <w:sz w:val="24"/>
          <w:szCs w:val="24"/>
        </w:rPr>
        <w:t xml:space="preserve"> </w:t>
      </w:r>
      <w:proofErr w:type="spellStart"/>
      <w:r w:rsidRPr="00BF2F27">
        <w:rPr>
          <w:rStyle w:val="None"/>
          <w:rFonts w:ascii="Verdana" w:hAnsi="Verdana"/>
          <w:b/>
          <w:bCs/>
          <w:sz w:val="24"/>
          <w:szCs w:val="24"/>
        </w:rPr>
        <w:t>schools</w:t>
      </w:r>
      <w:proofErr w:type="spellEnd"/>
      <w:r w:rsidRPr="00BF2F27">
        <w:rPr>
          <w:rStyle w:val="None"/>
          <w:rFonts w:ascii="Verdana" w:hAnsi="Verdana"/>
          <w:b/>
          <w:bCs/>
          <w:sz w:val="24"/>
          <w:szCs w:val="24"/>
        </w:rPr>
        <w:t xml:space="preserve"> in </w:t>
      </w:r>
      <w:r w:rsidR="00C917BF" w:rsidRPr="00BF2F27">
        <w:rPr>
          <w:rStyle w:val="None"/>
          <w:rFonts w:ascii="Verdana" w:hAnsi="Verdana"/>
          <w:b/>
          <w:bCs/>
          <w:sz w:val="24"/>
          <w:szCs w:val="24"/>
        </w:rPr>
        <w:t>NI</w:t>
      </w:r>
      <w:r w:rsidRPr="00BF2F27">
        <w:rPr>
          <w:rStyle w:val="None"/>
          <w:rFonts w:ascii="Verdana" w:hAnsi="Verdana"/>
          <w:b/>
          <w:bCs/>
          <w:sz w:val="24"/>
          <w:szCs w:val="24"/>
        </w:rPr>
        <w:t xml:space="preserve"> to </w:t>
      </w:r>
      <w:proofErr w:type="spellStart"/>
      <w:r w:rsidRPr="00BF2F27">
        <w:rPr>
          <w:rStyle w:val="None"/>
          <w:rFonts w:ascii="Verdana" w:hAnsi="Verdana"/>
          <w:b/>
          <w:bCs/>
          <w:sz w:val="24"/>
          <w:szCs w:val="24"/>
        </w:rPr>
        <w:t>meet</w:t>
      </w:r>
      <w:proofErr w:type="spellEnd"/>
      <w:r w:rsidRPr="00BF2F27">
        <w:rPr>
          <w:rStyle w:val="None"/>
          <w:rFonts w:ascii="Verdana" w:hAnsi="Verdana"/>
          <w:b/>
          <w:bCs/>
          <w:sz w:val="24"/>
          <w:szCs w:val="24"/>
        </w:rPr>
        <w:t xml:space="preserve"> the </w:t>
      </w:r>
      <w:proofErr w:type="spellStart"/>
      <w:r w:rsidRPr="00BF2F27">
        <w:rPr>
          <w:rStyle w:val="None"/>
          <w:rFonts w:ascii="Verdana" w:hAnsi="Verdana"/>
          <w:b/>
          <w:bCs/>
          <w:sz w:val="24"/>
          <w:szCs w:val="24"/>
        </w:rPr>
        <w:t>demand</w:t>
      </w:r>
      <w:proofErr w:type="spellEnd"/>
      <w:r w:rsidRPr="00BF2F27">
        <w:rPr>
          <w:rStyle w:val="None"/>
          <w:rFonts w:ascii="Verdana" w:hAnsi="Verdana"/>
          <w:b/>
          <w:bCs/>
          <w:sz w:val="24"/>
          <w:szCs w:val="24"/>
        </w:rPr>
        <w:t xml:space="preserve"> of a </w:t>
      </w:r>
      <w:proofErr w:type="spellStart"/>
      <w:r w:rsidRPr="00BF2F27">
        <w:rPr>
          <w:rStyle w:val="None"/>
          <w:rFonts w:ascii="Verdana" w:hAnsi="Verdana"/>
          <w:b/>
          <w:bCs/>
          <w:sz w:val="24"/>
          <w:szCs w:val="24"/>
        </w:rPr>
        <w:t>significant</w:t>
      </w:r>
      <w:proofErr w:type="spellEnd"/>
      <w:r w:rsidRPr="00BF2F27">
        <w:rPr>
          <w:rStyle w:val="None"/>
          <w:rFonts w:ascii="Verdana" w:hAnsi="Verdana"/>
          <w:b/>
          <w:bCs/>
          <w:sz w:val="24"/>
          <w:szCs w:val="24"/>
        </w:rPr>
        <w:t xml:space="preserve"> </w:t>
      </w:r>
      <w:proofErr w:type="spellStart"/>
      <w:r w:rsidRPr="00BF2F27">
        <w:rPr>
          <w:rStyle w:val="None"/>
          <w:rFonts w:ascii="Verdana" w:hAnsi="Verdana"/>
          <w:b/>
          <w:bCs/>
          <w:sz w:val="24"/>
          <w:szCs w:val="24"/>
        </w:rPr>
        <w:t>number</w:t>
      </w:r>
      <w:proofErr w:type="spellEnd"/>
      <w:r w:rsidRPr="00BF2F27">
        <w:rPr>
          <w:rStyle w:val="None"/>
          <w:rFonts w:ascii="Verdana" w:hAnsi="Verdana"/>
          <w:b/>
          <w:bCs/>
          <w:sz w:val="24"/>
          <w:szCs w:val="24"/>
        </w:rPr>
        <w:t xml:space="preserve"> of parents</w:t>
      </w:r>
      <w:r w:rsidRPr="00BF2F27">
        <w:rPr>
          <w:rStyle w:val="None"/>
          <w:rFonts w:ascii="Verdana" w:eastAsia="Verdana" w:hAnsi="Verdana" w:cs="Verdana"/>
          <w:b/>
          <w:bCs/>
          <w:sz w:val="24"/>
          <w:szCs w:val="24"/>
          <w:vertAlign w:val="superscript"/>
          <w:lang w:val="en-US"/>
        </w:rPr>
        <w:endnoteReference w:id="118"/>
      </w:r>
      <w:r w:rsidR="00FF2393" w:rsidRPr="00BF2F27">
        <w:rPr>
          <w:rStyle w:val="None"/>
          <w:rFonts w:ascii="Verdana" w:hAnsi="Verdana"/>
          <w:b/>
          <w:bCs/>
          <w:sz w:val="24"/>
          <w:szCs w:val="24"/>
        </w:rPr>
        <w:t xml:space="preserve">, </w:t>
      </w:r>
      <w:r w:rsidRPr="00BF2F27">
        <w:rPr>
          <w:rStyle w:val="None"/>
          <w:rFonts w:ascii="Verdana" w:hAnsi="Verdana"/>
          <w:b/>
          <w:bCs/>
          <w:sz w:val="24"/>
          <w:szCs w:val="24"/>
          <w:lang w:val="en-US"/>
        </w:rPr>
        <w:t>ensure the roll out of shared education initiatives</w:t>
      </w:r>
      <w:r w:rsidR="00FF2393" w:rsidRPr="00BF2F27">
        <w:rPr>
          <w:rStyle w:val="None"/>
          <w:rFonts w:ascii="Verdana" w:hAnsi="Verdana"/>
          <w:b/>
          <w:bCs/>
          <w:sz w:val="24"/>
          <w:szCs w:val="24"/>
          <w:lang w:val="en-US"/>
        </w:rPr>
        <w:t>, and actively promote a fully integrated education system</w:t>
      </w:r>
      <w:r w:rsidR="00FF2393" w:rsidRPr="00BF2F27">
        <w:rPr>
          <w:rStyle w:val="EndnoteReference"/>
          <w:rFonts w:ascii="Verdana" w:hAnsi="Verdana"/>
          <w:b/>
          <w:bCs/>
          <w:sz w:val="24"/>
          <w:szCs w:val="24"/>
          <w:lang w:val="en-US"/>
        </w:rPr>
        <w:endnoteReference w:id="119"/>
      </w:r>
      <w:r w:rsidR="00FF2393" w:rsidRPr="00BF2F27">
        <w:rPr>
          <w:rStyle w:val="None"/>
          <w:rFonts w:ascii="Verdana" w:hAnsi="Verdana"/>
          <w:b/>
          <w:bCs/>
          <w:sz w:val="24"/>
          <w:szCs w:val="24"/>
          <w:lang w:val="en-US"/>
        </w:rPr>
        <w:t xml:space="preserve"> </w:t>
      </w:r>
      <w:r w:rsidRPr="00BF2F27">
        <w:rPr>
          <w:rStyle w:val="None"/>
          <w:rFonts w:ascii="Verdana" w:hAnsi="Verdana"/>
          <w:b/>
          <w:bCs/>
          <w:sz w:val="24"/>
          <w:szCs w:val="24"/>
          <w:lang w:val="en-US"/>
        </w:rPr>
        <w:t xml:space="preserve">throughout the jurisdiction. </w:t>
      </w:r>
    </w:p>
    <w:p w:rsidR="00AF64D6" w:rsidRPr="00BF2F27" w:rsidRDefault="00AF64D6" w:rsidP="00E966C4">
      <w:pPr>
        <w:pStyle w:val="BodyA"/>
        <w:spacing w:after="0" w:line="240" w:lineRule="auto"/>
        <w:rPr>
          <w:rStyle w:val="None"/>
          <w:rFonts w:ascii="Verdana" w:hAnsi="Verdana"/>
          <w:b/>
          <w:bCs/>
          <w:sz w:val="24"/>
          <w:szCs w:val="24"/>
          <w:lang w:val="en-US"/>
        </w:rPr>
      </w:pPr>
    </w:p>
    <w:p w:rsidR="00A720D0" w:rsidRPr="00BF2F27" w:rsidRDefault="00A720D0" w:rsidP="00E966C4">
      <w:pPr>
        <w:pStyle w:val="BodyA"/>
        <w:numPr>
          <w:ilvl w:val="0"/>
          <w:numId w:val="18"/>
        </w:numPr>
        <w:spacing w:after="0" w:line="240" w:lineRule="auto"/>
        <w:rPr>
          <w:rFonts w:ascii="Verdana" w:hAnsi="Verdana"/>
          <w:sz w:val="24"/>
          <w:szCs w:val="24"/>
          <w:lang w:val="en-US"/>
        </w:rPr>
      </w:pPr>
      <w:r w:rsidRPr="00BF2F27">
        <w:rPr>
          <w:rStyle w:val="None"/>
          <w:rFonts w:ascii="Verdana" w:hAnsi="Verdana"/>
          <w:b/>
          <w:bCs/>
          <w:sz w:val="24"/>
          <w:szCs w:val="24"/>
          <w:u w:val="single"/>
          <w:lang w:val="en-US"/>
        </w:rPr>
        <w:t xml:space="preserve">Academic </w:t>
      </w:r>
      <w:r w:rsidR="00C917BF" w:rsidRPr="00BF2F27">
        <w:rPr>
          <w:rStyle w:val="None"/>
          <w:rFonts w:ascii="Verdana" w:hAnsi="Verdana"/>
          <w:b/>
          <w:bCs/>
          <w:sz w:val="24"/>
          <w:szCs w:val="24"/>
          <w:u w:val="single"/>
          <w:lang w:val="en-US"/>
        </w:rPr>
        <w:t>s</w:t>
      </w:r>
      <w:r w:rsidRPr="00BF2F27">
        <w:rPr>
          <w:rStyle w:val="None"/>
          <w:rFonts w:ascii="Verdana" w:hAnsi="Verdana"/>
          <w:b/>
          <w:bCs/>
          <w:sz w:val="24"/>
          <w:szCs w:val="24"/>
          <w:u w:val="single"/>
          <w:lang w:val="en-US"/>
        </w:rPr>
        <w:t xml:space="preserve">election </w:t>
      </w:r>
    </w:p>
    <w:p w:rsidR="00A720D0" w:rsidRPr="00BF2F27" w:rsidRDefault="00A720D0" w:rsidP="00E966C4">
      <w:pPr>
        <w:pStyle w:val="BodyA"/>
        <w:spacing w:after="0" w:line="240" w:lineRule="auto"/>
        <w:rPr>
          <w:rFonts w:ascii="Verdana" w:hAnsi="Verdana"/>
          <w:sz w:val="24"/>
          <w:szCs w:val="24"/>
        </w:rPr>
      </w:pPr>
    </w:p>
    <w:tbl>
      <w:tblPr>
        <w:tblStyle w:val="TableGrid"/>
        <w:tblW w:w="0" w:type="auto"/>
        <w:tblLook w:val="04A0" w:firstRow="1" w:lastRow="0" w:firstColumn="1" w:lastColumn="0" w:noHBand="0" w:noVBand="1"/>
      </w:tblPr>
      <w:tblGrid>
        <w:gridCol w:w="9242"/>
      </w:tblGrid>
      <w:tr w:rsidR="00081CDF" w:rsidRPr="00BF2F27" w:rsidTr="00081CDF">
        <w:tc>
          <w:tcPr>
            <w:tcW w:w="9242" w:type="dxa"/>
          </w:tcPr>
          <w:p w:rsidR="00081CDF" w:rsidRPr="00BF2F27" w:rsidRDefault="00081CDF"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081CDF" w:rsidRPr="00BF2F27" w:rsidTr="00081CDF">
        <w:tc>
          <w:tcPr>
            <w:tcW w:w="9242" w:type="dxa"/>
          </w:tcPr>
          <w:p w:rsidR="00081CDF" w:rsidRPr="00BF2F27" w:rsidRDefault="00081CDF" w:rsidP="00E966C4">
            <w:pPr>
              <w:rPr>
                <w:rFonts w:ascii="Verdana" w:hAnsi="Verdana" w:cs="Arial"/>
                <w:bCs/>
                <w:sz w:val="24"/>
                <w:szCs w:val="24"/>
              </w:rPr>
            </w:pPr>
            <w:r w:rsidRPr="00BF2F27">
              <w:rPr>
                <w:rFonts w:ascii="Verdana" w:hAnsi="Verdana" w:cs="Arial"/>
                <w:bCs/>
                <w:sz w:val="24"/>
                <w:szCs w:val="24"/>
              </w:rPr>
              <w:t>Outcome 5: We are an innovative, creative society, where people can fulfil their</w:t>
            </w:r>
          </w:p>
          <w:p w:rsidR="00081CDF" w:rsidRPr="00BF2F27" w:rsidRDefault="00081CDF" w:rsidP="00E966C4">
            <w:pPr>
              <w:rPr>
                <w:rFonts w:ascii="Verdana" w:hAnsi="Verdana" w:cs="Arial"/>
                <w:bCs/>
                <w:sz w:val="24"/>
                <w:szCs w:val="24"/>
              </w:rPr>
            </w:pPr>
            <w:r w:rsidRPr="00BF2F27">
              <w:rPr>
                <w:rFonts w:ascii="Verdana" w:hAnsi="Verdana" w:cs="Arial"/>
                <w:bCs/>
                <w:sz w:val="24"/>
                <w:szCs w:val="24"/>
              </w:rPr>
              <w:t>potential</w:t>
            </w:r>
          </w:p>
        </w:tc>
      </w:tr>
      <w:tr w:rsidR="00081CDF" w:rsidRPr="00BF2F27" w:rsidTr="00081CDF">
        <w:tc>
          <w:tcPr>
            <w:tcW w:w="9242" w:type="dxa"/>
          </w:tcPr>
          <w:p w:rsidR="00081CDF" w:rsidRPr="00BF2F27" w:rsidRDefault="00081CDF" w:rsidP="00E966C4">
            <w:pPr>
              <w:rPr>
                <w:rFonts w:ascii="Verdana" w:hAnsi="Verdana"/>
                <w:sz w:val="24"/>
                <w:szCs w:val="24"/>
              </w:rPr>
            </w:pPr>
            <w:r w:rsidRPr="00BF2F27">
              <w:rPr>
                <w:rFonts w:ascii="Verdana" w:hAnsi="Verdana" w:cs="Arial"/>
                <w:bCs/>
                <w:sz w:val="24"/>
                <w:szCs w:val="24"/>
              </w:rPr>
              <w:t>Outcome 14: We give our children and young people the best start in life</w:t>
            </w:r>
          </w:p>
        </w:tc>
      </w:tr>
    </w:tbl>
    <w:p w:rsidR="00081CDF" w:rsidRPr="00BF2F27" w:rsidRDefault="00081CDF" w:rsidP="00E966C4">
      <w:pPr>
        <w:pStyle w:val="BodyA"/>
        <w:spacing w:after="0" w:line="240" w:lineRule="auto"/>
        <w:rPr>
          <w:rFonts w:ascii="Verdana" w:hAnsi="Verdana"/>
          <w:sz w:val="24"/>
          <w:szCs w:val="24"/>
        </w:rPr>
      </w:pPr>
    </w:p>
    <w:p w:rsidR="00A720D0" w:rsidRPr="00BF2F27" w:rsidRDefault="00A720D0" w:rsidP="00E966C4">
      <w:pPr>
        <w:pStyle w:val="BodyA"/>
        <w:spacing w:after="0" w:line="240" w:lineRule="auto"/>
        <w:rPr>
          <w:rFonts w:ascii="Verdana" w:hAnsi="Verdana"/>
          <w:sz w:val="24"/>
          <w:szCs w:val="24"/>
          <w:lang w:val="en-US"/>
        </w:rPr>
      </w:pPr>
      <w:proofErr w:type="gramStart"/>
      <w:r w:rsidRPr="00BF2F27">
        <w:rPr>
          <w:rStyle w:val="news-date"/>
          <w:rFonts w:ascii="Verdana" w:hAnsi="Verdana"/>
          <w:sz w:val="24"/>
          <w:szCs w:val="24"/>
        </w:rPr>
        <w:t>As a result</w:t>
      </w:r>
      <w:proofErr w:type="gramEnd"/>
      <w:r w:rsidRPr="00BF2F27">
        <w:rPr>
          <w:rStyle w:val="news-date"/>
          <w:rFonts w:ascii="Verdana" w:hAnsi="Verdana"/>
          <w:sz w:val="24"/>
          <w:szCs w:val="24"/>
        </w:rPr>
        <w:t xml:space="preserve"> of the lack of a legislative framework for school admissions, an informal system of academic testing which is not regulated by the Department of Education, has emerged with most grammar schools continuing to use entrance exam results as the primary determinant for admission to school. Two different exams, both provided by private companies, </w:t>
      </w:r>
      <w:proofErr w:type="gramStart"/>
      <w:r w:rsidRPr="00BF2F27">
        <w:rPr>
          <w:rStyle w:val="news-date"/>
          <w:rFonts w:ascii="Verdana" w:hAnsi="Verdana"/>
          <w:sz w:val="24"/>
          <w:szCs w:val="24"/>
        </w:rPr>
        <w:t>are commonly used</w:t>
      </w:r>
      <w:proofErr w:type="gramEnd"/>
      <w:r w:rsidRPr="00BF2F27">
        <w:rPr>
          <w:rStyle w:val="news-date"/>
          <w:rFonts w:ascii="Verdana" w:hAnsi="Verdana"/>
          <w:sz w:val="24"/>
          <w:szCs w:val="24"/>
        </w:rPr>
        <w:t xml:space="preserve"> with many children completing both sets of tests.</w:t>
      </w:r>
      <w:r w:rsidR="00C917BF" w:rsidRPr="00BF2F27">
        <w:rPr>
          <w:rFonts w:ascii="Verdana" w:hAnsi="Verdana"/>
          <w:sz w:val="24"/>
          <w:szCs w:val="24"/>
          <w:lang w:val="en-US"/>
        </w:rPr>
        <w:t xml:space="preserve"> </w:t>
      </w:r>
      <w:r w:rsidR="00C917BF" w:rsidRPr="00BF2F27">
        <w:rPr>
          <w:rStyle w:val="news-date"/>
          <w:rFonts w:ascii="Verdana" w:hAnsi="Verdana"/>
          <w:sz w:val="24"/>
          <w:szCs w:val="24"/>
        </w:rPr>
        <w:t>T</w:t>
      </w:r>
      <w:r w:rsidRPr="00BF2F27">
        <w:rPr>
          <w:rStyle w:val="news-date"/>
          <w:rFonts w:ascii="Verdana" w:hAnsi="Verdana"/>
          <w:sz w:val="24"/>
          <w:szCs w:val="24"/>
        </w:rPr>
        <w:t xml:space="preserve">he Commission </w:t>
      </w:r>
      <w:r w:rsidR="00C917BF" w:rsidRPr="00BF2F27">
        <w:rPr>
          <w:rStyle w:val="news-date"/>
          <w:rFonts w:ascii="Verdana" w:hAnsi="Verdana"/>
          <w:sz w:val="24"/>
          <w:szCs w:val="24"/>
        </w:rPr>
        <w:t xml:space="preserve">has </w:t>
      </w:r>
      <w:r w:rsidRPr="00BF2F27">
        <w:rPr>
          <w:rStyle w:val="news-date"/>
          <w:rFonts w:ascii="Verdana" w:hAnsi="Verdana"/>
          <w:sz w:val="24"/>
          <w:szCs w:val="24"/>
        </w:rPr>
        <w:t xml:space="preserve">highlighted evidence </w:t>
      </w:r>
      <w:r w:rsidR="00C917BF" w:rsidRPr="00BF2F27">
        <w:rPr>
          <w:rStyle w:val="news-date"/>
          <w:rFonts w:ascii="Verdana" w:hAnsi="Verdana"/>
          <w:sz w:val="24"/>
          <w:szCs w:val="24"/>
        </w:rPr>
        <w:t xml:space="preserve">to the UN Committee on the Rights of the Child </w:t>
      </w:r>
      <w:r w:rsidRPr="00BF2F27">
        <w:rPr>
          <w:rStyle w:val="news-date"/>
          <w:rFonts w:ascii="Verdana" w:hAnsi="Verdana"/>
          <w:sz w:val="24"/>
          <w:szCs w:val="24"/>
        </w:rPr>
        <w:t xml:space="preserve">that the lack of a legislative framework for non-selective post primary school admissions disadvantages children from lower socio-economic groups. </w:t>
      </w:r>
      <w:proofErr w:type="gramStart"/>
      <w:r w:rsidRPr="00BF2F27">
        <w:rPr>
          <w:rStyle w:val="news-date"/>
          <w:rFonts w:ascii="Verdana" w:hAnsi="Verdana"/>
          <w:sz w:val="24"/>
          <w:szCs w:val="24"/>
        </w:rPr>
        <w:t>In December 2015 the findings of a report into the links in achievement and deprivation further corroborated this evidence</w:t>
      </w:r>
      <w:r w:rsidR="00C917BF" w:rsidRPr="00BF2F27">
        <w:rPr>
          <w:rStyle w:val="news-date"/>
          <w:rFonts w:ascii="Verdana" w:hAnsi="Verdana"/>
          <w:sz w:val="24"/>
          <w:szCs w:val="24"/>
        </w:rPr>
        <w:t>, reporting</w:t>
      </w:r>
      <w:r w:rsidRPr="00BF2F27">
        <w:rPr>
          <w:rStyle w:val="news-date"/>
          <w:rFonts w:ascii="Verdana" w:hAnsi="Verdana"/>
          <w:sz w:val="24"/>
          <w:szCs w:val="24"/>
        </w:rPr>
        <w:t xml:space="preserve"> that: </w:t>
      </w:r>
      <w:r w:rsidRPr="00BF2F27">
        <w:rPr>
          <w:rStyle w:val="None"/>
          <w:rFonts w:ascii="Verdana" w:hAnsi="Verdana"/>
          <w:sz w:val="24"/>
          <w:szCs w:val="24"/>
          <w:lang w:val="en-US"/>
        </w:rPr>
        <w:t xml:space="preserve">“access to the best </w:t>
      </w:r>
      <w:r w:rsidRPr="00BF2F27">
        <w:rPr>
          <w:rStyle w:val="news-date"/>
          <w:rFonts w:ascii="Verdana" w:hAnsi="Verdana"/>
          <w:sz w:val="24"/>
          <w:szCs w:val="24"/>
        </w:rPr>
        <w:t xml:space="preserve">education is too often determined by socio-economic status” and that “The current system significantly </w:t>
      </w:r>
      <w:proofErr w:type="spellStart"/>
      <w:r w:rsidRPr="00BF2F27">
        <w:rPr>
          <w:rStyle w:val="news-date"/>
          <w:rFonts w:ascii="Verdana" w:hAnsi="Verdana"/>
          <w:sz w:val="24"/>
          <w:szCs w:val="24"/>
        </w:rPr>
        <w:t>favours</w:t>
      </w:r>
      <w:proofErr w:type="spellEnd"/>
      <w:r w:rsidRPr="00BF2F27">
        <w:rPr>
          <w:rStyle w:val="news-date"/>
          <w:rFonts w:ascii="Verdana" w:hAnsi="Verdana"/>
          <w:sz w:val="24"/>
          <w:szCs w:val="24"/>
        </w:rPr>
        <w:t xml:space="preserve"> those with positive family norms around education, for example, academically successful parents, and the financial capacity to afford, for example, private tutors”.</w:t>
      </w:r>
      <w:proofErr w:type="gramEnd"/>
      <w:r w:rsidRPr="00BF2F27">
        <w:rPr>
          <w:rStyle w:val="news-date"/>
          <w:rFonts w:ascii="Verdana" w:hAnsi="Verdana"/>
          <w:sz w:val="24"/>
          <w:szCs w:val="24"/>
        </w:rPr>
        <w:t xml:space="preserve"> </w:t>
      </w:r>
      <w:r w:rsidRPr="00BF2F27">
        <w:rPr>
          <w:rStyle w:val="EndnoteReference"/>
          <w:rFonts w:ascii="Verdana" w:eastAsia="Verdana" w:hAnsi="Verdana" w:cs="Verdana"/>
          <w:sz w:val="24"/>
          <w:szCs w:val="24"/>
        </w:rPr>
        <w:endnoteReference w:id="120"/>
      </w:r>
    </w:p>
    <w:p w:rsidR="00C917BF" w:rsidRPr="00BF2F27" w:rsidRDefault="00C917BF" w:rsidP="00E966C4">
      <w:pPr>
        <w:pStyle w:val="BodyA"/>
        <w:spacing w:after="0" w:line="240" w:lineRule="auto"/>
        <w:rPr>
          <w:rFonts w:ascii="Verdana" w:eastAsiaTheme="minorHAnsi" w:hAnsi="Verdana" w:cstheme="minorBidi"/>
          <w:color w:val="auto"/>
          <w:sz w:val="24"/>
          <w:szCs w:val="24"/>
          <w:bdr w:val="none" w:sz="0" w:space="0" w:color="auto"/>
          <w:lang w:val="en-GB" w:eastAsia="en-US"/>
        </w:rPr>
      </w:pPr>
    </w:p>
    <w:p w:rsidR="00BF2BD8" w:rsidRPr="00BF2F27" w:rsidRDefault="00BF2BD8" w:rsidP="00E966C4">
      <w:pPr>
        <w:pStyle w:val="BodyA"/>
        <w:spacing w:after="0" w:line="240" w:lineRule="auto"/>
        <w:rPr>
          <w:rFonts w:ascii="Verdana" w:eastAsiaTheme="minorHAnsi" w:hAnsi="Verdana" w:cstheme="minorBidi"/>
          <w:color w:val="auto"/>
          <w:sz w:val="24"/>
          <w:szCs w:val="24"/>
          <w:bdr w:val="none" w:sz="0" w:space="0" w:color="auto"/>
          <w:lang w:val="en-GB" w:eastAsia="en-US"/>
        </w:rPr>
      </w:pPr>
      <w:r w:rsidRPr="00BF2F27">
        <w:rPr>
          <w:rFonts w:ascii="Verdana" w:eastAsiaTheme="minorHAnsi" w:hAnsi="Verdana" w:cstheme="minorBidi"/>
          <w:color w:val="auto"/>
          <w:sz w:val="24"/>
          <w:szCs w:val="24"/>
          <w:bdr w:val="none" w:sz="0" w:space="0" w:color="auto"/>
          <w:lang w:val="en-GB" w:eastAsia="en-US"/>
        </w:rPr>
        <w:t>In June 2016, the UN Committee on the Rights of the Child recommended the abolition of the “practice of unregulated admission tests to post-primary education in Northern Ireland.”</w:t>
      </w:r>
      <w:r w:rsidRPr="00BF2F27">
        <w:rPr>
          <w:rStyle w:val="EndnoteReference"/>
          <w:rFonts w:ascii="Verdana" w:eastAsiaTheme="minorHAnsi" w:hAnsi="Verdana" w:cstheme="minorBidi"/>
          <w:color w:val="auto"/>
          <w:sz w:val="24"/>
          <w:szCs w:val="24"/>
          <w:bdr w:val="none" w:sz="0" w:space="0" w:color="auto"/>
          <w:lang w:val="en-GB" w:eastAsia="en-US"/>
        </w:rPr>
        <w:endnoteReference w:id="121"/>
      </w:r>
    </w:p>
    <w:p w:rsidR="00BF2BD8" w:rsidRPr="00BF2F27" w:rsidRDefault="00BF2BD8" w:rsidP="00E966C4">
      <w:pPr>
        <w:pStyle w:val="BodyA"/>
        <w:spacing w:after="0" w:line="240" w:lineRule="auto"/>
        <w:rPr>
          <w:rFonts w:ascii="Verdana" w:eastAsiaTheme="minorHAnsi" w:hAnsi="Verdana" w:cstheme="minorBidi"/>
          <w:color w:val="auto"/>
          <w:sz w:val="24"/>
          <w:szCs w:val="24"/>
          <w:bdr w:val="none" w:sz="0" w:space="0" w:color="auto"/>
          <w:lang w:val="en-GB" w:eastAsia="en-US"/>
        </w:rPr>
      </w:pPr>
    </w:p>
    <w:p w:rsidR="00A720D0" w:rsidRPr="00BF2F27" w:rsidRDefault="00A720D0" w:rsidP="00E966C4">
      <w:pPr>
        <w:pStyle w:val="BodyA"/>
        <w:spacing w:after="0" w:line="240" w:lineRule="auto"/>
        <w:rPr>
          <w:rFonts w:ascii="Verdana" w:hAnsi="Verdana"/>
          <w:sz w:val="24"/>
          <w:szCs w:val="24"/>
          <w:lang w:val="en-US"/>
        </w:rPr>
      </w:pPr>
      <w:r w:rsidRPr="00BF2F27">
        <w:rPr>
          <w:rStyle w:val="None"/>
          <w:rFonts w:ascii="Verdana" w:hAnsi="Verdana"/>
          <w:b/>
          <w:bCs/>
          <w:sz w:val="24"/>
          <w:szCs w:val="24"/>
          <w:lang w:val="en-US"/>
        </w:rPr>
        <w:t xml:space="preserve">The Commission </w:t>
      </w:r>
      <w:r w:rsidR="00C917BF" w:rsidRPr="00BF2F27">
        <w:rPr>
          <w:rStyle w:val="None"/>
          <w:rFonts w:ascii="Verdana" w:hAnsi="Verdana"/>
          <w:b/>
          <w:bCs/>
          <w:sz w:val="24"/>
          <w:szCs w:val="24"/>
          <w:lang w:val="en-US"/>
        </w:rPr>
        <w:t>recommends that the NI Executive</w:t>
      </w:r>
      <w:r w:rsidRPr="00BF2F27">
        <w:rPr>
          <w:rStyle w:val="None"/>
          <w:rFonts w:ascii="Verdana" w:hAnsi="Verdana"/>
          <w:b/>
          <w:bCs/>
          <w:sz w:val="24"/>
          <w:szCs w:val="24"/>
          <w:lang w:val="en-US"/>
        </w:rPr>
        <w:t xml:space="preserve"> </w:t>
      </w:r>
      <w:r w:rsidRPr="00BF2F27">
        <w:rPr>
          <w:rStyle w:val="None"/>
          <w:rFonts w:ascii="Verdana" w:hAnsi="Verdana"/>
          <w:b/>
          <w:bCs/>
          <w:sz w:val="24"/>
          <w:szCs w:val="24"/>
        </w:rPr>
        <w:t xml:space="preserve">in line </w:t>
      </w:r>
      <w:proofErr w:type="spellStart"/>
      <w:r w:rsidRPr="00BF2F27">
        <w:rPr>
          <w:rStyle w:val="None"/>
          <w:rFonts w:ascii="Verdana" w:hAnsi="Verdana"/>
          <w:b/>
          <w:bCs/>
          <w:sz w:val="24"/>
          <w:szCs w:val="24"/>
        </w:rPr>
        <w:t>with</w:t>
      </w:r>
      <w:proofErr w:type="spellEnd"/>
      <w:r w:rsidRPr="00BF2F27">
        <w:rPr>
          <w:rStyle w:val="None"/>
          <w:rFonts w:ascii="Verdana" w:hAnsi="Verdana"/>
          <w:b/>
          <w:bCs/>
          <w:sz w:val="24"/>
          <w:szCs w:val="24"/>
        </w:rPr>
        <w:t xml:space="preserve"> </w:t>
      </w:r>
      <w:r w:rsidR="00C917BF" w:rsidRPr="00BF2F27">
        <w:rPr>
          <w:rStyle w:val="None"/>
          <w:rFonts w:ascii="Verdana" w:hAnsi="Verdana"/>
          <w:b/>
          <w:bCs/>
          <w:sz w:val="24"/>
          <w:szCs w:val="24"/>
        </w:rPr>
        <w:t xml:space="preserve">the </w:t>
      </w:r>
      <w:proofErr w:type="spellStart"/>
      <w:r w:rsidR="00C917BF" w:rsidRPr="00BF2F27">
        <w:rPr>
          <w:rStyle w:val="None"/>
          <w:rFonts w:ascii="Verdana" w:hAnsi="Verdana"/>
          <w:b/>
          <w:bCs/>
          <w:sz w:val="24"/>
          <w:szCs w:val="24"/>
        </w:rPr>
        <w:t>recommendation</w:t>
      </w:r>
      <w:proofErr w:type="spellEnd"/>
      <w:r w:rsidR="00C917BF" w:rsidRPr="00BF2F27">
        <w:rPr>
          <w:rStyle w:val="None"/>
          <w:rFonts w:ascii="Verdana" w:hAnsi="Verdana"/>
          <w:b/>
          <w:bCs/>
          <w:sz w:val="24"/>
          <w:szCs w:val="24"/>
        </w:rPr>
        <w:t xml:space="preserve"> </w:t>
      </w:r>
      <w:proofErr w:type="spellStart"/>
      <w:r w:rsidR="00C917BF" w:rsidRPr="00BF2F27">
        <w:rPr>
          <w:rStyle w:val="None"/>
          <w:rFonts w:ascii="Verdana" w:hAnsi="Verdana"/>
          <w:b/>
          <w:bCs/>
          <w:sz w:val="24"/>
          <w:szCs w:val="24"/>
        </w:rPr>
        <w:t>from</w:t>
      </w:r>
      <w:proofErr w:type="spellEnd"/>
      <w:r w:rsidR="00C917BF" w:rsidRPr="00BF2F27">
        <w:rPr>
          <w:rStyle w:val="None"/>
          <w:rFonts w:ascii="Verdana" w:hAnsi="Verdana"/>
          <w:b/>
          <w:bCs/>
          <w:sz w:val="24"/>
          <w:szCs w:val="24"/>
        </w:rPr>
        <w:t xml:space="preserve"> the UN</w:t>
      </w:r>
      <w:r w:rsidRPr="00BF2F27">
        <w:rPr>
          <w:rStyle w:val="None"/>
          <w:rFonts w:ascii="Verdana" w:hAnsi="Verdana"/>
          <w:b/>
          <w:bCs/>
          <w:sz w:val="24"/>
          <w:szCs w:val="24"/>
        </w:rPr>
        <w:t xml:space="preserve"> </w:t>
      </w:r>
      <w:r w:rsidR="00C917BF" w:rsidRPr="00BF2F27">
        <w:rPr>
          <w:rStyle w:val="None"/>
          <w:rFonts w:ascii="Verdana" w:hAnsi="Verdana"/>
          <w:b/>
          <w:bCs/>
          <w:sz w:val="24"/>
          <w:szCs w:val="24"/>
        </w:rPr>
        <w:t xml:space="preserve">commit to </w:t>
      </w:r>
      <w:proofErr w:type="spellStart"/>
      <w:r w:rsidRPr="00BF2F27">
        <w:rPr>
          <w:rStyle w:val="None"/>
          <w:rFonts w:ascii="Verdana" w:hAnsi="Verdana"/>
          <w:b/>
          <w:bCs/>
          <w:sz w:val="24"/>
          <w:szCs w:val="24"/>
        </w:rPr>
        <w:t>effectively</w:t>
      </w:r>
      <w:proofErr w:type="spellEnd"/>
      <w:r w:rsidRPr="00BF2F27">
        <w:rPr>
          <w:rStyle w:val="None"/>
          <w:rFonts w:ascii="Verdana" w:hAnsi="Verdana"/>
          <w:b/>
          <w:bCs/>
          <w:sz w:val="24"/>
          <w:szCs w:val="24"/>
        </w:rPr>
        <w:t xml:space="preserve"> “put an end to the </w:t>
      </w:r>
      <w:proofErr w:type="spellStart"/>
      <w:r w:rsidRPr="00BF2F27">
        <w:rPr>
          <w:rStyle w:val="None"/>
          <w:rFonts w:ascii="Verdana" w:hAnsi="Verdana"/>
          <w:b/>
          <w:bCs/>
          <w:sz w:val="24"/>
          <w:szCs w:val="24"/>
        </w:rPr>
        <w:t>two-tier</w:t>
      </w:r>
      <w:proofErr w:type="spellEnd"/>
      <w:r w:rsidRPr="00BF2F27">
        <w:rPr>
          <w:rStyle w:val="None"/>
          <w:rFonts w:ascii="Verdana" w:hAnsi="Verdana"/>
          <w:b/>
          <w:bCs/>
          <w:sz w:val="24"/>
          <w:szCs w:val="24"/>
        </w:rPr>
        <w:t xml:space="preserve"> culture in </w:t>
      </w:r>
      <w:r w:rsidR="00C917BF" w:rsidRPr="00BF2F27">
        <w:rPr>
          <w:rStyle w:val="None"/>
          <w:rFonts w:ascii="Verdana" w:hAnsi="Verdana"/>
          <w:b/>
          <w:bCs/>
          <w:sz w:val="24"/>
          <w:szCs w:val="24"/>
        </w:rPr>
        <w:t>NI</w:t>
      </w:r>
      <w:r w:rsidRPr="00BF2F27">
        <w:rPr>
          <w:rStyle w:val="None"/>
          <w:rFonts w:ascii="Verdana" w:hAnsi="Verdana"/>
          <w:b/>
          <w:bCs/>
          <w:sz w:val="24"/>
          <w:szCs w:val="24"/>
        </w:rPr>
        <w:t xml:space="preserve">…and </w:t>
      </w:r>
      <w:proofErr w:type="spellStart"/>
      <w:r w:rsidRPr="00BF2F27">
        <w:rPr>
          <w:rStyle w:val="None"/>
          <w:rFonts w:ascii="Verdana" w:hAnsi="Verdana"/>
          <w:b/>
          <w:bCs/>
          <w:sz w:val="24"/>
          <w:szCs w:val="24"/>
        </w:rPr>
        <w:t>ensure</w:t>
      </w:r>
      <w:proofErr w:type="spellEnd"/>
      <w:r w:rsidRPr="00BF2F27">
        <w:rPr>
          <w:rStyle w:val="None"/>
          <w:rFonts w:ascii="Verdana" w:hAnsi="Verdana"/>
          <w:b/>
          <w:bCs/>
          <w:sz w:val="24"/>
          <w:szCs w:val="24"/>
        </w:rPr>
        <w:t xml:space="preserve"> </w:t>
      </w:r>
      <w:proofErr w:type="spellStart"/>
      <w:r w:rsidRPr="00BF2F27">
        <w:rPr>
          <w:rStyle w:val="None"/>
          <w:rFonts w:ascii="Verdana" w:hAnsi="Verdana"/>
          <w:b/>
          <w:bCs/>
          <w:sz w:val="24"/>
          <w:szCs w:val="24"/>
        </w:rPr>
        <w:t>that</w:t>
      </w:r>
      <w:proofErr w:type="spellEnd"/>
      <w:r w:rsidRPr="00BF2F27">
        <w:rPr>
          <w:rStyle w:val="None"/>
          <w:rFonts w:ascii="Verdana" w:hAnsi="Verdana"/>
          <w:b/>
          <w:bCs/>
          <w:sz w:val="24"/>
          <w:szCs w:val="24"/>
        </w:rPr>
        <w:t xml:space="preserve"> all </w:t>
      </w:r>
      <w:proofErr w:type="spellStart"/>
      <w:r w:rsidRPr="00BF2F27">
        <w:rPr>
          <w:rStyle w:val="None"/>
          <w:rFonts w:ascii="Verdana" w:hAnsi="Verdana"/>
          <w:b/>
          <w:bCs/>
          <w:sz w:val="24"/>
          <w:szCs w:val="24"/>
        </w:rPr>
        <w:t>children</w:t>
      </w:r>
      <w:proofErr w:type="spellEnd"/>
      <w:r w:rsidRPr="00BF2F27">
        <w:rPr>
          <w:rStyle w:val="None"/>
          <w:rFonts w:ascii="Verdana" w:hAnsi="Verdana"/>
          <w:b/>
          <w:bCs/>
          <w:sz w:val="24"/>
          <w:szCs w:val="24"/>
        </w:rPr>
        <w:t xml:space="preserve"> are </w:t>
      </w:r>
      <w:proofErr w:type="spellStart"/>
      <w:r w:rsidRPr="00BF2F27">
        <w:rPr>
          <w:rStyle w:val="None"/>
          <w:rFonts w:ascii="Verdana" w:hAnsi="Verdana"/>
          <w:b/>
          <w:bCs/>
          <w:sz w:val="24"/>
          <w:szCs w:val="24"/>
        </w:rPr>
        <w:t>included</w:t>
      </w:r>
      <w:proofErr w:type="spellEnd"/>
      <w:r w:rsidRPr="00BF2F27">
        <w:rPr>
          <w:rStyle w:val="None"/>
          <w:rFonts w:ascii="Verdana" w:hAnsi="Verdana"/>
          <w:b/>
          <w:bCs/>
          <w:sz w:val="24"/>
          <w:szCs w:val="24"/>
        </w:rPr>
        <w:t xml:space="preserve"> in admission arrangements in post-</w:t>
      </w:r>
      <w:proofErr w:type="spellStart"/>
      <w:r w:rsidRPr="00BF2F27">
        <w:rPr>
          <w:rStyle w:val="None"/>
          <w:rFonts w:ascii="Verdana" w:hAnsi="Verdana"/>
          <w:b/>
          <w:bCs/>
          <w:sz w:val="24"/>
          <w:szCs w:val="24"/>
        </w:rPr>
        <w:t>primary</w:t>
      </w:r>
      <w:proofErr w:type="spellEnd"/>
      <w:r w:rsidRPr="00BF2F27">
        <w:rPr>
          <w:rStyle w:val="None"/>
          <w:rFonts w:ascii="Verdana" w:hAnsi="Verdana"/>
          <w:b/>
          <w:bCs/>
          <w:sz w:val="24"/>
          <w:szCs w:val="24"/>
        </w:rPr>
        <w:t xml:space="preserve"> </w:t>
      </w:r>
      <w:proofErr w:type="spellStart"/>
      <w:r w:rsidRPr="00BF2F27">
        <w:rPr>
          <w:rStyle w:val="None"/>
          <w:rFonts w:ascii="Verdana" w:hAnsi="Verdana"/>
          <w:b/>
          <w:bCs/>
          <w:sz w:val="24"/>
          <w:szCs w:val="24"/>
        </w:rPr>
        <w:t>schools</w:t>
      </w:r>
      <w:proofErr w:type="spellEnd"/>
      <w:r w:rsidRPr="00BF2F27">
        <w:rPr>
          <w:rStyle w:val="None"/>
          <w:rFonts w:ascii="Verdana" w:hAnsi="Verdana"/>
          <w:b/>
          <w:bCs/>
          <w:sz w:val="24"/>
          <w:szCs w:val="24"/>
        </w:rPr>
        <w:t>.”</w:t>
      </w:r>
      <w:r w:rsidRPr="00BF2F27">
        <w:rPr>
          <w:rStyle w:val="None"/>
          <w:rFonts w:ascii="Verdana" w:eastAsia="Verdana" w:hAnsi="Verdana" w:cs="Verdana"/>
          <w:b/>
          <w:bCs/>
          <w:sz w:val="24"/>
          <w:szCs w:val="24"/>
          <w:vertAlign w:val="superscript"/>
          <w:lang w:val="en-US"/>
        </w:rPr>
        <w:endnoteReference w:id="122"/>
      </w:r>
    </w:p>
    <w:p w:rsidR="00A720D0" w:rsidRPr="00BF2F27" w:rsidRDefault="00A720D0" w:rsidP="00E966C4">
      <w:pPr>
        <w:pStyle w:val="NoSpacing"/>
        <w:rPr>
          <w:rFonts w:ascii="Verdana" w:hAnsi="Verdana"/>
          <w:sz w:val="24"/>
          <w:szCs w:val="24"/>
        </w:rPr>
      </w:pPr>
    </w:p>
    <w:p w:rsidR="00A720D0" w:rsidRPr="00BF2F27" w:rsidRDefault="00A720D0" w:rsidP="00E966C4">
      <w:pPr>
        <w:pStyle w:val="NoSpacing"/>
        <w:numPr>
          <w:ilvl w:val="0"/>
          <w:numId w:val="18"/>
        </w:numPr>
        <w:rPr>
          <w:rFonts w:ascii="Verdana" w:hAnsi="Verdana"/>
          <w:sz w:val="24"/>
          <w:szCs w:val="24"/>
        </w:rPr>
      </w:pPr>
      <w:r w:rsidRPr="00BF2F27">
        <w:rPr>
          <w:rStyle w:val="None"/>
          <w:rFonts w:ascii="Verdana" w:hAnsi="Verdana"/>
          <w:b/>
          <w:bCs/>
          <w:sz w:val="24"/>
          <w:szCs w:val="24"/>
          <w:u w:val="single"/>
          <w:lang w:val="en-US"/>
        </w:rPr>
        <w:t xml:space="preserve">Special </w:t>
      </w:r>
      <w:r w:rsidR="00A32008" w:rsidRPr="00BF2F27">
        <w:rPr>
          <w:rStyle w:val="None"/>
          <w:rFonts w:ascii="Verdana" w:hAnsi="Verdana"/>
          <w:b/>
          <w:bCs/>
          <w:sz w:val="24"/>
          <w:szCs w:val="24"/>
          <w:u w:val="single"/>
          <w:lang w:val="en-US"/>
        </w:rPr>
        <w:t>e</w:t>
      </w:r>
      <w:r w:rsidRPr="00BF2F27">
        <w:rPr>
          <w:rStyle w:val="None"/>
          <w:rFonts w:ascii="Verdana" w:hAnsi="Verdana"/>
          <w:b/>
          <w:bCs/>
          <w:sz w:val="24"/>
          <w:szCs w:val="24"/>
          <w:u w:val="single"/>
          <w:lang w:val="en-US"/>
        </w:rPr>
        <w:t xml:space="preserve">ducational </w:t>
      </w:r>
      <w:r w:rsidR="00A32008" w:rsidRPr="00BF2F27">
        <w:rPr>
          <w:rStyle w:val="None"/>
          <w:rFonts w:ascii="Verdana" w:hAnsi="Verdana"/>
          <w:b/>
          <w:bCs/>
          <w:sz w:val="24"/>
          <w:szCs w:val="24"/>
          <w:u w:val="single"/>
          <w:lang w:val="en-US"/>
        </w:rPr>
        <w:t>n</w:t>
      </w:r>
      <w:r w:rsidRPr="00BF2F27">
        <w:rPr>
          <w:rStyle w:val="None"/>
          <w:rFonts w:ascii="Verdana" w:hAnsi="Verdana"/>
          <w:b/>
          <w:bCs/>
          <w:sz w:val="24"/>
          <w:szCs w:val="24"/>
          <w:u w:val="single"/>
          <w:lang w:val="en-US"/>
        </w:rPr>
        <w:t xml:space="preserve">eeds and </w:t>
      </w:r>
      <w:r w:rsidR="00A32008" w:rsidRPr="00BF2F27">
        <w:rPr>
          <w:rStyle w:val="None"/>
          <w:rFonts w:ascii="Verdana" w:hAnsi="Verdana"/>
          <w:b/>
          <w:bCs/>
          <w:sz w:val="24"/>
          <w:szCs w:val="24"/>
          <w:u w:val="single"/>
          <w:lang w:val="en-US"/>
        </w:rPr>
        <w:t>d</w:t>
      </w:r>
      <w:r w:rsidRPr="00BF2F27">
        <w:rPr>
          <w:rStyle w:val="None"/>
          <w:rFonts w:ascii="Verdana" w:hAnsi="Verdana"/>
          <w:b/>
          <w:bCs/>
          <w:sz w:val="24"/>
          <w:szCs w:val="24"/>
          <w:u w:val="single"/>
          <w:lang w:val="en-US"/>
        </w:rPr>
        <w:t xml:space="preserve">isability </w:t>
      </w:r>
    </w:p>
    <w:p w:rsidR="00A720D0" w:rsidRPr="00BF2F27" w:rsidRDefault="00A720D0" w:rsidP="00E966C4">
      <w:pPr>
        <w:pStyle w:val="BodyA"/>
        <w:spacing w:after="0" w:line="240" w:lineRule="auto"/>
        <w:rPr>
          <w:rFonts w:ascii="Verdana" w:hAnsi="Verdana"/>
          <w:sz w:val="24"/>
          <w:szCs w:val="24"/>
        </w:rPr>
      </w:pPr>
    </w:p>
    <w:tbl>
      <w:tblPr>
        <w:tblStyle w:val="TableGrid"/>
        <w:tblW w:w="0" w:type="auto"/>
        <w:tblLook w:val="04A0" w:firstRow="1" w:lastRow="0" w:firstColumn="1" w:lastColumn="0" w:noHBand="0" w:noVBand="1"/>
      </w:tblPr>
      <w:tblGrid>
        <w:gridCol w:w="9242"/>
      </w:tblGrid>
      <w:tr w:rsidR="00081CDF" w:rsidRPr="00BF2F27" w:rsidTr="00081CDF">
        <w:tc>
          <w:tcPr>
            <w:tcW w:w="9242" w:type="dxa"/>
          </w:tcPr>
          <w:p w:rsidR="00081CDF" w:rsidRPr="00BF2F27" w:rsidRDefault="00081CDF"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081CDF" w:rsidRPr="00BF2F27" w:rsidTr="00081CDF">
        <w:tc>
          <w:tcPr>
            <w:tcW w:w="9242" w:type="dxa"/>
          </w:tcPr>
          <w:p w:rsidR="00081CDF" w:rsidRPr="00BF2F27" w:rsidRDefault="00081CDF" w:rsidP="00E966C4">
            <w:pPr>
              <w:rPr>
                <w:rFonts w:ascii="Verdana" w:hAnsi="Verdana" w:cs="Arial"/>
                <w:bCs/>
                <w:color w:val="222222"/>
                <w:sz w:val="24"/>
                <w:szCs w:val="24"/>
              </w:rPr>
            </w:pPr>
            <w:r w:rsidRPr="00BF2F27">
              <w:rPr>
                <w:rFonts w:ascii="Verdana" w:hAnsi="Verdana" w:cs="Arial"/>
                <w:bCs/>
                <w:color w:val="222222"/>
                <w:sz w:val="24"/>
                <w:szCs w:val="24"/>
              </w:rPr>
              <w:lastRenderedPageBreak/>
              <w:t>Outcome 8: We care for others and we help those in need</w:t>
            </w:r>
          </w:p>
        </w:tc>
      </w:tr>
      <w:tr w:rsidR="00081CDF" w:rsidRPr="00BF2F27" w:rsidTr="00081CDF">
        <w:tc>
          <w:tcPr>
            <w:tcW w:w="9242" w:type="dxa"/>
          </w:tcPr>
          <w:p w:rsidR="00081CDF" w:rsidRPr="00BF2F27" w:rsidRDefault="00081CDF" w:rsidP="00E966C4">
            <w:pPr>
              <w:rPr>
                <w:rFonts w:ascii="Verdana" w:hAnsi="Verdana" w:cs="Arial"/>
                <w:bCs/>
                <w:color w:val="222222"/>
                <w:sz w:val="24"/>
                <w:szCs w:val="24"/>
              </w:rPr>
            </w:pPr>
            <w:r w:rsidRPr="00BF2F27">
              <w:rPr>
                <w:rFonts w:ascii="Verdana" w:hAnsi="Verdana" w:cs="Arial"/>
                <w:bCs/>
                <w:color w:val="222222"/>
                <w:sz w:val="24"/>
                <w:szCs w:val="24"/>
              </w:rPr>
              <w:t>Outcome 9: We are a shared society that respects diversity</w:t>
            </w:r>
          </w:p>
        </w:tc>
      </w:tr>
      <w:tr w:rsidR="00081CDF" w:rsidRPr="00BF2F27" w:rsidTr="00081CDF">
        <w:tc>
          <w:tcPr>
            <w:tcW w:w="9242" w:type="dxa"/>
          </w:tcPr>
          <w:p w:rsidR="00081CDF" w:rsidRPr="00BF2F27" w:rsidRDefault="00081CDF"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r w:rsidR="00081CDF" w:rsidRPr="00BF2F27" w:rsidTr="00081CDF">
        <w:tc>
          <w:tcPr>
            <w:tcW w:w="9242" w:type="dxa"/>
          </w:tcPr>
          <w:p w:rsidR="00081CDF" w:rsidRPr="00BF2F27" w:rsidRDefault="00081CDF" w:rsidP="00E966C4">
            <w:pPr>
              <w:rPr>
                <w:rFonts w:ascii="Verdana" w:hAnsi="Verdana"/>
                <w:sz w:val="24"/>
                <w:szCs w:val="24"/>
              </w:rPr>
            </w:pPr>
            <w:r w:rsidRPr="00BF2F27">
              <w:rPr>
                <w:rFonts w:ascii="Verdana" w:hAnsi="Verdana" w:cs="Arial"/>
                <w:bCs/>
                <w:sz w:val="24"/>
                <w:szCs w:val="24"/>
              </w:rPr>
              <w:t>Outcome 14: We give our children and young people the best start in life</w:t>
            </w:r>
          </w:p>
        </w:tc>
      </w:tr>
    </w:tbl>
    <w:p w:rsidR="00081CDF" w:rsidRPr="00BF2F27" w:rsidRDefault="00081CDF" w:rsidP="00E966C4">
      <w:pPr>
        <w:pStyle w:val="BodyA"/>
        <w:spacing w:after="0" w:line="240" w:lineRule="auto"/>
        <w:rPr>
          <w:rFonts w:ascii="Verdana" w:hAnsi="Verdana"/>
          <w:sz w:val="24"/>
          <w:szCs w:val="24"/>
        </w:rPr>
      </w:pPr>
    </w:p>
    <w:p w:rsidR="00A720D0" w:rsidRPr="00BF2F27" w:rsidRDefault="00A720D0" w:rsidP="00E966C4">
      <w:pPr>
        <w:pStyle w:val="BodyA"/>
        <w:spacing w:after="0" w:line="240" w:lineRule="auto"/>
        <w:rPr>
          <w:rFonts w:ascii="Verdana" w:hAnsi="Verdana"/>
          <w:sz w:val="24"/>
          <w:szCs w:val="24"/>
          <w:lang w:val="en-US"/>
        </w:rPr>
      </w:pPr>
      <w:r w:rsidRPr="00BF2F27">
        <w:rPr>
          <w:rStyle w:val="news-date"/>
          <w:rFonts w:ascii="Verdana" w:hAnsi="Verdana"/>
          <w:sz w:val="24"/>
          <w:szCs w:val="24"/>
        </w:rPr>
        <w:t xml:space="preserve">Since the </w:t>
      </w:r>
      <w:proofErr w:type="gramStart"/>
      <w:r w:rsidRPr="00BF2F27">
        <w:rPr>
          <w:rStyle w:val="news-date"/>
          <w:rFonts w:ascii="Verdana" w:hAnsi="Verdana"/>
          <w:sz w:val="24"/>
          <w:szCs w:val="24"/>
        </w:rPr>
        <w:t>Committee’s</w:t>
      </w:r>
      <w:proofErr w:type="gramEnd"/>
      <w:r w:rsidRPr="00BF2F27">
        <w:rPr>
          <w:rStyle w:val="news-date"/>
          <w:rFonts w:ascii="Verdana" w:hAnsi="Verdana"/>
          <w:sz w:val="24"/>
          <w:szCs w:val="24"/>
        </w:rPr>
        <w:t xml:space="preserve"> pre-session meeting the Special Education Needs Act 2016 has received Royal Assent. The Act introduced a new revised process for the </w:t>
      </w:r>
      <w:proofErr w:type="spellStart"/>
      <w:r w:rsidRPr="00BF2F27">
        <w:rPr>
          <w:rStyle w:val="news-date"/>
          <w:rFonts w:ascii="Verdana" w:hAnsi="Verdana"/>
          <w:sz w:val="24"/>
          <w:szCs w:val="24"/>
        </w:rPr>
        <w:t>statementing</w:t>
      </w:r>
      <w:proofErr w:type="spellEnd"/>
      <w:r w:rsidRPr="00BF2F27">
        <w:rPr>
          <w:rStyle w:val="news-date"/>
          <w:rFonts w:ascii="Verdana" w:hAnsi="Verdana"/>
          <w:sz w:val="24"/>
          <w:szCs w:val="24"/>
        </w:rPr>
        <w:t xml:space="preserve"> of children. There have been concerns that under the revised process children with special needs will receive less support.</w:t>
      </w:r>
      <w:r w:rsidRPr="00BF2F27">
        <w:rPr>
          <w:rStyle w:val="EndnoteReference"/>
          <w:rFonts w:ascii="Verdana" w:eastAsia="Verdana" w:hAnsi="Verdana" w:cs="Verdana"/>
          <w:sz w:val="24"/>
          <w:szCs w:val="24"/>
        </w:rPr>
        <w:endnoteReference w:id="123"/>
      </w:r>
      <w:r w:rsidRPr="00BF2F27">
        <w:rPr>
          <w:rStyle w:val="news-date"/>
          <w:rFonts w:ascii="Verdana" w:hAnsi="Verdana"/>
          <w:sz w:val="24"/>
          <w:szCs w:val="24"/>
        </w:rPr>
        <w:t xml:space="preserve"> An announcement by the Education Authority of an intention to reduce from 4.5 hours to 2.5 hours the time pre-school children with moderate to severe learning difficulties attend nurseries has raised further concerns that budgetary constraints will result in regression in educational support to children with disabilities.</w:t>
      </w:r>
      <w:r w:rsidRPr="00BF2F27">
        <w:rPr>
          <w:rStyle w:val="EndnoteReference"/>
          <w:rFonts w:ascii="Verdana" w:eastAsia="Verdana" w:hAnsi="Verdana" w:cs="Verdana"/>
          <w:sz w:val="24"/>
          <w:szCs w:val="24"/>
        </w:rPr>
        <w:endnoteReference w:id="124"/>
      </w:r>
      <w:r w:rsidRPr="00BF2F27">
        <w:rPr>
          <w:rStyle w:val="news-date"/>
          <w:rFonts w:ascii="Verdana" w:hAnsi="Verdana"/>
          <w:sz w:val="24"/>
          <w:szCs w:val="24"/>
        </w:rPr>
        <w:t xml:space="preserve"> The revised process will provide for reduced timescales for the assessment of children and their needs, such a reduction would be welcome, to </w:t>
      </w:r>
      <w:proofErr w:type="spellStart"/>
      <w:r w:rsidRPr="00BF2F27">
        <w:rPr>
          <w:rStyle w:val="news-date"/>
          <w:rFonts w:ascii="Verdana" w:hAnsi="Verdana"/>
          <w:sz w:val="24"/>
          <w:szCs w:val="24"/>
        </w:rPr>
        <w:t>realise</w:t>
      </w:r>
      <w:proofErr w:type="spellEnd"/>
      <w:r w:rsidRPr="00BF2F27">
        <w:rPr>
          <w:rStyle w:val="news-date"/>
          <w:rFonts w:ascii="Verdana" w:hAnsi="Verdana"/>
          <w:sz w:val="24"/>
          <w:szCs w:val="24"/>
        </w:rPr>
        <w:t xml:space="preserve"> this goal significant investment and robust cross-Departmental processes </w:t>
      </w:r>
      <w:proofErr w:type="gramStart"/>
      <w:r w:rsidRPr="00BF2F27">
        <w:rPr>
          <w:rStyle w:val="news-date"/>
          <w:rFonts w:ascii="Verdana" w:hAnsi="Verdana"/>
          <w:sz w:val="24"/>
          <w:szCs w:val="24"/>
        </w:rPr>
        <w:t>must be put</w:t>
      </w:r>
      <w:proofErr w:type="gramEnd"/>
      <w:r w:rsidRPr="00BF2F27">
        <w:rPr>
          <w:rStyle w:val="news-date"/>
          <w:rFonts w:ascii="Verdana" w:hAnsi="Verdana"/>
          <w:sz w:val="24"/>
          <w:szCs w:val="24"/>
        </w:rPr>
        <w:t xml:space="preserve"> in place.</w:t>
      </w:r>
      <w:r w:rsidRPr="00BF2F27">
        <w:rPr>
          <w:rStyle w:val="EndnoteReference"/>
          <w:rFonts w:ascii="Verdana" w:eastAsia="Verdana" w:hAnsi="Verdana" w:cs="Verdana"/>
          <w:sz w:val="24"/>
          <w:szCs w:val="24"/>
        </w:rPr>
        <w:endnoteReference w:id="125"/>
      </w:r>
      <w:r w:rsidRPr="00BF2F27">
        <w:rPr>
          <w:rStyle w:val="news-date"/>
          <w:rFonts w:ascii="Verdana" w:hAnsi="Verdana"/>
          <w:sz w:val="24"/>
          <w:szCs w:val="24"/>
        </w:rPr>
        <w:t xml:space="preserve"> Under the new </w:t>
      </w:r>
      <w:proofErr w:type="gramStart"/>
      <w:r w:rsidRPr="00BF2F27">
        <w:rPr>
          <w:rStyle w:val="news-date"/>
          <w:rFonts w:ascii="Verdana" w:hAnsi="Verdana"/>
          <w:sz w:val="24"/>
          <w:szCs w:val="24"/>
        </w:rPr>
        <w:t>scheme</w:t>
      </w:r>
      <w:proofErr w:type="gramEnd"/>
      <w:r w:rsidRPr="00BF2F27">
        <w:rPr>
          <w:rStyle w:val="news-date"/>
          <w:rFonts w:ascii="Verdana" w:hAnsi="Verdana"/>
          <w:sz w:val="24"/>
          <w:szCs w:val="24"/>
        </w:rPr>
        <w:t xml:space="preserve"> only children of compulsory school age will be afforded the right to appeal to the Special Educational Needs Tribunal.</w:t>
      </w:r>
      <w:r w:rsidRPr="00BF2F27">
        <w:rPr>
          <w:rStyle w:val="EndnoteReference"/>
          <w:rFonts w:ascii="Verdana" w:eastAsia="Verdana" w:hAnsi="Verdana" w:cs="Verdana"/>
          <w:sz w:val="24"/>
          <w:szCs w:val="24"/>
        </w:rPr>
        <w:endnoteReference w:id="126"/>
      </w:r>
      <w:r w:rsidRPr="00BF2F27">
        <w:rPr>
          <w:rStyle w:val="news-date"/>
          <w:rFonts w:ascii="Verdana" w:hAnsi="Verdana"/>
          <w:sz w:val="24"/>
          <w:szCs w:val="24"/>
        </w:rPr>
        <w:t xml:space="preserve"> The Act empowers the Department to pilot the provision of appeal rights for children under compulsory school age.</w:t>
      </w:r>
      <w:r w:rsidRPr="00BF2F27">
        <w:rPr>
          <w:rStyle w:val="EndnoteReference"/>
          <w:rFonts w:ascii="Verdana" w:eastAsia="Verdana" w:hAnsi="Verdana" w:cs="Verdana"/>
          <w:sz w:val="24"/>
          <w:szCs w:val="24"/>
        </w:rPr>
        <w:endnoteReference w:id="127"/>
      </w:r>
      <w:r w:rsidRPr="00BF2F27">
        <w:rPr>
          <w:rStyle w:val="news-date"/>
          <w:rFonts w:ascii="Verdana" w:hAnsi="Verdana"/>
          <w:sz w:val="24"/>
          <w:szCs w:val="24"/>
        </w:rPr>
        <w:t xml:space="preserve"> However, there is no obligation </w:t>
      </w:r>
      <w:proofErr w:type="gramStart"/>
      <w:r w:rsidRPr="00BF2F27">
        <w:rPr>
          <w:rStyle w:val="news-date"/>
          <w:rFonts w:ascii="Verdana" w:hAnsi="Verdana"/>
          <w:sz w:val="24"/>
          <w:szCs w:val="24"/>
        </w:rPr>
        <w:t>to actually conduct</w:t>
      </w:r>
      <w:proofErr w:type="gramEnd"/>
      <w:r w:rsidRPr="00BF2F27">
        <w:rPr>
          <w:rStyle w:val="news-date"/>
          <w:rFonts w:ascii="Verdana" w:hAnsi="Verdana"/>
          <w:sz w:val="24"/>
          <w:szCs w:val="24"/>
        </w:rPr>
        <w:t xml:space="preserve"> a pilot and the Department has ten years in which to conduct the pilot.</w:t>
      </w:r>
    </w:p>
    <w:p w:rsidR="00A720D0" w:rsidRPr="00BF2F27" w:rsidRDefault="00A720D0" w:rsidP="00E966C4">
      <w:pPr>
        <w:pStyle w:val="BodyA"/>
        <w:spacing w:after="0" w:line="240" w:lineRule="auto"/>
        <w:rPr>
          <w:rFonts w:ascii="Verdana" w:hAnsi="Verdana"/>
          <w:sz w:val="24"/>
          <w:szCs w:val="24"/>
        </w:rPr>
      </w:pPr>
    </w:p>
    <w:p w:rsidR="00A720D0" w:rsidRPr="00BF2F27" w:rsidRDefault="00A720D0" w:rsidP="00E966C4">
      <w:pPr>
        <w:pStyle w:val="BodyA"/>
        <w:spacing w:after="0" w:line="240" w:lineRule="auto"/>
        <w:rPr>
          <w:rFonts w:ascii="Verdana" w:hAnsi="Verdana"/>
          <w:sz w:val="24"/>
          <w:szCs w:val="24"/>
          <w:lang w:val="en-US"/>
        </w:rPr>
      </w:pPr>
      <w:proofErr w:type="gramStart"/>
      <w:r w:rsidRPr="00BF2F27">
        <w:rPr>
          <w:rStyle w:val="None"/>
          <w:rFonts w:ascii="Verdana" w:hAnsi="Verdana"/>
          <w:b/>
          <w:bCs/>
          <w:sz w:val="24"/>
          <w:szCs w:val="24"/>
          <w:lang w:val="en-US"/>
        </w:rPr>
        <w:t xml:space="preserve">The </w:t>
      </w:r>
      <w:r w:rsidR="00C917BF" w:rsidRPr="00BF2F27">
        <w:rPr>
          <w:rStyle w:val="None"/>
          <w:rFonts w:ascii="Verdana" w:hAnsi="Verdana"/>
          <w:b/>
          <w:bCs/>
          <w:sz w:val="24"/>
          <w:szCs w:val="24"/>
          <w:lang w:val="en-US"/>
        </w:rPr>
        <w:t xml:space="preserve">Commission recommends that the NI Executive commit to </w:t>
      </w:r>
      <w:r w:rsidRPr="00BF2F27">
        <w:rPr>
          <w:rStyle w:val="None"/>
          <w:rFonts w:ascii="Verdana" w:hAnsi="Verdana"/>
          <w:b/>
          <w:bCs/>
          <w:sz w:val="24"/>
          <w:szCs w:val="24"/>
          <w:lang w:val="en-US"/>
        </w:rPr>
        <w:t xml:space="preserve"> ensur</w:t>
      </w:r>
      <w:r w:rsidR="00C917BF" w:rsidRPr="00BF2F27">
        <w:rPr>
          <w:rStyle w:val="None"/>
          <w:rFonts w:ascii="Verdana" w:hAnsi="Verdana"/>
          <w:b/>
          <w:bCs/>
          <w:sz w:val="24"/>
          <w:szCs w:val="24"/>
          <w:lang w:val="en-US"/>
        </w:rPr>
        <w:t xml:space="preserve">ing that </w:t>
      </w:r>
      <w:r w:rsidRPr="00BF2F27">
        <w:rPr>
          <w:rStyle w:val="None"/>
          <w:rFonts w:ascii="Verdana" w:hAnsi="Verdana"/>
          <w:b/>
          <w:bCs/>
          <w:sz w:val="24"/>
          <w:szCs w:val="24"/>
          <w:lang w:val="en-US"/>
        </w:rPr>
        <w:t>the implementation of the Special Educational Needs Act 2016 does not result in regression in terms of the numbers of children with special needs who are supported and the level of support which they receive and that revised assessments of children with special needs are sufficiently robust and carried out within an expedited timeframe.</w:t>
      </w:r>
      <w:proofErr w:type="gramEnd"/>
      <w:r w:rsidRPr="00BF2F27">
        <w:rPr>
          <w:rStyle w:val="None"/>
          <w:rFonts w:ascii="Verdana" w:hAnsi="Verdana"/>
          <w:b/>
          <w:bCs/>
          <w:sz w:val="24"/>
          <w:szCs w:val="24"/>
          <w:lang w:val="en-US"/>
        </w:rPr>
        <w:t xml:space="preserve">  </w:t>
      </w:r>
      <w:r w:rsidR="00C917BF" w:rsidRPr="00BF2F27">
        <w:rPr>
          <w:rStyle w:val="None"/>
          <w:rFonts w:ascii="Verdana" w:hAnsi="Verdana"/>
          <w:b/>
          <w:bCs/>
          <w:sz w:val="24"/>
          <w:szCs w:val="24"/>
          <w:lang w:val="en-US"/>
        </w:rPr>
        <w:t>T</w:t>
      </w:r>
      <w:r w:rsidRPr="00BF2F27">
        <w:rPr>
          <w:rStyle w:val="None"/>
          <w:rFonts w:ascii="Verdana" w:hAnsi="Verdana"/>
          <w:b/>
          <w:bCs/>
          <w:sz w:val="24"/>
          <w:szCs w:val="24"/>
          <w:lang w:val="en-US"/>
        </w:rPr>
        <w:t xml:space="preserve">he pilot of appeal rights to the Special Educational Needs Tribunal for children under the compulsory school age </w:t>
      </w:r>
      <w:proofErr w:type="gramStart"/>
      <w:r w:rsidR="00C917BF" w:rsidRPr="00BF2F27">
        <w:rPr>
          <w:rStyle w:val="None"/>
          <w:rFonts w:ascii="Verdana" w:hAnsi="Verdana"/>
          <w:b/>
          <w:bCs/>
          <w:sz w:val="24"/>
          <w:szCs w:val="24"/>
          <w:lang w:val="en-US"/>
        </w:rPr>
        <w:t>should be made</w:t>
      </w:r>
      <w:proofErr w:type="gramEnd"/>
      <w:r w:rsidR="00C917BF" w:rsidRPr="00BF2F27">
        <w:rPr>
          <w:rStyle w:val="None"/>
          <w:rFonts w:ascii="Verdana" w:hAnsi="Verdana"/>
          <w:b/>
          <w:bCs/>
          <w:sz w:val="24"/>
          <w:szCs w:val="24"/>
          <w:lang w:val="en-US"/>
        </w:rPr>
        <w:t xml:space="preserve"> a priority</w:t>
      </w:r>
      <w:r w:rsidRPr="00BF2F27">
        <w:rPr>
          <w:rStyle w:val="None"/>
          <w:rFonts w:ascii="Verdana" w:hAnsi="Verdana"/>
          <w:b/>
          <w:bCs/>
          <w:sz w:val="24"/>
          <w:szCs w:val="24"/>
          <w:lang w:val="en-US"/>
        </w:rPr>
        <w:t xml:space="preserve">. </w:t>
      </w:r>
    </w:p>
    <w:p w:rsidR="00A720D0" w:rsidRPr="00BF2F27" w:rsidRDefault="00A720D0" w:rsidP="00E966C4">
      <w:pPr>
        <w:pStyle w:val="NoSpacing"/>
        <w:rPr>
          <w:rFonts w:ascii="Verdana" w:hAnsi="Verdana"/>
          <w:sz w:val="24"/>
          <w:szCs w:val="24"/>
        </w:rPr>
      </w:pPr>
    </w:p>
    <w:p w:rsidR="00661EB7" w:rsidRPr="00BF2F27" w:rsidRDefault="009F5570" w:rsidP="00E966C4">
      <w:pPr>
        <w:pStyle w:val="NoSpacing"/>
        <w:numPr>
          <w:ilvl w:val="0"/>
          <w:numId w:val="18"/>
        </w:numPr>
        <w:rPr>
          <w:rFonts w:ascii="Verdana" w:hAnsi="Verdana"/>
          <w:b/>
          <w:sz w:val="24"/>
          <w:szCs w:val="24"/>
          <w:u w:val="single"/>
        </w:rPr>
      </w:pPr>
      <w:r w:rsidRPr="00BF2F27">
        <w:rPr>
          <w:rFonts w:ascii="Verdana" w:hAnsi="Verdana"/>
          <w:b/>
          <w:sz w:val="24"/>
          <w:szCs w:val="24"/>
          <w:u w:val="single"/>
        </w:rPr>
        <w:t>Armed Forces Covenant</w:t>
      </w:r>
    </w:p>
    <w:p w:rsidR="009F5570" w:rsidRPr="00BF2F27" w:rsidRDefault="009F5570" w:rsidP="00E966C4">
      <w:pPr>
        <w:pStyle w:val="NoSpacing"/>
        <w:rPr>
          <w:rFonts w:ascii="Verdana" w:hAnsi="Verdana"/>
          <w:b/>
          <w:sz w:val="24"/>
          <w:szCs w:val="24"/>
          <w:u w:val="single"/>
        </w:rPr>
      </w:pPr>
    </w:p>
    <w:tbl>
      <w:tblPr>
        <w:tblStyle w:val="TableGrid"/>
        <w:tblW w:w="0" w:type="auto"/>
        <w:tblLook w:val="04A0" w:firstRow="1" w:lastRow="0" w:firstColumn="1" w:lastColumn="0" w:noHBand="0" w:noVBand="1"/>
      </w:tblPr>
      <w:tblGrid>
        <w:gridCol w:w="9242"/>
      </w:tblGrid>
      <w:tr w:rsidR="00081CDF" w:rsidRPr="00BF2F27" w:rsidTr="00081CDF">
        <w:tc>
          <w:tcPr>
            <w:tcW w:w="9242" w:type="dxa"/>
          </w:tcPr>
          <w:p w:rsidR="00081CDF" w:rsidRPr="00BF2F27" w:rsidRDefault="00081CDF" w:rsidP="00E966C4">
            <w:pPr>
              <w:rPr>
                <w:rFonts w:ascii="Verdana" w:hAnsi="Verdana" w:cs="Arial"/>
                <w:bCs/>
                <w:sz w:val="24"/>
                <w:szCs w:val="24"/>
              </w:rPr>
            </w:pPr>
            <w:r w:rsidRPr="00BF2F27">
              <w:rPr>
                <w:rFonts w:ascii="Verdana" w:hAnsi="Verdana" w:cs="Arial"/>
                <w:bCs/>
                <w:sz w:val="24"/>
                <w:szCs w:val="24"/>
              </w:rPr>
              <w:t>Outcome 3: We have a more equal society</w:t>
            </w:r>
          </w:p>
        </w:tc>
      </w:tr>
      <w:tr w:rsidR="00081CDF" w:rsidRPr="00BF2F27" w:rsidTr="00081CDF">
        <w:tc>
          <w:tcPr>
            <w:tcW w:w="9242" w:type="dxa"/>
          </w:tcPr>
          <w:p w:rsidR="00081CDF" w:rsidRPr="00BF2F27" w:rsidRDefault="00081CDF" w:rsidP="00E966C4">
            <w:pPr>
              <w:rPr>
                <w:rFonts w:ascii="Verdana" w:hAnsi="Verdana" w:cs="Arial"/>
                <w:bCs/>
                <w:color w:val="222222"/>
                <w:sz w:val="24"/>
                <w:szCs w:val="24"/>
              </w:rPr>
            </w:pPr>
            <w:r w:rsidRPr="00BF2F27">
              <w:rPr>
                <w:rFonts w:ascii="Verdana" w:hAnsi="Verdana" w:cs="Arial"/>
                <w:bCs/>
                <w:color w:val="222222"/>
                <w:sz w:val="24"/>
                <w:szCs w:val="24"/>
              </w:rPr>
              <w:t>Outcome 8: We care for others and we help those in need</w:t>
            </w:r>
          </w:p>
        </w:tc>
      </w:tr>
      <w:tr w:rsidR="00081CDF" w:rsidRPr="00BF2F27" w:rsidTr="00081CDF">
        <w:tc>
          <w:tcPr>
            <w:tcW w:w="9242" w:type="dxa"/>
          </w:tcPr>
          <w:p w:rsidR="00081CDF" w:rsidRPr="00BF2F27" w:rsidRDefault="00081CDF" w:rsidP="00E966C4">
            <w:pPr>
              <w:rPr>
                <w:rFonts w:ascii="Verdana" w:hAnsi="Verdana" w:cs="Arial"/>
                <w:bCs/>
                <w:sz w:val="24"/>
                <w:szCs w:val="24"/>
              </w:rPr>
            </w:pPr>
            <w:r w:rsidRPr="00BF2F27">
              <w:rPr>
                <w:rFonts w:ascii="Verdana" w:hAnsi="Verdana" w:cs="Arial"/>
                <w:bCs/>
                <w:sz w:val="24"/>
                <w:szCs w:val="24"/>
              </w:rPr>
              <w:t>Outcome 11: We have high quality public services</w:t>
            </w:r>
          </w:p>
        </w:tc>
      </w:tr>
    </w:tbl>
    <w:p w:rsidR="009F5570" w:rsidRPr="00BF2F27" w:rsidRDefault="009F5570" w:rsidP="00E966C4">
      <w:pPr>
        <w:spacing w:after="0" w:line="240" w:lineRule="auto"/>
        <w:rPr>
          <w:rFonts w:ascii="Verdana" w:hAnsi="Verdana"/>
          <w:sz w:val="24"/>
          <w:szCs w:val="24"/>
        </w:rPr>
      </w:pPr>
    </w:p>
    <w:p w:rsidR="009F5570" w:rsidRPr="00BF2F27" w:rsidRDefault="009F5570" w:rsidP="00E966C4">
      <w:pPr>
        <w:spacing w:after="0" w:line="240" w:lineRule="auto"/>
        <w:rPr>
          <w:rFonts w:ascii="Verdana" w:hAnsi="Verdana"/>
          <w:sz w:val="24"/>
          <w:szCs w:val="24"/>
          <w:lang w:val="en-US"/>
        </w:rPr>
      </w:pPr>
      <w:r w:rsidRPr="00BF2F27">
        <w:rPr>
          <w:rFonts w:ascii="Verdana" w:hAnsi="Verdana"/>
          <w:sz w:val="24"/>
          <w:szCs w:val="24"/>
          <w:lang w:val="en-US"/>
        </w:rPr>
        <w:t>The Armed Forces Covenant exists to redress the disadvantage that members of the armed forces may face in comparison to other citizens.</w:t>
      </w:r>
      <w:r w:rsidRPr="00BF2F27">
        <w:rPr>
          <w:rStyle w:val="EndnoteReference"/>
          <w:rFonts w:ascii="Verdana" w:hAnsi="Verdana"/>
          <w:sz w:val="24"/>
          <w:szCs w:val="24"/>
          <w:lang w:val="en-US"/>
        </w:rPr>
        <w:endnoteReference w:id="128"/>
      </w:r>
      <w:r w:rsidRPr="00BF2F27">
        <w:rPr>
          <w:rFonts w:ascii="Verdana" w:hAnsi="Verdana"/>
          <w:sz w:val="24"/>
          <w:szCs w:val="24"/>
          <w:lang w:val="en-US"/>
        </w:rPr>
        <w:t xml:space="preserve"> The principles of the Covenant were enshrined within the Armed Forces Act 2011.</w:t>
      </w:r>
      <w:r w:rsidRPr="00BF2F27">
        <w:rPr>
          <w:rStyle w:val="EndnoteReference"/>
          <w:rFonts w:ascii="Verdana" w:hAnsi="Verdana"/>
          <w:sz w:val="24"/>
          <w:szCs w:val="24"/>
          <w:lang w:val="en-US"/>
        </w:rPr>
        <w:endnoteReference w:id="129"/>
      </w:r>
      <w:r w:rsidRPr="00BF2F27">
        <w:rPr>
          <w:rFonts w:ascii="Verdana" w:hAnsi="Verdana"/>
          <w:sz w:val="24"/>
          <w:szCs w:val="24"/>
          <w:lang w:val="en-US"/>
        </w:rPr>
        <w:t xml:space="preserve"> Concerns </w:t>
      </w:r>
      <w:proofErr w:type="gramStart"/>
      <w:r w:rsidRPr="00BF2F27">
        <w:rPr>
          <w:rFonts w:ascii="Verdana" w:hAnsi="Verdana"/>
          <w:sz w:val="24"/>
          <w:szCs w:val="24"/>
          <w:lang w:val="en-US"/>
        </w:rPr>
        <w:t>have been raised</w:t>
      </w:r>
      <w:proofErr w:type="gramEnd"/>
      <w:r w:rsidRPr="00BF2F27">
        <w:rPr>
          <w:rFonts w:ascii="Verdana" w:hAnsi="Verdana"/>
          <w:sz w:val="24"/>
          <w:szCs w:val="24"/>
          <w:lang w:val="en-US"/>
        </w:rPr>
        <w:t xml:space="preserve"> that the Armed Forces Covenant has not been implemented in NI as in the rest of the UK due to the different political and legal situation. The NI Affairs Committee at Westminster announced its inquiry into the implementation of the </w:t>
      </w:r>
      <w:r w:rsidRPr="00BF2F27">
        <w:rPr>
          <w:rFonts w:ascii="Verdana" w:hAnsi="Verdana"/>
          <w:sz w:val="24"/>
          <w:szCs w:val="24"/>
          <w:lang w:val="en-US"/>
        </w:rPr>
        <w:lastRenderedPageBreak/>
        <w:t>Covenant in NI in 2012. The Committee stated in its report that:[w]e accept that the different political and legal situation in NI, compared to Great Britain, makes issues relating to the Armed Forces delicate and potentially contentious. However, this should not mean that the Armed Forces Community in NI should be disadvantaged either compared with other groups there, or when compared to that community elsewhere in the UK, beyond that variation which would be expected under normal devolution.</w:t>
      </w:r>
      <w:r w:rsidRPr="00BF2F27">
        <w:rPr>
          <w:rStyle w:val="EndnoteReference"/>
          <w:rFonts w:ascii="Verdana" w:hAnsi="Verdana"/>
          <w:sz w:val="24"/>
          <w:szCs w:val="24"/>
          <w:lang w:val="en-US"/>
        </w:rPr>
        <w:endnoteReference w:id="130"/>
      </w:r>
    </w:p>
    <w:p w:rsidR="009F5570" w:rsidRPr="00BF2F27" w:rsidRDefault="009F5570" w:rsidP="00E966C4">
      <w:pPr>
        <w:spacing w:after="0" w:line="240" w:lineRule="auto"/>
        <w:rPr>
          <w:rFonts w:ascii="Verdana" w:hAnsi="Verdana"/>
          <w:b/>
          <w:bCs/>
          <w:sz w:val="24"/>
          <w:szCs w:val="24"/>
          <w:lang w:val="en-US"/>
        </w:rPr>
      </w:pPr>
    </w:p>
    <w:p w:rsidR="009F5570" w:rsidRPr="003854F5" w:rsidRDefault="009F5570" w:rsidP="00E966C4">
      <w:pPr>
        <w:spacing w:after="0" w:line="240" w:lineRule="auto"/>
        <w:rPr>
          <w:rFonts w:ascii="Verdana" w:hAnsi="Verdana"/>
          <w:b/>
          <w:bCs/>
          <w:sz w:val="24"/>
          <w:szCs w:val="24"/>
          <w:lang w:val="en-US"/>
        </w:rPr>
      </w:pPr>
      <w:r w:rsidRPr="00BF2F27">
        <w:rPr>
          <w:rFonts w:ascii="Verdana" w:hAnsi="Verdana"/>
          <w:b/>
          <w:bCs/>
          <w:sz w:val="24"/>
          <w:szCs w:val="24"/>
          <w:lang w:val="en-US"/>
        </w:rPr>
        <w:t>The Commission advises the NI Executive to commit to reviewing the needs of Armed Forces personnel in NI in the areas of health, housing and education to ensure, as is the case in the UK, that they do not suffer disadvantage compared to the rest of the population.</w:t>
      </w:r>
      <w:r w:rsidRPr="003854F5">
        <w:rPr>
          <w:rFonts w:ascii="Verdana" w:hAnsi="Verdana"/>
          <w:b/>
          <w:bCs/>
          <w:sz w:val="24"/>
          <w:szCs w:val="24"/>
          <w:lang w:val="en-US"/>
        </w:rPr>
        <w:t xml:space="preserve"> </w:t>
      </w:r>
    </w:p>
    <w:p w:rsidR="009F5570" w:rsidRPr="003854F5" w:rsidRDefault="009F5570" w:rsidP="00E966C4">
      <w:pPr>
        <w:pStyle w:val="NoSpacing"/>
        <w:rPr>
          <w:rFonts w:ascii="Verdana" w:hAnsi="Verdana"/>
          <w:b/>
          <w:sz w:val="24"/>
          <w:szCs w:val="24"/>
          <w:u w:val="single"/>
        </w:rPr>
      </w:pPr>
    </w:p>
    <w:p w:rsidR="00A720D0" w:rsidRPr="003854F5" w:rsidRDefault="00A720D0" w:rsidP="00E966C4">
      <w:pPr>
        <w:pStyle w:val="NoSpacing"/>
        <w:rPr>
          <w:rFonts w:ascii="Verdana" w:hAnsi="Verdana"/>
          <w:sz w:val="24"/>
          <w:szCs w:val="24"/>
        </w:rPr>
      </w:pPr>
    </w:p>
    <w:p w:rsidR="000F1E77" w:rsidRPr="003854F5" w:rsidRDefault="000F1E77" w:rsidP="00E966C4">
      <w:pPr>
        <w:pStyle w:val="NoSpacing"/>
        <w:rPr>
          <w:rFonts w:ascii="Verdana" w:hAnsi="Verdana"/>
          <w:sz w:val="24"/>
          <w:szCs w:val="24"/>
        </w:rPr>
      </w:pPr>
    </w:p>
    <w:sectPr w:rsidR="000F1E77" w:rsidRPr="003854F5">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F27" w:rsidRDefault="00BF2F27" w:rsidP="00996C67">
      <w:pPr>
        <w:spacing w:after="0" w:line="240" w:lineRule="auto"/>
      </w:pPr>
      <w:r>
        <w:separator/>
      </w:r>
    </w:p>
  </w:endnote>
  <w:endnote w:type="continuationSeparator" w:id="0">
    <w:p w:rsidR="00BF2F27" w:rsidRDefault="00BF2F27" w:rsidP="00996C67">
      <w:pPr>
        <w:spacing w:after="0" w:line="240" w:lineRule="auto"/>
      </w:pPr>
      <w:r>
        <w:continuationSeparator/>
      </w:r>
    </w:p>
  </w:endnote>
  <w:endnote w:id="1">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The Equality Act 2010 applies to England and Wales, with a majority also applying to Scotland. Its application to NI is limited.  </w:t>
      </w:r>
    </w:p>
  </w:endnote>
  <w:endnote w:id="2">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CESCR, ‘Concluding observations on the UK’, UN Doc. E/C.12/GBR/CO/5 (12 June 2009), para 16; CERD, ‘Concluding observations on the UK’ UN Doc. CERD/C/GBR/CO/18-20 (14 September 2011), para 19; CEDAW, ‘Concluding observations on the UK’ UN Doc. CEDAW/C/GBR/CO/7 (26 July 2013) para 18.</w:t>
      </w:r>
      <w:proofErr w:type="gramEnd"/>
      <w:r w:rsidRPr="00DE7A90">
        <w:rPr>
          <w:rFonts w:ascii="Verdana" w:hAnsi="Verdana"/>
        </w:rPr>
        <w:t xml:space="preserve"> See, </w:t>
      </w:r>
      <w:r w:rsidRPr="00DE7A90">
        <w:rPr>
          <w:rFonts w:ascii="Verdana" w:hAnsi="Verdana" w:cs="Calibri"/>
          <w:color w:val="000000"/>
          <w:lang w:val="en-US"/>
        </w:rPr>
        <w:t>Employment Equality (Age) Regulations (NI) 2006; Disability Discrimination Act 1995; Special Educational Needs &amp; Disability (NI) Order 2005; Equal Pay Act (NI) 1970; Sex Discrimination (NI) Order 1976; Race Relations (NI) Order 1997; Fair Employment &amp; Treatment (NI) Order 1998; Employment Equality (Sexual Orientation) Regulations (NI) 2003; Equality Act (Sexual Orientation) Regulations (NI) 2006; and, Northern Ireland Act 1998.</w:t>
      </w:r>
    </w:p>
  </w:endnote>
  <w:endnote w:id="3">
    <w:p w:rsidR="00BF2F27" w:rsidRPr="00DE7A90" w:rsidRDefault="00BF2F27" w:rsidP="00996C67">
      <w:pPr>
        <w:pStyle w:val="Default"/>
        <w:rPr>
          <w:sz w:val="20"/>
          <w:szCs w:val="20"/>
        </w:rPr>
      </w:pPr>
      <w:r w:rsidRPr="00DE7A90">
        <w:rPr>
          <w:rStyle w:val="EndnoteReference"/>
          <w:sz w:val="20"/>
          <w:szCs w:val="20"/>
        </w:rPr>
        <w:endnoteRef/>
      </w:r>
      <w:r w:rsidRPr="00DE7A90">
        <w:rPr>
          <w:sz w:val="20"/>
          <w:szCs w:val="20"/>
          <w:lang w:val="en-US"/>
        </w:rPr>
        <w:t xml:space="preserve"> 'Intersectional discrimination’ refers to a discriminatory experience based on two or more grounds taken together, but where each ground could not prove the discrimination if taken individually. </w:t>
      </w:r>
    </w:p>
  </w:endnote>
  <w:endnote w:id="4">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hyperlink r:id="rId1" w:history="1">
        <w:r w:rsidRPr="00DE7A90">
          <w:rPr>
            <w:rStyle w:val="Hyperlink"/>
            <w:rFonts w:ascii="Verdana" w:hAnsi="Verdana"/>
          </w:rPr>
          <w:t>ECNI, ‘Strengthening protection against racial discrimination: Recommendations for law reform (full report)</w:t>
        </w:r>
      </w:hyperlink>
      <w:r w:rsidRPr="00DE7A90">
        <w:rPr>
          <w:rStyle w:val="Hyperlink"/>
          <w:rFonts w:ascii="Verdana" w:hAnsi="Verdana"/>
        </w:rPr>
        <w:t>’</w:t>
      </w:r>
      <w:r w:rsidRPr="00DE7A90">
        <w:rPr>
          <w:rFonts w:ascii="Verdana" w:hAnsi="Verdana"/>
          <w:i/>
          <w:color w:val="000000" w:themeColor="text1"/>
        </w:rPr>
        <w:t xml:space="preserve"> </w:t>
      </w:r>
      <w:r w:rsidRPr="00DE7A90">
        <w:rPr>
          <w:rFonts w:ascii="Verdana" w:hAnsi="Verdana"/>
          <w:color w:val="000000" w:themeColor="text1"/>
        </w:rPr>
        <w:t xml:space="preserve">(August 2014), </w:t>
      </w:r>
      <w:r w:rsidRPr="00DE7A90">
        <w:rPr>
          <w:rFonts w:ascii="Verdana" w:hAnsi="Verdana"/>
        </w:rPr>
        <w:t xml:space="preserve">p 35 (see pp33-38). </w:t>
      </w:r>
    </w:p>
  </w:endnote>
  <w:endnote w:id="5">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w:t>
      </w:r>
    </w:p>
  </w:endnote>
  <w:endnote w:id="6">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The Commission notes that the UK Government has not brought into force a narrowly drafted provision within the Equality Act 2010 permitting dual discrimination cases elsewhere in the UK. The Equality Act 2010, Section 14 (applicable in GB only) includes provision for dual discrimination cases limited to direct discrimination claims only but this provision has never been brought into force.</w:t>
      </w:r>
    </w:p>
  </w:endnote>
  <w:endnote w:id="7">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BBC News NI ‘Irish tricolour flag flown over Stormont’ 3 June 2015</w:t>
      </w:r>
    </w:p>
  </w:endnote>
  <w:endnote w:id="8">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The Stormont House Agreement, 2014, p. 4 </w:t>
      </w:r>
    </w:p>
  </w:endnote>
  <w:endnote w:id="9">
    <w:p w:rsidR="00BF2F27" w:rsidRPr="00DE7A90" w:rsidRDefault="00BF2F2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hyperlink r:id="rId2" w:history="1">
        <w:r w:rsidRPr="00DE7A90">
          <w:rPr>
            <w:rStyle w:val="Hyperlink"/>
            <w:rFonts w:ascii="Verdana" w:hAnsi="Verdana"/>
          </w:rPr>
          <w:t>https://www.northernireland.gov.uk/news/foster-and-mcguinness-announce-membership-commission-flags-identity-culture-and-tradition</w:t>
        </w:r>
      </w:hyperlink>
      <w:r w:rsidRPr="00DE7A90">
        <w:rPr>
          <w:rFonts w:ascii="Verdana" w:hAnsi="Verdana"/>
        </w:rPr>
        <w:t xml:space="preserve"> </w:t>
      </w:r>
    </w:p>
  </w:endnote>
  <w:endnote w:id="10">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OFMDFM Committee Report on the Inquiry into Building a United Community</w:t>
      </w:r>
    </w:p>
    <w:p w:rsidR="00BF2F27" w:rsidRPr="00DE7A90" w:rsidRDefault="00BF2F27" w:rsidP="00996C67">
      <w:pPr>
        <w:pStyle w:val="EndnoteText"/>
        <w:rPr>
          <w:rFonts w:ascii="Verdana" w:hAnsi="Verdana"/>
        </w:rPr>
      </w:pPr>
      <w:r w:rsidRPr="00DE7A90">
        <w:rPr>
          <w:rFonts w:ascii="Verdana" w:hAnsi="Verdana"/>
        </w:rPr>
        <w:t>Reference: NIA 257/11-16</w:t>
      </w:r>
    </w:p>
  </w:endnote>
  <w:endnote w:id="11">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 Recommendation 3 </w:t>
      </w:r>
    </w:p>
  </w:endnote>
  <w:endnote w:id="12">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OFMDFM ‘Together Building a United Community’ 2015 para 136 see: </w:t>
      </w:r>
      <w:hyperlink r:id="rId3" w:history="1">
        <w:r w:rsidRPr="00DE7A90">
          <w:rPr>
            <w:rStyle w:val="Hyperlink"/>
            <w:rFonts w:ascii="Verdana" w:hAnsi="Verdana"/>
          </w:rPr>
          <w:t>http://www.ofmdfmni.gov.uk/together-building-a-united-community-strategy.pdf</w:t>
        </w:r>
      </w:hyperlink>
      <w:r w:rsidRPr="00DE7A90">
        <w:rPr>
          <w:rFonts w:ascii="Verdana" w:hAnsi="Verdana"/>
        </w:rPr>
        <w:t xml:space="preserve">  </w:t>
      </w:r>
    </w:p>
  </w:endnote>
  <w:endnote w:id="13">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 Act 1998 section 75 </w:t>
      </w:r>
    </w:p>
  </w:endnote>
  <w:endnote w:id="14">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NIHRC ‘Advice to OFMDFM Committee on its Inquiry into Building a United Community‘ (February, 2015) para 63   </w:t>
      </w:r>
    </w:p>
  </w:endnote>
  <w:endnote w:id="15">
    <w:p w:rsidR="00BF2F27" w:rsidRPr="00DE7A90" w:rsidRDefault="00BF2F27" w:rsidP="008C358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hyperlink r:id="rId4" w:history="1">
        <w:proofErr w:type="gramStart"/>
        <w:r w:rsidRPr="00DE7A90">
          <w:rPr>
            <w:rStyle w:val="Hyperlink"/>
            <w:rFonts w:ascii="Verdana" w:hAnsi="Verdana"/>
          </w:rPr>
          <w:t>NIHRC Submission to the United Nations’ Committee on Economic, Social and Cultural Rights: Parallel Report on the Sixth Periodic Report on the UK under the International Covenant on Economic, Social and Cultural Rights</w:t>
        </w:r>
      </w:hyperlink>
      <w:r w:rsidRPr="00DE7A90">
        <w:rPr>
          <w:rFonts w:ascii="Verdana" w:hAnsi="Verdana"/>
        </w:rPr>
        <w:t xml:space="preserve"> (September 2015), p 18.</w:t>
      </w:r>
      <w:proofErr w:type="gramEnd"/>
    </w:p>
  </w:endnote>
  <w:endnote w:id="16">
    <w:p w:rsidR="00BF2F27" w:rsidRPr="00DE7A90" w:rsidRDefault="00BF2F27" w:rsidP="00633BC1">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hyperlink r:id="rId5" w:history="1">
        <w:proofErr w:type="gramStart"/>
        <w:r w:rsidRPr="00DE7A90">
          <w:rPr>
            <w:rStyle w:val="Hyperlink"/>
            <w:rFonts w:ascii="Verdana" w:hAnsi="Verdana"/>
          </w:rPr>
          <w:t>AQO 9133/11-16</w:t>
        </w:r>
      </w:hyperlink>
      <w:r w:rsidRPr="00DE7A90">
        <w:rPr>
          <w:rFonts w:ascii="Verdana" w:hAnsi="Verdana"/>
        </w:rPr>
        <w:t>, Mr Danny Kennedy, MLA UUP, tabled on 12 November 2015.</w:t>
      </w:r>
      <w:proofErr w:type="gramEnd"/>
      <w:r w:rsidRPr="00DE7A90">
        <w:rPr>
          <w:rFonts w:ascii="Verdana" w:hAnsi="Verdana"/>
        </w:rPr>
        <w:t xml:space="preserve"> </w:t>
      </w:r>
    </w:p>
  </w:endnote>
  <w:endnote w:id="17">
    <w:p w:rsidR="00BF2F27" w:rsidRPr="00DE7A90" w:rsidRDefault="00BF2F27" w:rsidP="00270828">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 xml:space="preserve">NISRA </w:t>
      </w:r>
      <w:hyperlink r:id="rId6" w:history="1">
        <w:r w:rsidRPr="00DE7A90">
          <w:rPr>
            <w:rStyle w:val="Hyperlink"/>
            <w:rFonts w:ascii="Verdana" w:hAnsi="Verdana"/>
          </w:rPr>
          <w:t>Quarterly Supplement to the Labour Market Report: October –December 2015</w:t>
        </w:r>
      </w:hyperlink>
      <w:r w:rsidRPr="00DE7A90">
        <w:rPr>
          <w:rFonts w:ascii="Verdana" w:hAnsi="Verdana"/>
        </w:rPr>
        <w:t xml:space="preserve"> (26 February 2016), p 2.</w:t>
      </w:r>
      <w:proofErr w:type="gramEnd"/>
      <w:r w:rsidRPr="00DE7A90">
        <w:rPr>
          <w:rFonts w:ascii="Verdana" w:hAnsi="Verdana"/>
        </w:rPr>
        <w:t xml:space="preserve"> </w:t>
      </w:r>
    </w:p>
  </w:endnote>
  <w:endnote w:id="18">
    <w:p w:rsidR="00BF2F27" w:rsidRPr="00DE7A90" w:rsidRDefault="00BF2F27" w:rsidP="00270828">
      <w:pPr>
        <w:pStyle w:val="EndnoteText"/>
        <w:rPr>
          <w:rFonts w:ascii="Verdana" w:hAnsi="Verdana"/>
        </w:rPr>
      </w:pPr>
      <w:r w:rsidRPr="00DE7A90">
        <w:rPr>
          <w:rStyle w:val="EndnoteReference"/>
          <w:rFonts w:ascii="Verdana" w:hAnsi="Verdana"/>
        </w:rPr>
        <w:endnoteRef/>
      </w:r>
      <w:r w:rsidRPr="00DE7A90">
        <w:rPr>
          <w:rFonts w:ascii="Verdana" w:hAnsi="Verdana"/>
        </w:rPr>
        <w:t xml:space="preserve"> DEL </w:t>
      </w:r>
      <w:hyperlink r:id="rId7" w:history="1">
        <w:r w:rsidRPr="00DE7A90">
          <w:rPr>
            <w:rStyle w:val="Hyperlink"/>
            <w:rFonts w:ascii="Verdana" w:hAnsi="Verdana"/>
          </w:rPr>
          <w:t xml:space="preserve">Supporting Equality Through Inclusive Employment: An </w:t>
        </w:r>
        <w:proofErr w:type="gramStart"/>
        <w:r w:rsidRPr="00DE7A90">
          <w:rPr>
            <w:rStyle w:val="Hyperlink"/>
            <w:rFonts w:ascii="Verdana" w:hAnsi="Verdana"/>
          </w:rPr>
          <w:t>Employment  Strategy</w:t>
        </w:r>
        <w:proofErr w:type="gramEnd"/>
        <w:r w:rsidRPr="00DE7A90">
          <w:rPr>
            <w:rStyle w:val="Hyperlink"/>
            <w:rFonts w:ascii="Verdana" w:hAnsi="Verdana"/>
          </w:rPr>
          <w:t xml:space="preserve"> for People with Disabilities</w:t>
        </w:r>
      </w:hyperlink>
      <w:r w:rsidRPr="00DE7A90">
        <w:rPr>
          <w:rFonts w:ascii="Verdana" w:hAnsi="Verdana"/>
        </w:rPr>
        <w:t xml:space="preserve"> (March 2016).</w:t>
      </w:r>
    </w:p>
  </w:endnote>
  <w:endnote w:id="19">
    <w:p w:rsidR="00BF2F27" w:rsidRPr="00DE7A90" w:rsidRDefault="00BF2F27" w:rsidP="00270828">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Ibid, p 10.</w:t>
      </w:r>
      <w:proofErr w:type="gramEnd"/>
    </w:p>
  </w:endnote>
  <w:endnote w:id="20">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Inquiry into Historical Institutional Abuse (Amendment of Terms of Reference) Order (Northern Ireland) 2015 </w:t>
      </w:r>
    </w:p>
  </w:endnote>
  <w:endnote w:id="21">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BBC News Kincora boys' home abuse: Files handed to HIA inquiry 23 July 2015</w:t>
      </w:r>
    </w:p>
  </w:endnote>
  <w:endnote w:id="22">
    <w:p w:rsidR="00BF2F27" w:rsidRPr="00DE7A90" w:rsidRDefault="00BF2F27">
      <w:pPr>
        <w:pStyle w:val="EndnoteText"/>
        <w:rPr>
          <w:rFonts w:ascii="Verdana" w:hAnsi="Verdana"/>
        </w:rPr>
      </w:pPr>
      <w:r w:rsidRPr="00DE7A90">
        <w:rPr>
          <w:rStyle w:val="EndnoteReference"/>
          <w:rFonts w:ascii="Verdana" w:hAnsi="Verdana"/>
        </w:rPr>
        <w:endnoteRef/>
      </w:r>
      <w:r w:rsidRPr="00DE7A90">
        <w:rPr>
          <w:rFonts w:ascii="Verdana" w:hAnsi="Verdana"/>
        </w:rPr>
        <w:t xml:space="preserve"> http://www.bbc.co.uk/news/uk-northern-ireland-35997873</w:t>
      </w:r>
    </w:p>
  </w:endnote>
  <w:endnote w:id="23">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NIHRC ‘Submission to the UN Human Rights Committee on the Seventh Periodic Report of the UK on compliance with the ICCPR’ May 2015 pp. 13 -14</w:t>
      </w:r>
    </w:p>
  </w:endnote>
  <w:endnote w:id="24">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NIHRC Correspondence from Interim Chair John Corey to Home Secretary Rt. Hon. Theresa May MP June 2014</w:t>
      </w:r>
    </w:p>
  </w:endnote>
  <w:endnote w:id="25">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NIHRC ‘Submission to the UN Human Rights Committee on the Seventh Periodic Report of the UK on compliance with the ICCPR’ May 2015 para 6.17-6.19</w:t>
      </w:r>
    </w:p>
  </w:endnote>
  <w:endnote w:id="26">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r w:rsidRPr="00DE7A90">
        <w:rPr>
          <w:rFonts w:ascii="Verdana" w:hAnsi="Verdana"/>
          <w:bCs/>
        </w:rPr>
        <w:t xml:space="preserve">Report of the Special Rapporteur on the rights to freedom of peaceful assembly and of association, </w:t>
      </w:r>
      <w:proofErr w:type="spellStart"/>
      <w:r w:rsidRPr="00DE7A90">
        <w:rPr>
          <w:rFonts w:ascii="Verdana" w:hAnsi="Verdana"/>
          <w:bCs/>
        </w:rPr>
        <w:t>Maina</w:t>
      </w:r>
      <w:proofErr w:type="spellEnd"/>
      <w:r w:rsidRPr="00DE7A90">
        <w:rPr>
          <w:rFonts w:ascii="Verdana" w:hAnsi="Verdana"/>
          <w:bCs/>
        </w:rPr>
        <w:t xml:space="preserve"> </w:t>
      </w:r>
      <w:proofErr w:type="spellStart"/>
      <w:r w:rsidRPr="00DE7A90">
        <w:rPr>
          <w:rFonts w:ascii="Verdana" w:hAnsi="Verdana"/>
          <w:bCs/>
        </w:rPr>
        <w:t>Kiai</w:t>
      </w:r>
      <w:proofErr w:type="spellEnd"/>
      <w:r w:rsidRPr="00DE7A90">
        <w:rPr>
          <w:rFonts w:ascii="Verdana" w:hAnsi="Verdana"/>
          <w:bCs/>
        </w:rPr>
        <w:t>, on his mission to the United Kingdom (14-23 January 2013)</w:t>
      </w:r>
      <w:r w:rsidRPr="00DE7A90">
        <w:rPr>
          <w:rFonts w:ascii="Verdana" w:hAnsi="Verdana"/>
          <w:b/>
          <w:bCs/>
        </w:rPr>
        <w:t xml:space="preserve"> </w:t>
      </w:r>
      <w:r w:rsidRPr="00DE7A90">
        <w:rPr>
          <w:rFonts w:ascii="Verdana" w:hAnsi="Verdana"/>
          <w:bCs/>
        </w:rPr>
        <w:t xml:space="preserve">A/HRC/23/39/Add.1, para </w:t>
      </w:r>
      <w:proofErr w:type="gramStart"/>
      <w:r w:rsidRPr="00DE7A90">
        <w:rPr>
          <w:rFonts w:ascii="Verdana" w:hAnsi="Verdana"/>
          <w:bCs/>
        </w:rPr>
        <w:t>96 .</w:t>
      </w:r>
      <w:proofErr w:type="gramEnd"/>
      <w:r w:rsidRPr="00DE7A90">
        <w:rPr>
          <w:rFonts w:ascii="Verdana" w:hAnsi="Verdana"/>
          <w:bCs/>
        </w:rPr>
        <w:t xml:space="preserve"> available at:  </w:t>
      </w:r>
      <w:hyperlink r:id="rId8" w:history="1">
        <w:r w:rsidRPr="00DE7A90">
          <w:rPr>
            <w:rStyle w:val="Hyperlink"/>
            <w:rFonts w:ascii="Verdana" w:hAnsi="Verdana"/>
            <w:bCs/>
          </w:rPr>
          <w:t>http://www.ohchr.org/Documents/HRBodies/HRCouncil/RegularSession/Session23/A-HRC-23-39-Add1_en.pdf</w:t>
        </w:r>
      </w:hyperlink>
      <w:r w:rsidRPr="00DE7A90">
        <w:rPr>
          <w:rFonts w:ascii="Verdana" w:hAnsi="Verdana"/>
          <w:b/>
          <w:bCs/>
        </w:rPr>
        <w:t xml:space="preserve"> </w:t>
      </w:r>
    </w:p>
  </w:endnote>
  <w:endnote w:id="27">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Stormont House Agreement, 2014, para 17</w:t>
      </w:r>
    </w:p>
  </w:endnote>
  <w:endnote w:id="28">
    <w:p w:rsidR="00BF2F27" w:rsidRPr="00DE7A90" w:rsidRDefault="00BF2F27" w:rsidP="008C7E45">
      <w:pPr>
        <w:pStyle w:val="EndnoteText"/>
        <w:rPr>
          <w:rFonts w:ascii="Verdana" w:hAnsi="Verdana"/>
        </w:rPr>
      </w:pPr>
      <w:r w:rsidRPr="00DE7A90">
        <w:rPr>
          <w:rStyle w:val="EndnoteReference"/>
          <w:rFonts w:ascii="Verdana" w:hAnsi="Verdana"/>
        </w:rPr>
        <w:endnoteRef/>
      </w:r>
      <w:r w:rsidRPr="00DE7A90">
        <w:rPr>
          <w:rFonts w:ascii="Verdana" w:hAnsi="Verdana"/>
        </w:rPr>
        <w:t xml:space="preserve"> NI Executive </w:t>
      </w:r>
      <w:hyperlink r:id="rId9" w:history="1">
        <w:r w:rsidRPr="00DE7A90">
          <w:rPr>
            <w:rStyle w:val="Hyperlink"/>
            <w:rFonts w:ascii="Verdana" w:hAnsi="Verdana"/>
          </w:rPr>
          <w:t>Farry announces free English Classes for All Refugees</w:t>
        </w:r>
      </w:hyperlink>
      <w:r w:rsidRPr="00DE7A90">
        <w:rPr>
          <w:rFonts w:ascii="Verdana" w:hAnsi="Verdana"/>
        </w:rPr>
        <w:t xml:space="preserve"> (15 January 2016). </w:t>
      </w:r>
    </w:p>
  </w:endnote>
  <w:endnote w:id="29">
    <w:p w:rsidR="00BF2F27" w:rsidRPr="00DE7A90" w:rsidRDefault="00BF2F27" w:rsidP="008C7E45">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w:t>
      </w:r>
    </w:p>
  </w:endnote>
  <w:endnote w:id="30">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UN Human Rights Committee ‘Concluding observations on sixth periodic report submitted by the UK’ (30 July 2008)CCPR/C/GBR/CO/6 </w:t>
      </w:r>
    </w:p>
  </w:endnote>
  <w:endnote w:id="31">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 Law Commission Consultation Paper: Defamation Law in Northern Ireland - NILC 19 (2014)</w:t>
      </w:r>
    </w:p>
  </w:endnote>
  <w:endnote w:id="32">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AQW 48758/11-16 Mr Mike Nesbitt  (UUP - Strangford) 14 September 2015</w:t>
      </w:r>
    </w:p>
  </w:endnote>
  <w:endnote w:id="33">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BBC News NI ‘Libel laws: Nesbitt claims 'overwhelming support' for NI reform’ 29 January 2014</w:t>
      </w:r>
    </w:p>
  </w:endnote>
  <w:endnote w:id="34">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UN Human Rights Committee ‘UN Human Rights Committee ‘Concluding observations on sixth periodic report submitted by the UK’ (30 July 2008) CCPR/C/GBR/CO/6 30.</w:t>
      </w:r>
    </w:p>
  </w:endnote>
  <w:endnote w:id="35">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Hansard script  Wednesday 28 Oct 2009 Volume No. 713 Part No. 125</w:t>
      </w:r>
    </w:p>
  </w:endnote>
  <w:endnote w:id="36">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House of Lords ‘Religious Offences in England and Wales - First Report’ HL Paper 95 -1 10 April 2003 see appendix 5</w:t>
      </w:r>
    </w:p>
  </w:endnote>
  <w:endnote w:id="37">
    <w:p w:rsidR="00BF2F27" w:rsidRPr="00DE7A90" w:rsidRDefault="00BF2F27" w:rsidP="0074751F">
      <w:pPr>
        <w:pStyle w:val="EndnoteText"/>
        <w:rPr>
          <w:rFonts w:ascii="Verdana" w:hAnsi="Verdana"/>
        </w:rPr>
      </w:pPr>
      <w:r w:rsidRPr="00DE7A90">
        <w:rPr>
          <w:rStyle w:val="EndnoteReference"/>
          <w:rFonts w:ascii="Verdana" w:hAnsi="Verdana"/>
        </w:rPr>
        <w:endnoteRef/>
      </w:r>
      <w:r w:rsidRPr="00DE7A90">
        <w:rPr>
          <w:rFonts w:ascii="Verdana" w:hAnsi="Verdana"/>
        </w:rPr>
        <w:t xml:space="preserve"> Section 6 of the Childcare Act 2006 in England and Wales places a statutory duty on local authorities to ensure there is ample provision of childcare for working parents available in their area.</w:t>
      </w:r>
    </w:p>
  </w:endnote>
  <w:endnote w:id="38">
    <w:p w:rsidR="00BF2F27" w:rsidRPr="00DE7A90" w:rsidRDefault="00BF2F27" w:rsidP="0074751F">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 xml:space="preserve">NIHRC </w:t>
      </w:r>
      <w:hyperlink r:id="rId10" w:history="1">
        <w:r w:rsidRPr="00DE7A90">
          <w:rPr>
            <w:rStyle w:val="Hyperlink"/>
            <w:rFonts w:ascii="Verdana" w:hAnsi="Verdana"/>
          </w:rPr>
          <w:t>Response to the Draft Childcare Strategy</w:t>
        </w:r>
      </w:hyperlink>
      <w:r w:rsidRPr="00DE7A90">
        <w:rPr>
          <w:rFonts w:ascii="Verdana" w:hAnsi="Verdana"/>
        </w:rPr>
        <w:t xml:space="preserve"> (2015), para 36.</w:t>
      </w:r>
      <w:proofErr w:type="gramEnd"/>
      <w:r w:rsidRPr="00DE7A90">
        <w:rPr>
          <w:rFonts w:ascii="Verdana" w:hAnsi="Verdana"/>
        </w:rPr>
        <w:t xml:space="preserve"> </w:t>
      </w:r>
    </w:p>
  </w:endnote>
  <w:endnote w:id="39">
    <w:p w:rsidR="00BF2F27" w:rsidRPr="00DE7A90" w:rsidRDefault="00BF2F27" w:rsidP="009B27B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r w:rsidRPr="00DE7A90">
        <w:rPr>
          <w:rFonts w:ascii="Verdana" w:hAnsi="Verdana" w:cs="Arial"/>
        </w:rPr>
        <w:t xml:space="preserve">NIHRC </w:t>
      </w:r>
      <w:hyperlink r:id="rId11" w:history="1">
        <w:proofErr w:type="gramStart"/>
        <w:r w:rsidRPr="00DE7A90">
          <w:rPr>
            <w:rStyle w:val="Hyperlink"/>
            <w:rFonts w:ascii="Verdana" w:hAnsi="Verdana"/>
          </w:rPr>
          <w:t>The</w:t>
        </w:r>
        <w:proofErr w:type="gramEnd"/>
        <w:r w:rsidRPr="00DE7A90">
          <w:rPr>
            <w:rStyle w:val="Hyperlink"/>
            <w:rFonts w:ascii="Verdana" w:hAnsi="Verdana"/>
          </w:rPr>
          <w:t xml:space="preserve"> 2015 Annual Statement: Human Rights in Northern Ireland</w:t>
        </w:r>
      </w:hyperlink>
      <w:r w:rsidRPr="00DE7A90">
        <w:rPr>
          <w:rFonts w:ascii="Verdana" w:hAnsi="Verdana" w:cs="Arial"/>
        </w:rPr>
        <w:t>, p 40.</w:t>
      </w:r>
    </w:p>
  </w:endnote>
  <w:endnote w:id="40">
    <w:p w:rsidR="00BF2F27" w:rsidRPr="00DE7A90" w:rsidRDefault="00BF2F27" w:rsidP="00CB1EB8">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spellStart"/>
      <w:r w:rsidRPr="00DE7A90">
        <w:rPr>
          <w:rFonts w:ascii="Verdana" w:hAnsi="Verdana"/>
        </w:rPr>
        <w:t>Trussell</w:t>
      </w:r>
      <w:proofErr w:type="spellEnd"/>
      <w:r w:rsidRPr="00DE7A90">
        <w:rPr>
          <w:rFonts w:ascii="Verdana" w:hAnsi="Verdana"/>
        </w:rPr>
        <w:t xml:space="preserve"> Trust </w:t>
      </w:r>
      <w:hyperlink r:id="rId12" w:history="1">
        <w:r w:rsidRPr="00DE7A90">
          <w:rPr>
            <w:rStyle w:val="Hyperlink"/>
            <w:rFonts w:ascii="Verdana" w:hAnsi="Verdana"/>
          </w:rPr>
          <w:t>Latest Stats</w:t>
        </w:r>
      </w:hyperlink>
      <w:r w:rsidRPr="00DE7A90">
        <w:rPr>
          <w:rFonts w:ascii="Verdana" w:hAnsi="Verdana"/>
        </w:rPr>
        <w:t xml:space="preserve"> (April 2016).</w:t>
      </w:r>
    </w:p>
  </w:endnote>
  <w:endnote w:id="41">
    <w:p w:rsidR="00BF2F27" w:rsidRPr="00DE7A90" w:rsidRDefault="00BF2F27" w:rsidP="00CB1EB8">
      <w:pPr>
        <w:pStyle w:val="EndnoteText"/>
        <w:rPr>
          <w:rFonts w:ascii="Verdana" w:hAnsi="Verdana"/>
        </w:rPr>
      </w:pPr>
      <w:r w:rsidRPr="00DE7A90">
        <w:rPr>
          <w:rStyle w:val="EndnoteReference"/>
          <w:rFonts w:ascii="Verdana" w:hAnsi="Verdana"/>
        </w:rPr>
        <w:endnoteRef/>
      </w:r>
      <w:r w:rsidRPr="00DE7A90">
        <w:rPr>
          <w:rFonts w:ascii="Verdana" w:hAnsi="Verdana"/>
        </w:rPr>
        <w:t xml:space="preserve"> Northern Ireland Statistics and Research Agency </w:t>
      </w:r>
      <w:hyperlink r:id="rId13" w:history="1">
        <w:r w:rsidRPr="00DE7A90">
          <w:rPr>
            <w:rStyle w:val="Hyperlink"/>
            <w:rFonts w:ascii="Verdana" w:hAnsi="Verdana"/>
          </w:rPr>
          <w:t>An Insight into Food Banks in Northern Ireland</w:t>
        </w:r>
      </w:hyperlink>
      <w:r w:rsidRPr="00DE7A90">
        <w:rPr>
          <w:rFonts w:ascii="Verdana" w:hAnsi="Verdana"/>
        </w:rPr>
        <w:t xml:space="preserve"> (August 2015). </w:t>
      </w:r>
    </w:p>
  </w:endnote>
  <w:endnote w:id="42">
    <w:p w:rsidR="00BF2F27" w:rsidRPr="00DE7A90" w:rsidRDefault="00BF2F27" w:rsidP="00CB1EB8">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Ibid, p 8.</w:t>
      </w:r>
      <w:proofErr w:type="gramEnd"/>
    </w:p>
  </w:endnote>
  <w:endnote w:id="43">
    <w:p w:rsidR="00BF2F27" w:rsidRPr="00DE7A90" w:rsidRDefault="00BF2F27" w:rsidP="00CB1EB8">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Ibid, p 9.</w:t>
      </w:r>
      <w:proofErr w:type="gramEnd"/>
    </w:p>
  </w:endnote>
  <w:endnote w:id="44">
    <w:p w:rsidR="00BF2F27" w:rsidRPr="00DE7A90" w:rsidRDefault="00BF2F27" w:rsidP="00CB1EB8">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Ibid  p</w:t>
      </w:r>
      <w:proofErr w:type="gramEnd"/>
      <w:r w:rsidRPr="00DE7A90">
        <w:rPr>
          <w:rFonts w:ascii="Verdana" w:hAnsi="Verdana"/>
        </w:rPr>
        <w:t xml:space="preserve"> 16. </w:t>
      </w:r>
    </w:p>
  </w:endnote>
  <w:endnote w:id="45">
    <w:p w:rsidR="00BF2F27" w:rsidRPr="00DE7A90" w:rsidRDefault="00BF2F27" w:rsidP="00CB1EB8">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Ibid, p 9.</w:t>
      </w:r>
      <w:proofErr w:type="gramEnd"/>
    </w:p>
  </w:endnote>
  <w:endnote w:id="46">
    <w:p w:rsidR="00BF2F27" w:rsidRPr="00DE7A90" w:rsidRDefault="00BF2F27" w:rsidP="00F53245">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Women’s</w:t>
      </w:r>
      <w:proofErr w:type="gramEnd"/>
      <w:r w:rsidRPr="00DE7A90">
        <w:rPr>
          <w:rFonts w:ascii="Verdana" w:hAnsi="Verdana"/>
        </w:rPr>
        <w:t xml:space="preserve"> Aid Federation NI </w:t>
      </w:r>
      <w:hyperlink r:id="rId14" w:history="1">
        <w:r w:rsidRPr="00DE7A90">
          <w:rPr>
            <w:rStyle w:val="Hyperlink"/>
            <w:rFonts w:ascii="Verdana" w:hAnsi="Verdana"/>
          </w:rPr>
          <w:t>Pathways to Support: Annual Report 2014-15</w:t>
        </w:r>
      </w:hyperlink>
      <w:r w:rsidRPr="00DE7A90">
        <w:rPr>
          <w:rFonts w:ascii="Verdana" w:hAnsi="Verdana"/>
        </w:rPr>
        <w:t xml:space="preserve"> p 46.</w:t>
      </w:r>
    </w:p>
  </w:endnote>
  <w:endnote w:id="47">
    <w:p w:rsidR="00BF2F27" w:rsidRPr="00DE7A90" w:rsidRDefault="00BF2F27" w:rsidP="00F53245">
      <w:pPr>
        <w:pStyle w:val="EndnoteText"/>
        <w:rPr>
          <w:rFonts w:ascii="Verdana" w:hAnsi="Verdana"/>
        </w:rPr>
      </w:pPr>
      <w:r w:rsidRPr="00DE7A90">
        <w:rPr>
          <w:rStyle w:val="EndnoteReference"/>
          <w:rFonts w:ascii="Verdana" w:hAnsi="Verdana"/>
        </w:rPr>
        <w:endnoteRef/>
      </w:r>
      <w:r w:rsidRPr="00DE7A90">
        <w:rPr>
          <w:rFonts w:ascii="Verdana" w:hAnsi="Verdana"/>
        </w:rPr>
        <w:t xml:space="preserve"> As of 19 March 2016, five homeless people have died on streets in Belfast. BBC NI </w:t>
      </w:r>
      <w:hyperlink r:id="rId15" w:history="1">
        <w:r w:rsidRPr="00DE7A90">
          <w:rPr>
            <w:rStyle w:val="Hyperlink"/>
            <w:rFonts w:ascii="Verdana" w:hAnsi="Verdana"/>
          </w:rPr>
          <w:t>Belfast City Centre: Homeless Man found dead "loveable rogue"</w:t>
        </w:r>
      </w:hyperlink>
      <w:r w:rsidRPr="00DE7A90">
        <w:rPr>
          <w:rFonts w:ascii="Verdana" w:hAnsi="Verdana"/>
        </w:rPr>
        <w:t xml:space="preserve"> (8 February 2016); The Belfast Telegraph City Homelessness Summit after three deaths in a fortnight (19 February 2016); The Belfast Telegraph </w:t>
      </w:r>
      <w:hyperlink r:id="rId16" w:history="1">
        <w:r w:rsidRPr="00DE7A90">
          <w:rPr>
            <w:rStyle w:val="Hyperlink"/>
            <w:rFonts w:ascii="Verdana" w:hAnsi="Verdana"/>
          </w:rPr>
          <w:t>Homeless Action Call as fourth man dies in Belfast</w:t>
        </w:r>
      </w:hyperlink>
      <w:r w:rsidRPr="00DE7A90">
        <w:rPr>
          <w:rFonts w:ascii="Verdana" w:hAnsi="Verdana"/>
        </w:rPr>
        <w:t xml:space="preserve"> (26 February 2016) ; BBC NI </w:t>
      </w:r>
      <w:hyperlink r:id="rId17" w:history="1">
        <w:r w:rsidRPr="00DE7A90">
          <w:rPr>
            <w:rStyle w:val="Hyperlink"/>
            <w:rFonts w:ascii="Verdana" w:hAnsi="Verdana"/>
          </w:rPr>
          <w:t>Homeless Woman dies in shop doorway</w:t>
        </w:r>
      </w:hyperlink>
      <w:r w:rsidRPr="00DE7A90">
        <w:rPr>
          <w:rFonts w:ascii="Verdana" w:hAnsi="Verdana"/>
        </w:rPr>
        <w:t xml:space="preserve"> (19 March 2016).</w:t>
      </w:r>
    </w:p>
  </w:endnote>
  <w:endnote w:id="48">
    <w:p w:rsidR="00BF2F27" w:rsidRPr="00DE7A90" w:rsidRDefault="00BF2F27" w:rsidP="00F53245">
      <w:pPr>
        <w:pStyle w:val="EndnoteText"/>
        <w:rPr>
          <w:rFonts w:ascii="Verdana" w:hAnsi="Verdana"/>
        </w:rPr>
      </w:pPr>
      <w:r w:rsidRPr="00DE7A90">
        <w:rPr>
          <w:rStyle w:val="EndnoteReference"/>
          <w:rFonts w:ascii="Verdana" w:hAnsi="Verdana"/>
        </w:rPr>
        <w:endnoteRef/>
      </w:r>
      <w:r w:rsidRPr="00DE7A90">
        <w:rPr>
          <w:rFonts w:ascii="Verdana" w:hAnsi="Verdana"/>
        </w:rPr>
        <w:t xml:space="preserve"> Information obtained from a joint briefing to </w:t>
      </w:r>
      <w:hyperlink r:id="rId18" w:history="1">
        <w:r w:rsidRPr="00DE7A90">
          <w:rPr>
            <w:rStyle w:val="Hyperlink"/>
            <w:rFonts w:ascii="Verdana" w:hAnsi="Verdana"/>
          </w:rPr>
          <w:t>NI Social Development Committee by Homeless Organisations and NIHE,</w:t>
        </w:r>
      </w:hyperlink>
      <w:r w:rsidRPr="00DE7A90">
        <w:rPr>
          <w:rFonts w:ascii="Verdana" w:hAnsi="Verdana"/>
        </w:rPr>
        <w:t xml:space="preserve"> (3 March 2016).</w:t>
      </w:r>
    </w:p>
  </w:endnote>
  <w:endnote w:id="49">
    <w:p w:rsidR="00BF2F27" w:rsidRPr="00DE7A90" w:rsidRDefault="00BF2F27" w:rsidP="00F53245">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w:t>
      </w:r>
    </w:p>
  </w:endnote>
  <w:endnote w:id="50">
    <w:p w:rsidR="00BF2F27" w:rsidRPr="00DE7A90" w:rsidRDefault="00BF2F27" w:rsidP="00F53245">
      <w:pPr>
        <w:pStyle w:val="EndnoteText"/>
        <w:rPr>
          <w:rFonts w:ascii="Verdana" w:hAnsi="Verdana"/>
        </w:rPr>
      </w:pPr>
      <w:r w:rsidRPr="00DE7A90">
        <w:rPr>
          <w:rStyle w:val="EndnoteReference"/>
          <w:rFonts w:ascii="Verdana" w:hAnsi="Verdana"/>
        </w:rPr>
        <w:endnoteRef/>
      </w:r>
      <w:r w:rsidRPr="00DE7A90">
        <w:rPr>
          <w:rFonts w:ascii="Verdana" w:hAnsi="Verdana"/>
        </w:rPr>
        <w:t xml:space="preserve"> NI Assembly Social Development Committee </w:t>
      </w:r>
      <w:hyperlink r:id="rId19" w:history="1">
        <w:r w:rsidRPr="00DE7A90">
          <w:rPr>
            <w:rStyle w:val="Hyperlink"/>
            <w:rFonts w:ascii="Verdana" w:hAnsi="Verdana" w:cs="Arial"/>
          </w:rPr>
          <w:t>Holistic Approach Needed to Help Homeless Says Committee</w:t>
        </w:r>
      </w:hyperlink>
      <w:r w:rsidRPr="00DE7A90">
        <w:rPr>
          <w:rFonts w:ascii="Verdana" w:hAnsi="Verdana" w:cs="Arial"/>
        </w:rPr>
        <w:t xml:space="preserve"> (3 March 2016).</w:t>
      </w:r>
    </w:p>
  </w:endnote>
  <w:endnote w:id="51">
    <w:p w:rsidR="00BF2F27" w:rsidRPr="00DE7A90" w:rsidRDefault="00BF2F27" w:rsidP="002D773A">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 xml:space="preserve">OFMDFM, </w:t>
      </w:r>
      <w:hyperlink r:id="rId20" w:history="1">
        <w:r w:rsidRPr="00DE7A90">
          <w:rPr>
            <w:rStyle w:val="Hyperlink"/>
            <w:rFonts w:ascii="Verdana" w:hAnsi="Verdana"/>
          </w:rPr>
          <w:t>Together: Building a United Community Strategy</w:t>
        </w:r>
      </w:hyperlink>
      <w:r w:rsidRPr="00DE7A90">
        <w:rPr>
          <w:rFonts w:ascii="Verdana" w:hAnsi="Verdana"/>
        </w:rPr>
        <w:t xml:space="preserve"> (2013) p 27 and p 54.</w:t>
      </w:r>
      <w:proofErr w:type="gramEnd"/>
      <w:r w:rsidRPr="00DE7A90">
        <w:rPr>
          <w:rFonts w:ascii="Verdana" w:hAnsi="Verdana"/>
        </w:rPr>
        <w:t xml:space="preserve"> </w:t>
      </w:r>
    </w:p>
  </w:endnote>
  <w:endnote w:id="52">
    <w:p w:rsidR="00BF2F27" w:rsidRPr="00DE7A90" w:rsidRDefault="00BF2F27" w:rsidP="002D773A">
      <w:pPr>
        <w:pStyle w:val="EndnoteText"/>
        <w:rPr>
          <w:rFonts w:ascii="Verdana" w:hAnsi="Verdana"/>
        </w:rPr>
      </w:pPr>
      <w:r w:rsidRPr="00DE7A90">
        <w:rPr>
          <w:rStyle w:val="EndnoteReference"/>
          <w:rFonts w:ascii="Verdana" w:hAnsi="Verdana"/>
        </w:rPr>
        <w:endnoteRef/>
      </w:r>
      <w:r w:rsidRPr="00DE7A90">
        <w:rPr>
          <w:rFonts w:ascii="Verdana" w:hAnsi="Verdana"/>
        </w:rPr>
        <w:t xml:space="preserve"> Information obtained in communication via email from NIHE on 29 February 2016.</w:t>
      </w:r>
    </w:p>
  </w:endnote>
  <w:endnote w:id="53">
    <w:p w:rsidR="00BF2F27" w:rsidRPr="00DE7A90" w:rsidRDefault="00BF2F27" w:rsidP="002D773A">
      <w:pPr>
        <w:pStyle w:val="EndnoteText"/>
        <w:rPr>
          <w:rFonts w:ascii="Verdana" w:hAnsi="Verdana"/>
        </w:rPr>
      </w:pPr>
      <w:r w:rsidRPr="00DE7A90">
        <w:rPr>
          <w:rStyle w:val="EndnoteReference"/>
          <w:rFonts w:ascii="Verdana" w:hAnsi="Verdana"/>
        </w:rPr>
        <w:endnoteRef/>
      </w:r>
      <w:r w:rsidRPr="00DE7A90">
        <w:rPr>
          <w:rFonts w:ascii="Verdana" w:hAnsi="Verdana"/>
        </w:rPr>
        <w:t xml:space="preserve"> Information obtained in communication via email from NIHE on 06 April 2016.</w:t>
      </w:r>
    </w:p>
  </w:endnote>
  <w:endnote w:id="54">
    <w:p w:rsidR="00BF2F27" w:rsidRPr="00DE7A90" w:rsidRDefault="00BF2F27" w:rsidP="0024703B">
      <w:pPr>
        <w:pStyle w:val="EndnoteText"/>
        <w:rPr>
          <w:rFonts w:ascii="Verdana" w:hAnsi="Verdana"/>
        </w:rPr>
      </w:pPr>
      <w:r w:rsidRPr="00DE7A90">
        <w:rPr>
          <w:rStyle w:val="EndnoteReference"/>
          <w:rFonts w:ascii="Verdana" w:hAnsi="Verdana"/>
        </w:rPr>
        <w:endnoteRef/>
      </w:r>
      <w:r w:rsidRPr="00DE7A90">
        <w:rPr>
          <w:rFonts w:ascii="Verdana" w:hAnsi="Verdana"/>
        </w:rPr>
        <w:t xml:space="preserve"> NIHE </w:t>
      </w:r>
      <w:hyperlink r:id="rId21" w:history="1">
        <w:r w:rsidRPr="00DE7A90">
          <w:rPr>
            <w:rStyle w:val="Hyperlink"/>
            <w:rFonts w:ascii="Verdana" w:hAnsi="Verdana"/>
          </w:rPr>
          <w:t>Traveller Accommodation Needs Assessment 2014</w:t>
        </w:r>
      </w:hyperlink>
      <w:r w:rsidRPr="00DE7A90">
        <w:rPr>
          <w:rFonts w:ascii="Verdana" w:hAnsi="Verdana"/>
        </w:rPr>
        <w:t xml:space="preserve"> p 29. </w:t>
      </w:r>
    </w:p>
  </w:endnote>
  <w:endnote w:id="55">
    <w:p w:rsidR="00BF2F27" w:rsidRPr="00DE7A90" w:rsidRDefault="00BF2F27" w:rsidP="0024703B">
      <w:pPr>
        <w:pStyle w:val="EndnoteText"/>
        <w:rPr>
          <w:rFonts w:ascii="Verdana" w:hAnsi="Verdana"/>
        </w:rPr>
      </w:pPr>
      <w:r w:rsidRPr="00DE7A90">
        <w:rPr>
          <w:rStyle w:val="EndnoteReference"/>
          <w:rFonts w:ascii="Verdana" w:hAnsi="Verdana"/>
        </w:rPr>
        <w:endnoteRef/>
      </w:r>
      <w:r w:rsidRPr="00DE7A90">
        <w:rPr>
          <w:rFonts w:ascii="Verdana" w:hAnsi="Verdana"/>
        </w:rPr>
        <w:t xml:space="preserve"> The NIHRC called for an amendment to the 1963 Act via the Caravans Bill 2011, see NIHRC </w:t>
      </w:r>
      <w:hyperlink r:id="rId22" w:history="1">
        <w:r w:rsidRPr="00DE7A90">
          <w:rPr>
            <w:rStyle w:val="Hyperlink"/>
            <w:rFonts w:ascii="Verdana" w:hAnsi="Verdana"/>
          </w:rPr>
          <w:t>Written evidence to the Committee for Social Development on the Caravans Bill</w:t>
        </w:r>
      </w:hyperlink>
      <w:r w:rsidRPr="00DE7A90">
        <w:rPr>
          <w:rFonts w:ascii="Verdana" w:hAnsi="Verdana"/>
        </w:rPr>
        <w:t xml:space="preserve"> (June 2010), para 21. </w:t>
      </w:r>
    </w:p>
  </w:endnote>
  <w:endnote w:id="56">
    <w:p w:rsidR="00BF2F27" w:rsidRPr="0060384C" w:rsidRDefault="00BF2F27" w:rsidP="0024703B">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60384C">
        <w:rPr>
          <w:rFonts w:ascii="Verdana" w:hAnsi="Verdana"/>
        </w:rPr>
        <w:t xml:space="preserve">ECNI </w:t>
      </w:r>
      <w:hyperlink r:id="rId23" w:history="1">
        <w:r w:rsidRPr="0060384C">
          <w:rPr>
            <w:rStyle w:val="Hyperlink"/>
            <w:rFonts w:ascii="Verdana" w:hAnsi="Verdana"/>
          </w:rPr>
          <w:t>Key Inequalities in Housing Draft Statement</w:t>
        </w:r>
      </w:hyperlink>
      <w:r w:rsidRPr="0060384C">
        <w:rPr>
          <w:rFonts w:ascii="Verdana" w:hAnsi="Verdana"/>
        </w:rPr>
        <w:t xml:space="preserve"> (February 2016), p 25.</w:t>
      </w:r>
      <w:proofErr w:type="gramEnd"/>
    </w:p>
  </w:endnote>
  <w:endnote w:id="57">
    <w:p w:rsidR="00BF2F27" w:rsidRPr="0060384C" w:rsidRDefault="00BF2F27" w:rsidP="002A555C">
      <w:pPr>
        <w:pStyle w:val="EndnoteText"/>
        <w:rPr>
          <w:rFonts w:ascii="Verdana" w:hAnsi="Verdana"/>
        </w:rPr>
      </w:pPr>
      <w:r w:rsidRPr="0060384C">
        <w:rPr>
          <w:rStyle w:val="EndnoteReference"/>
          <w:rFonts w:ascii="Verdana" w:hAnsi="Verdana"/>
        </w:rPr>
        <w:endnoteRef/>
      </w:r>
      <w:r w:rsidRPr="0060384C">
        <w:rPr>
          <w:rFonts w:ascii="Verdana" w:hAnsi="Verdana"/>
        </w:rPr>
        <w:t xml:space="preserve">  </w:t>
      </w:r>
      <w:hyperlink r:id="rId24" w:history="1">
        <w:proofErr w:type="gramStart"/>
        <w:r w:rsidRPr="0060384C">
          <w:rPr>
            <w:rStyle w:val="Hyperlink"/>
            <w:rFonts w:ascii="Verdana" w:hAnsi="Verdana"/>
          </w:rPr>
          <w:t>The Northern Ireland Human Rights Commission’s Application [2015] NIQB 96</w:t>
        </w:r>
      </w:hyperlink>
      <w:r w:rsidRPr="0060384C">
        <w:rPr>
          <w:rFonts w:ascii="Verdana" w:hAnsi="Verdana"/>
        </w:rPr>
        <w:t>.</w:t>
      </w:r>
      <w:proofErr w:type="gramEnd"/>
      <w:r w:rsidRPr="0060384C">
        <w:rPr>
          <w:rFonts w:ascii="Verdana" w:hAnsi="Verdana"/>
        </w:rPr>
        <w:t xml:space="preserve"> </w:t>
      </w:r>
    </w:p>
  </w:endnote>
  <w:endnote w:id="58">
    <w:p w:rsidR="00BF2F27" w:rsidRPr="0060384C" w:rsidRDefault="00BF2F27">
      <w:pPr>
        <w:pStyle w:val="EndnoteText"/>
        <w:rPr>
          <w:rFonts w:ascii="Verdana" w:hAnsi="Verdana"/>
        </w:rPr>
      </w:pPr>
      <w:r w:rsidRPr="0060384C">
        <w:rPr>
          <w:rStyle w:val="EndnoteReference"/>
          <w:rFonts w:ascii="Verdana" w:hAnsi="Verdana"/>
        </w:rPr>
        <w:endnoteRef/>
      </w:r>
      <w:r w:rsidRPr="0060384C">
        <w:rPr>
          <w:rFonts w:ascii="Verdana" w:hAnsi="Verdana"/>
        </w:rPr>
        <w:t xml:space="preserve"> http://www.nihrc.org/news/detail/challenge-to-termination-of-pregnancy-laws-at-court-of-appeal</w:t>
      </w:r>
    </w:p>
  </w:endnote>
  <w:endnote w:id="59">
    <w:p w:rsidR="00BF2F27" w:rsidRPr="0060384C" w:rsidRDefault="00BF2F27" w:rsidP="001D6A17">
      <w:pPr>
        <w:pStyle w:val="EndnoteText"/>
        <w:rPr>
          <w:rFonts w:ascii="Verdana" w:hAnsi="Verdana"/>
        </w:rPr>
      </w:pPr>
      <w:r w:rsidRPr="0060384C">
        <w:rPr>
          <w:rStyle w:val="EndnoteReference"/>
          <w:rFonts w:ascii="Verdana" w:hAnsi="Verdana"/>
        </w:rPr>
        <w:endnoteRef/>
      </w:r>
      <w:r w:rsidRPr="0060384C">
        <w:rPr>
          <w:rFonts w:ascii="Verdana" w:hAnsi="Verdana"/>
        </w:rPr>
        <w:t xml:space="preserve"> </w:t>
      </w:r>
      <w:proofErr w:type="gramStart"/>
      <w:r w:rsidRPr="0060384C">
        <w:rPr>
          <w:rFonts w:ascii="Verdana" w:hAnsi="Verdana" w:cs="Arial"/>
          <w:lang w:eastAsia="en-GB"/>
        </w:rPr>
        <w:t>UNCRC Committee</w:t>
      </w:r>
      <w:r w:rsidRPr="0060384C">
        <w:rPr>
          <w:rFonts w:ascii="Verdana" w:hAnsi="Verdana"/>
        </w:rPr>
        <w:t>, Concluding Observations: United Kingdom of Great Britain and Northern Ireland, CRC/C/GBR/CO/4, 2008, para 44.</w:t>
      </w:r>
      <w:proofErr w:type="gramEnd"/>
    </w:p>
  </w:endnote>
  <w:endnote w:id="60">
    <w:p w:rsidR="00BF2F27" w:rsidRPr="0060384C" w:rsidRDefault="00BF2F27" w:rsidP="001D6A17">
      <w:pPr>
        <w:pStyle w:val="EndnoteText"/>
        <w:rPr>
          <w:rFonts w:ascii="Verdana" w:hAnsi="Verdana"/>
        </w:rPr>
      </w:pPr>
      <w:r w:rsidRPr="0060384C">
        <w:rPr>
          <w:rStyle w:val="EndnoteReference"/>
          <w:rFonts w:ascii="Verdana" w:hAnsi="Verdana"/>
        </w:rPr>
        <w:endnoteRef/>
      </w:r>
      <w:r w:rsidRPr="0060384C">
        <w:rPr>
          <w:rFonts w:ascii="Verdana" w:hAnsi="Verdana"/>
        </w:rPr>
        <w:t xml:space="preserve"> NIHRC ‘Alternative Care and Children’s Rights in Northern Ireland’ August 2015 </w:t>
      </w:r>
    </w:p>
  </w:endnote>
  <w:endnote w:id="61">
    <w:p w:rsidR="00BF2F27" w:rsidRPr="0060384C" w:rsidRDefault="00BF2F27" w:rsidP="00705375">
      <w:pPr>
        <w:autoSpaceDE w:val="0"/>
        <w:autoSpaceDN w:val="0"/>
        <w:adjustRightInd w:val="0"/>
        <w:spacing w:after="0" w:line="240" w:lineRule="auto"/>
        <w:rPr>
          <w:rFonts w:ascii="Verdana" w:hAnsi="Verdana" w:cs="TT17At00"/>
          <w:sz w:val="20"/>
          <w:szCs w:val="20"/>
        </w:rPr>
      </w:pPr>
      <w:r w:rsidRPr="0060384C">
        <w:rPr>
          <w:rStyle w:val="EndnoteReference"/>
          <w:rFonts w:ascii="Verdana" w:hAnsi="Verdana"/>
          <w:sz w:val="20"/>
          <w:szCs w:val="20"/>
        </w:rPr>
        <w:endnoteRef/>
      </w:r>
      <w:r w:rsidRPr="0060384C">
        <w:rPr>
          <w:rFonts w:ascii="Verdana" w:hAnsi="Verdana"/>
          <w:sz w:val="20"/>
          <w:szCs w:val="20"/>
        </w:rPr>
        <w:t xml:space="preserve"> </w:t>
      </w:r>
      <w:r w:rsidRPr="0060384C">
        <w:rPr>
          <w:rFonts w:ascii="Verdana" w:hAnsi="Verdana" w:cs="TT17At00"/>
          <w:sz w:val="20"/>
          <w:szCs w:val="20"/>
        </w:rPr>
        <w:t>DHSSPS, Adopting the Future, June 2006, available at:</w:t>
      </w:r>
    </w:p>
    <w:p w:rsidR="00BF2F27" w:rsidRPr="00DE7A90" w:rsidRDefault="00BF2F27" w:rsidP="00705375">
      <w:pPr>
        <w:autoSpaceDE w:val="0"/>
        <w:autoSpaceDN w:val="0"/>
        <w:adjustRightInd w:val="0"/>
        <w:spacing w:after="0" w:line="240" w:lineRule="auto"/>
        <w:rPr>
          <w:rFonts w:ascii="Verdana" w:hAnsi="Verdana" w:cs="TT17At00"/>
          <w:sz w:val="20"/>
          <w:szCs w:val="20"/>
        </w:rPr>
      </w:pPr>
      <w:r w:rsidRPr="0060384C">
        <w:rPr>
          <w:rFonts w:ascii="Verdana" w:hAnsi="Verdana" w:cs="TT17At00"/>
          <w:sz w:val="20"/>
          <w:szCs w:val="20"/>
        </w:rPr>
        <w:t>http://www</w:t>
      </w:r>
      <w:r w:rsidRPr="00DE7A90">
        <w:rPr>
          <w:rFonts w:ascii="Verdana" w:hAnsi="Verdana" w:cs="TT17At00"/>
          <w:sz w:val="20"/>
          <w:szCs w:val="20"/>
        </w:rPr>
        <w:t>.dhsspsni.gov.uk/adopting_the_future.pdf, p. 9.</w:t>
      </w:r>
    </w:p>
  </w:endnote>
  <w:endnote w:id="62">
    <w:p w:rsidR="00BF2F27" w:rsidRPr="00DE7A90" w:rsidRDefault="00BF2F27" w:rsidP="00D33EEC">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NIHRC ‘Alternative Care and Children’s Rights in Northern Ireland’ 2014 </w:t>
      </w:r>
    </w:p>
  </w:endnote>
  <w:endnote w:id="63">
    <w:p w:rsidR="00BF2F27" w:rsidRPr="00DE7A90" w:rsidRDefault="00BF2F27" w:rsidP="00D33EEC">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Children Order, Schedule 2(3): Every authority shall open and maintain a register of</w:t>
      </w:r>
    </w:p>
    <w:p w:rsidR="00BF2F27" w:rsidRPr="00DE7A90" w:rsidRDefault="00BF2F27" w:rsidP="00D33EEC">
      <w:pPr>
        <w:pStyle w:val="EndnoteText"/>
        <w:rPr>
          <w:rFonts w:ascii="Verdana" w:hAnsi="Verdana"/>
        </w:rPr>
      </w:pPr>
      <w:proofErr w:type="gramStart"/>
      <w:r w:rsidRPr="00DE7A90">
        <w:rPr>
          <w:rFonts w:ascii="Verdana" w:hAnsi="Verdana"/>
        </w:rPr>
        <w:t>disabled</w:t>
      </w:r>
      <w:proofErr w:type="gramEnd"/>
      <w:r w:rsidRPr="00DE7A90">
        <w:rPr>
          <w:rFonts w:ascii="Verdana" w:hAnsi="Verdana"/>
        </w:rPr>
        <w:t xml:space="preserve"> children within the authority’s area.</w:t>
      </w:r>
    </w:p>
  </w:endnote>
  <w:endnote w:id="64">
    <w:p w:rsidR="00BF2F27" w:rsidRPr="00DE7A90" w:rsidRDefault="00BF2F27" w:rsidP="00D33EEC">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Article 181 In its report ‘Alternative Care and Children’s Rights in Northern Ireland’  the Commission recommended that The Children Order requirement to establish a register of disabled children should be addressed; either the legislation should be complied with, or if following consultation it is determined that a different approach is preferable, the legislation should be amended.</w:t>
      </w:r>
    </w:p>
  </w:endnote>
  <w:endnote w:id="65">
    <w:p w:rsidR="00BF2F27" w:rsidRPr="00DE7A90" w:rsidRDefault="00BF2F27" w:rsidP="00BB64D9">
      <w:pPr>
        <w:pStyle w:val="EndnoteText"/>
        <w:rPr>
          <w:rFonts w:ascii="Verdana" w:hAnsi="Verdana"/>
        </w:rPr>
      </w:pPr>
      <w:r w:rsidRPr="00DE7A90">
        <w:rPr>
          <w:rStyle w:val="EndnoteReference"/>
          <w:rFonts w:ascii="Verdana" w:hAnsi="Verdana"/>
        </w:rPr>
        <w:endnoteRef/>
      </w:r>
      <w:r w:rsidRPr="00DE7A90">
        <w:rPr>
          <w:rFonts w:ascii="Verdana" w:hAnsi="Verdana"/>
        </w:rPr>
        <w:t xml:space="preserve"> The regulations were adopted in February 2015 but there was a short window in which they could be challenged, see Law Centre NI </w:t>
      </w:r>
      <w:hyperlink r:id="rId25" w:history="1">
        <w:r w:rsidRPr="00DE7A90">
          <w:rPr>
            <w:rStyle w:val="Hyperlink"/>
            <w:rFonts w:ascii="Verdana" w:hAnsi="Verdana"/>
          </w:rPr>
          <w:t xml:space="preserve">New rules on access to healthcare for migrants in Northern Ireland </w:t>
        </w:r>
      </w:hyperlink>
      <w:r w:rsidRPr="00DE7A90">
        <w:rPr>
          <w:rFonts w:ascii="Verdana" w:hAnsi="Verdana"/>
        </w:rPr>
        <w:t xml:space="preserve"> (10 March 2015).  </w:t>
      </w:r>
      <w:proofErr w:type="gramStart"/>
      <w:r w:rsidRPr="00DE7A90">
        <w:rPr>
          <w:rFonts w:ascii="Verdana" w:hAnsi="Verdana"/>
        </w:rPr>
        <w:t xml:space="preserve">The </w:t>
      </w:r>
      <w:hyperlink r:id="rId26" w:history="1">
        <w:r w:rsidRPr="00DE7A90">
          <w:rPr>
            <w:rStyle w:val="Hyperlink"/>
            <w:rFonts w:ascii="Verdana" w:hAnsi="Verdana"/>
          </w:rPr>
          <w:t>regulations</w:t>
        </w:r>
      </w:hyperlink>
      <w:r w:rsidRPr="00DE7A90">
        <w:rPr>
          <w:rFonts w:ascii="Verdana" w:hAnsi="Verdana"/>
        </w:rPr>
        <w:t xml:space="preserve"> revoke a number of regulations including: </w:t>
      </w:r>
      <w:r w:rsidRPr="00DE7A90">
        <w:rPr>
          <w:rStyle w:val="legds2"/>
          <w:rFonts w:ascii="Verdana" w:hAnsi="Verdana" w:cs="Arial"/>
          <w:specVanish w:val="0"/>
        </w:rPr>
        <w:t xml:space="preserve">Provision of Health </w:t>
      </w:r>
      <w:r w:rsidRPr="00DE7A90">
        <w:rPr>
          <w:rFonts w:ascii="Verdana" w:hAnsi="Verdana"/>
        </w:rPr>
        <w:t>Services to Persons not Ordinarily Resident Regulations (Northern Ireland) 2005;  Provision of Health Services to Persons not Ordinarily Resident (Amendment) Regulations (Northern Ireland) 2008; Regulation 3 of The Charges for Drugs and Appliances and Provision of Health Services to Persons not Ordinarily Resident (Amendment) Regulations (Northern Ireland) 2009 and Provision of Health Services to Persons not Ordinarily Resident (Amendment) Regulations (Northern Ireland) 2013 .</w:t>
      </w:r>
      <w:proofErr w:type="gramEnd"/>
      <w:r w:rsidRPr="00DE7A90">
        <w:rPr>
          <w:rFonts w:ascii="Verdana" w:hAnsi="Verdana"/>
        </w:rPr>
        <w:t xml:space="preserve"> </w:t>
      </w:r>
    </w:p>
  </w:endnote>
  <w:endnote w:id="66">
    <w:p w:rsidR="00BF2F27" w:rsidRPr="00DE7A90" w:rsidRDefault="00BF2F27" w:rsidP="00BB64D9">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cs="Arial"/>
          <w:bCs/>
        </w:rPr>
        <w:t>The Health and Personal Social Services (General Medical Services Contracts) (Amendment) Regulations.</w:t>
      </w:r>
      <w:proofErr w:type="gramEnd"/>
      <w:r w:rsidRPr="00DE7A90">
        <w:rPr>
          <w:rFonts w:ascii="Verdana" w:hAnsi="Verdana" w:cs="Arial"/>
          <w:bCs/>
        </w:rPr>
        <w:t xml:space="preserve"> (Northern Ireland) 2015 amend the </w:t>
      </w:r>
      <w:r w:rsidRPr="00DE7A90">
        <w:rPr>
          <w:rFonts w:ascii="Verdana" w:hAnsi="Verdana" w:cs="Arial"/>
        </w:rPr>
        <w:t xml:space="preserve">Health and Personal Social Services (General Medical Services Contracts) Regulations (Northern Ireland) 2004, “the </w:t>
      </w:r>
      <w:r w:rsidRPr="00DE7A90">
        <w:rPr>
          <w:rStyle w:val="HTMLAcronym"/>
          <w:rFonts w:ascii="Verdana" w:hAnsi="Verdana" w:cs="Arial"/>
        </w:rPr>
        <w:t>GMS</w:t>
      </w:r>
      <w:r w:rsidRPr="00DE7A90">
        <w:rPr>
          <w:rFonts w:ascii="Verdana" w:hAnsi="Verdana" w:cs="Arial"/>
        </w:rPr>
        <w:t xml:space="preserve"> Contract Regulations.</w:t>
      </w:r>
    </w:p>
  </w:endnote>
  <w:endnote w:id="67">
    <w:p w:rsidR="00BF2F27" w:rsidRPr="00DE7A90" w:rsidRDefault="00BF2F27" w:rsidP="00BB64D9">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Section 4 of the Immigration and Asylum Act 1999.</w:t>
      </w:r>
      <w:proofErr w:type="gramEnd"/>
    </w:p>
  </w:endnote>
  <w:endnote w:id="68">
    <w:p w:rsidR="00BF2F27" w:rsidRPr="00DE7A90" w:rsidRDefault="00BF2F27" w:rsidP="00BB64D9">
      <w:pPr>
        <w:pStyle w:val="EndnoteText"/>
        <w:rPr>
          <w:rFonts w:ascii="Verdana" w:hAnsi="Verdana"/>
        </w:rPr>
      </w:pPr>
      <w:r w:rsidRPr="00DE7A90">
        <w:rPr>
          <w:rStyle w:val="EndnoteReference"/>
          <w:rFonts w:ascii="Verdana" w:hAnsi="Verdana"/>
        </w:rPr>
        <w:endnoteRef/>
      </w:r>
      <w:r w:rsidRPr="00DE7A90">
        <w:rPr>
          <w:rFonts w:ascii="Verdana" w:hAnsi="Verdana"/>
        </w:rPr>
        <w:t xml:space="preserve"> Information obtained in communication via email from the British Red Cross on 26 February 2016.</w:t>
      </w:r>
    </w:p>
  </w:endnote>
  <w:endnote w:id="69">
    <w:p w:rsidR="00BF2F27" w:rsidRPr="00DE7A90" w:rsidRDefault="00BF2F27" w:rsidP="000F1E77">
      <w:pPr>
        <w:pStyle w:val="EndnoteText"/>
        <w:rPr>
          <w:rFonts w:ascii="Verdana" w:hAnsi="Verdana"/>
        </w:rPr>
      </w:pPr>
      <w:r w:rsidRPr="00DE7A90">
        <w:rPr>
          <w:rStyle w:val="EndnoteReference"/>
          <w:rFonts w:ascii="Verdana" w:hAnsi="Verdana"/>
        </w:rPr>
        <w:endnoteRef/>
      </w:r>
      <w:r w:rsidRPr="00DE7A90">
        <w:rPr>
          <w:rFonts w:ascii="Verdana" w:hAnsi="Verdana"/>
        </w:rPr>
        <w:t xml:space="preserve"> DHSSPS ‘ Consultation on draft Standards for Supported Lodgings for Young Adults’ 2015 </w:t>
      </w:r>
    </w:p>
  </w:endnote>
  <w:endnote w:id="70">
    <w:p w:rsidR="00BF2F27" w:rsidRPr="00DE7A90" w:rsidRDefault="00BF2F27" w:rsidP="000F1E7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NIHRC ‘The Department of Health, Social Services and Public Safety consultation on the Draft Standards for Supported Lodgings for Young Adults (aged 16-21) in Northern Ireland’ 2015</w:t>
      </w:r>
    </w:p>
  </w:endnote>
  <w:endnote w:id="71">
    <w:p w:rsidR="00BF2F27" w:rsidRPr="00DE7A90" w:rsidRDefault="00BF2F27" w:rsidP="000F1E7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NIHRC ‘The 2013 Annual Statement: Human Rights in NI ‘ (NIHRC, 2013) p. 45 </w:t>
      </w:r>
    </w:p>
  </w:endnote>
  <w:endnote w:id="72">
    <w:p w:rsidR="00BF2F27" w:rsidRPr="00DE7A90" w:rsidRDefault="00BF2F27" w:rsidP="000F1E77">
      <w:pPr>
        <w:pStyle w:val="EndnoteText"/>
        <w:rPr>
          <w:rFonts w:ascii="Verdana" w:hAnsi="Verdana"/>
        </w:rPr>
      </w:pPr>
      <w:r w:rsidRPr="00DE7A90">
        <w:rPr>
          <w:rStyle w:val="EndnoteReference"/>
          <w:rFonts w:ascii="Verdana" w:hAnsi="Verdana"/>
        </w:rPr>
        <w:endnoteRef/>
      </w:r>
      <w:r w:rsidRPr="00DE7A90">
        <w:rPr>
          <w:rFonts w:ascii="Verdana" w:hAnsi="Verdana"/>
        </w:rPr>
        <w:t xml:space="preserve"> Official Report: Tuesday 16 June 2015</w:t>
      </w:r>
    </w:p>
  </w:endnote>
  <w:endnote w:id="73">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See earlier statistics on sectarianism</w:t>
      </w:r>
    </w:p>
  </w:endnote>
  <w:endnote w:id="74">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Police Service of Northern Ireland ‘Trends in Hate Motivated Incidents and Crimes Recorded by the Police in Northern Ireland 2004/05 to 2014/15’ Annual Bulletin published 06 August 2015 p. 10 available at: </w:t>
      </w:r>
      <w:hyperlink r:id="rId27" w:history="1">
        <w:r w:rsidRPr="00DE7A90">
          <w:rPr>
            <w:rStyle w:val="Hyperlink"/>
            <w:rFonts w:ascii="Verdana" w:hAnsi="Verdana"/>
          </w:rPr>
          <w:t>http://www.psni.police.uk/hate_motivated_incidents_and_crimes_in_northern_ireland_2004-05_to_2014-15.pdf</w:t>
        </w:r>
      </w:hyperlink>
      <w:r w:rsidRPr="00DE7A90">
        <w:rPr>
          <w:rFonts w:ascii="Verdana" w:hAnsi="Verdana"/>
        </w:rPr>
        <w:t xml:space="preserve"> </w:t>
      </w:r>
    </w:p>
  </w:endnote>
  <w:endnote w:id="75">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 Office ‘</w:t>
      </w:r>
      <w:r w:rsidRPr="00DE7A90">
        <w:rPr>
          <w:rFonts w:ascii="Verdana" w:hAnsi="Verdana"/>
          <w:lang w:val="en"/>
        </w:rPr>
        <w:t>Stormont House Agreement’ 23 December 2014</w:t>
      </w:r>
    </w:p>
  </w:endnote>
  <w:endnote w:id="76">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NIO ‘A Fresh Start: The Stormont House Agreement and Implementation Plan’ 17th November 2015 p. 6 In his foreword to the Implementation Plan the Minister for Foreign Affairs and Trade states, ‘While important progress was made on taking forward aspects of the Stormont House Agreement dealing with the legacy of the past, it did not prove possible to resolve all of the key issues within the timescale of this negotiation.</w:t>
      </w:r>
      <w:proofErr w:type="gramEnd"/>
      <w:r w:rsidRPr="00DE7A90">
        <w:rPr>
          <w:rFonts w:ascii="Verdana" w:hAnsi="Verdana"/>
        </w:rPr>
        <w:t xml:space="preserve"> Nevertheless, the two Governments will persist in our efforts to secure an agreed basis for the establishment of the institutions dealing with the past envisaged in the Stormont House Agreement’.</w:t>
      </w:r>
    </w:p>
  </w:endnote>
  <w:endnote w:id="77">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 para 22</w:t>
      </w:r>
    </w:p>
  </w:endnote>
  <w:endnote w:id="78">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 para 26-29</w:t>
      </w:r>
    </w:p>
  </w:endnote>
  <w:endnote w:id="79">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 2014, para 30</w:t>
      </w:r>
    </w:p>
  </w:endnote>
  <w:endnote w:id="80">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 2014, para 41</w:t>
      </w:r>
    </w:p>
  </w:endnote>
  <w:endnote w:id="81">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 2014, para 51</w:t>
      </w:r>
    </w:p>
  </w:endnote>
  <w:endnote w:id="82">
    <w:p w:rsidR="00BF2F27" w:rsidRPr="00DE7A90" w:rsidRDefault="00BF2F27" w:rsidP="00996C67">
      <w:pPr>
        <w:pStyle w:val="NoSpacing"/>
        <w:rPr>
          <w:rFonts w:ascii="Verdana" w:hAnsi="Verdana"/>
          <w:sz w:val="20"/>
          <w:szCs w:val="20"/>
        </w:rPr>
      </w:pPr>
      <w:r w:rsidRPr="00DE7A90">
        <w:rPr>
          <w:rStyle w:val="EndnoteReference"/>
          <w:rFonts w:ascii="Verdana" w:hAnsi="Verdana"/>
          <w:sz w:val="20"/>
          <w:szCs w:val="20"/>
        </w:rPr>
        <w:endnoteRef/>
      </w:r>
      <w:r w:rsidRPr="00DE7A90">
        <w:rPr>
          <w:rFonts w:ascii="Verdana" w:hAnsi="Verdana"/>
          <w:sz w:val="20"/>
          <w:szCs w:val="20"/>
        </w:rPr>
        <w:t xml:space="preserve"> UN Human Rights Committee ‘Concluding observations on the seventh periodic report of the United Kingdom of Great Britain and Northern Ireland’ Adopted by the Committee at its 114th session (29 June–24 July 2015). CCPR_C_GBR_CO_7_21192 para 11(b)</w:t>
      </w:r>
    </w:p>
  </w:endnote>
  <w:endnote w:id="83">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spellStart"/>
      <w:r w:rsidRPr="00DE7A90">
        <w:rPr>
          <w:rFonts w:ascii="Verdana" w:hAnsi="Verdana"/>
        </w:rPr>
        <w:t>DoJ</w:t>
      </w:r>
      <w:proofErr w:type="spellEnd"/>
      <w:r w:rsidRPr="00DE7A90">
        <w:rPr>
          <w:rFonts w:ascii="Verdana" w:hAnsi="Verdana"/>
        </w:rPr>
        <w:t xml:space="preserve"> ‘Analytical Services Group: Adult and Youth Reoffending in Northern Ireland’ (2012/13 Cohort) Research and Statistical Bulletin 17/2015 </w:t>
      </w:r>
    </w:p>
  </w:endnote>
  <w:endnote w:id="84">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Prison Review Team’ Review of the Northern Ireland Prison Service Conditions, management and oversight of all prisons’ Recommendation 3 October 2011 </w:t>
      </w:r>
    </w:p>
  </w:endnote>
  <w:endnote w:id="85">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Prison Review Oversights Group ‘Second Annual Report’ March 2014 </w:t>
      </w:r>
    </w:p>
  </w:endnote>
  <w:endnote w:id="86">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Prison Review Oversight Group : Justice Committee Summary Report May 2015 </w:t>
      </w:r>
    </w:p>
  </w:endnote>
  <w:endnote w:id="87">
    <w:p w:rsidR="00BF2F27" w:rsidRPr="00DE7A90" w:rsidRDefault="00BF2F27" w:rsidP="00996C67">
      <w:pPr>
        <w:pStyle w:val="Default"/>
        <w:rPr>
          <w:rFonts w:cs="Verdana"/>
          <w:sz w:val="20"/>
          <w:szCs w:val="20"/>
        </w:rPr>
      </w:pPr>
      <w:r w:rsidRPr="00DE7A90">
        <w:rPr>
          <w:rStyle w:val="EndnoteReference"/>
          <w:sz w:val="20"/>
          <w:szCs w:val="20"/>
        </w:rPr>
        <w:endnoteRef/>
      </w:r>
      <w:r w:rsidRPr="00DE7A90">
        <w:rPr>
          <w:sz w:val="20"/>
          <w:szCs w:val="20"/>
        </w:rPr>
        <w:t xml:space="preserve"> </w:t>
      </w:r>
      <w:r w:rsidRPr="00DE7A90">
        <w:rPr>
          <w:rFonts w:cs="Verdana"/>
          <w:sz w:val="20"/>
          <w:szCs w:val="20"/>
        </w:rPr>
        <w:t xml:space="preserve">See, NIHRC, ‘Response to Department of Justice Consultation on Fine Default in Northern Ireland’ (October 2011). </w:t>
      </w:r>
      <w:proofErr w:type="gramStart"/>
      <w:r w:rsidRPr="00DE7A90">
        <w:rPr>
          <w:rFonts w:cs="Verdana"/>
          <w:sz w:val="20"/>
          <w:szCs w:val="20"/>
        </w:rPr>
        <w:t>See also, NIHRC submissions to the UN CEDAW Committee: ‘Parallel Report on the 7th Periodic Report of the United Kingdom of Great Britain and Northern Ireland under the Convention on the Elimination of all Forms of Discrimination against Women’ (June 2013), paras 32-34; ‘Shadow Report on the Sixth Periodic Report of the United Kingdom of Great Britain and Northern Ireland’ (May 2008), paras 16-19.</w:t>
      </w:r>
      <w:proofErr w:type="gramEnd"/>
      <w:r w:rsidRPr="00DE7A90">
        <w:rPr>
          <w:rFonts w:cs="Verdana"/>
          <w:sz w:val="20"/>
          <w:szCs w:val="20"/>
        </w:rPr>
        <w:t xml:space="preserve"> See also, NIHRC submission to the Committee Against Torture: ‘Parallel Report on the 5th Periodic Report of the United Kingdom under the Convention Against Torture and Other Cruel, Inhuman or Degrading Treatment or Punishment’, para 5.3 - 5.5. See also, NIHRC Annual Statement 2012, p 19-20 and NIHRC Annual Statement 2013, p 20.  </w:t>
      </w:r>
    </w:p>
  </w:endnote>
  <w:endnote w:id="88">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Justice (No. 2) Bill 57/11-16 Part 1 </w:t>
      </w:r>
    </w:p>
  </w:endnote>
  <w:endnote w:id="89">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NIHRC ‘Submission to the Committee for Justice Call for Evidence on the Justice (No. 2) Bill’ (September 2015) para 15 </w:t>
      </w:r>
    </w:p>
  </w:endnote>
  <w:endnote w:id="90">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r w:rsidRPr="00DE7A90">
        <w:rPr>
          <w:rFonts w:ascii="Verdana" w:hAnsi="Verdana" w:cs="Zurich BT"/>
          <w:color w:val="000000"/>
        </w:rPr>
        <w:t xml:space="preserve">NIHRC ‘The Hurt Inside: The imprisonment of women and girls in NI’ (NIHRC: 2005) See also: NIHRC, ‘Response to </w:t>
      </w:r>
      <w:proofErr w:type="spellStart"/>
      <w:r w:rsidRPr="00DE7A90">
        <w:rPr>
          <w:rFonts w:ascii="Verdana" w:hAnsi="Verdana" w:cs="Zurich BT"/>
          <w:color w:val="000000"/>
        </w:rPr>
        <w:t>DoJ</w:t>
      </w:r>
      <w:proofErr w:type="spellEnd"/>
      <w:r w:rsidRPr="00DE7A90">
        <w:rPr>
          <w:rFonts w:ascii="Verdana" w:hAnsi="Verdana" w:cs="Zurich BT"/>
          <w:color w:val="000000"/>
        </w:rPr>
        <w:t xml:space="preserve"> Prison Estate Policy Consultation’ (December 2012) para 33 </w:t>
      </w:r>
      <w:r w:rsidRPr="00DE7A90">
        <w:rPr>
          <w:rFonts w:ascii="Verdana" w:hAnsi="Verdana"/>
        </w:rPr>
        <w:t xml:space="preserve"> </w:t>
      </w:r>
    </w:p>
  </w:endnote>
  <w:endnote w:id="91">
    <w:p w:rsidR="00BF2F27" w:rsidRPr="00DE7A90" w:rsidRDefault="00BF2F27" w:rsidP="00996C67">
      <w:pPr>
        <w:autoSpaceDE w:val="0"/>
        <w:autoSpaceDN w:val="0"/>
        <w:adjustRightInd w:val="0"/>
        <w:spacing w:after="0" w:line="240" w:lineRule="auto"/>
        <w:rPr>
          <w:rFonts w:ascii="Verdana" w:hAnsi="Verdana" w:cs="Zurich BT"/>
          <w:color w:val="000000"/>
          <w:sz w:val="20"/>
          <w:szCs w:val="20"/>
        </w:rPr>
      </w:pPr>
      <w:r w:rsidRPr="00DE7A90">
        <w:rPr>
          <w:rStyle w:val="EndnoteReference"/>
          <w:rFonts w:ascii="Verdana" w:hAnsi="Verdana"/>
          <w:sz w:val="20"/>
          <w:szCs w:val="20"/>
        </w:rPr>
        <w:endnoteRef/>
      </w:r>
      <w:r w:rsidRPr="00DE7A90">
        <w:rPr>
          <w:rFonts w:ascii="Verdana" w:hAnsi="Verdana"/>
          <w:sz w:val="20"/>
          <w:szCs w:val="20"/>
        </w:rPr>
        <w:t xml:space="preserve"> </w:t>
      </w:r>
      <w:r w:rsidRPr="00DE7A90">
        <w:rPr>
          <w:rFonts w:ascii="Verdana" w:hAnsi="Verdana" w:cs="Zurich BT"/>
          <w:color w:val="000000"/>
          <w:sz w:val="20"/>
          <w:szCs w:val="20"/>
        </w:rPr>
        <w:t xml:space="preserve">AQO 5401/11-15 Ms Michaela Boyle (SF - West Tyrone) 16/01/2014 </w:t>
      </w:r>
    </w:p>
    <w:p w:rsidR="00BF2F27" w:rsidRPr="00DE7A90" w:rsidRDefault="00BF2F27" w:rsidP="00996C67">
      <w:pPr>
        <w:autoSpaceDE w:val="0"/>
        <w:autoSpaceDN w:val="0"/>
        <w:adjustRightInd w:val="0"/>
        <w:spacing w:after="0" w:line="240" w:lineRule="auto"/>
        <w:rPr>
          <w:rFonts w:ascii="Verdana" w:hAnsi="Verdana" w:cs="ZurichBT-Light"/>
          <w:sz w:val="20"/>
          <w:szCs w:val="20"/>
        </w:rPr>
      </w:pPr>
      <w:r w:rsidRPr="00DE7A90">
        <w:rPr>
          <w:rFonts w:ascii="Verdana" w:hAnsi="Verdana" w:cs="Zurich BT"/>
          <w:color w:val="000000"/>
          <w:sz w:val="20"/>
          <w:szCs w:val="20"/>
        </w:rPr>
        <w:t xml:space="preserve">AQO 6690/11-15 Ms Bronwyn </w:t>
      </w:r>
      <w:proofErr w:type="spellStart"/>
      <w:r w:rsidRPr="00DE7A90">
        <w:rPr>
          <w:rFonts w:ascii="Verdana" w:hAnsi="Verdana" w:cs="Zurich BT"/>
          <w:color w:val="000000"/>
          <w:sz w:val="20"/>
          <w:szCs w:val="20"/>
        </w:rPr>
        <w:t>McGahan</w:t>
      </w:r>
      <w:proofErr w:type="spellEnd"/>
      <w:r w:rsidRPr="00DE7A90">
        <w:rPr>
          <w:rFonts w:ascii="Verdana" w:hAnsi="Verdana" w:cs="Zurich BT"/>
          <w:color w:val="000000"/>
          <w:sz w:val="20"/>
          <w:szCs w:val="20"/>
        </w:rPr>
        <w:t xml:space="preserve"> (SF - Fermanagh and South Tyrone) 18/09/2014  </w:t>
      </w:r>
    </w:p>
  </w:endnote>
  <w:endnote w:id="92">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r w:rsidRPr="00DE7A90">
        <w:rPr>
          <w:rFonts w:ascii="Verdana" w:hAnsi="Verdana" w:cs="Zurich BT"/>
          <w:color w:val="000000"/>
        </w:rPr>
        <w:t>CRC, Article 37(c)</w:t>
      </w:r>
    </w:p>
  </w:endnote>
  <w:endnote w:id="93">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National Preventative Mechanism ‘An announced inspection of Woodlands Juvenile Justice Centre’ May </w:t>
      </w:r>
      <w:proofErr w:type="gramStart"/>
      <w:r w:rsidRPr="00DE7A90">
        <w:rPr>
          <w:rFonts w:ascii="Verdana" w:hAnsi="Verdana"/>
        </w:rPr>
        <w:t>2015 .</w:t>
      </w:r>
      <w:proofErr w:type="gramEnd"/>
      <w:r w:rsidRPr="00DE7A90">
        <w:rPr>
          <w:rFonts w:ascii="Verdana" w:hAnsi="Verdana"/>
        </w:rPr>
        <w:t xml:space="preserve"> 20 statutory bodies make up the UK National Preventive Mechanism</w:t>
      </w:r>
    </w:p>
  </w:endnote>
  <w:endnote w:id="94">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 para 2.5</w:t>
      </w:r>
    </w:p>
  </w:endnote>
  <w:endnote w:id="95">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Ibid., para 2.18 </w:t>
      </w:r>
    </w:p>
  </w:endnote>
  <w:endnote w:id="96">
    <w:p w:rsidR="00BF2F27" w:rsidRPr="00DE7A90" w:rsidRDefault="00BF2F27" w:rsidP="00996C6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NIHRC ‘Submission to the UN Committee on the Rights of the Child on the</w:t>
      </w:r>
    </w:p>
    <w:p w:rsidR="00BF2F27" w:rsidRPr="00DE7A90" w:rsidRDefault="00BF2F27" w:rsidP="00996C67">
      <w:pPr>
        <w:pStyle w:val="EndnoteText"/>
        <w:rPr>
          <w:rFonts w:ascii="Verdana" w:hAnsi="Verdana"/>
        </w:rPr>
      </w:pPr>
      <w:r w:rsidRPr="00DE7A90">
        <w:rPr>
          <w:rFonts w:ascii="Verdana" w:hAnsi="Verdana"/>
        </w:rPr>
        <w:t xml:space="preserve">United Kingdom’s Fifth Periodic Report on compliance with the UN Convention on the Rights of the Child’ (July, 2015) para 23 </w:t>
      </w:r>
    </w:p>
  </w:endnote>
  <w:endnote w:id="97">
    <w:p w:rsidR="00BF2F27" w:rsidRPr="00DE7A90" w:rsidRDefault="00BF2F27">
      <w:pPr>
        <w:pStyle w:val="EndnoteText"/>
        <w:rPr>
          <w:rFonts w:ascii="Verdana" w:hAnsi="Verdana"/>
        </w:rPr>
      </w:pPr>
      <w:r w:rsidRPr="00DE7A90">
        <w:rPr>
          <w:rStyle w:val="EndnoteReference"/>
          <w:rFonts w:ascii="Verdana" w:hAnsi="Verdana"/>
        </w:rPr>
        <w:endnoteRef/>
      </w:r>
      <w:r w:rsidRPr="00DE7A90">
        <w:rPr>
          <w:rFonts w:ascii="Verdana" w:hAnsi="Verdana"/>
        </w:rPr>
        <w:t xml:space="preserve"> Concluding observations on the fifth periodic report of the United Kingdom of Great Britain and Northern Ireland, CRC/C/GBR/CO/5, para 40.</w:t>
      </w:r>
    </w:p>
  </w:endnote>
  <w:endnote w:id="98">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Concluding observations on the report submitted by the United Kingdom of Great Britain and NI under article 12, paragraph 1, of the Optional Protocol to the Convention on the Rights of the Child on the sale of children, child prostitution and child pornography CRC/C/OPSC/GBR/CO/1 8 July 2014</w:t>
      </w:r>
    </w:p>
  </w:endnote>
  <w:endnote w:id="99">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w:t>
      </w:r>
      <w:proofErr w:type="spellStart"/>
      <w:r w:rsidRPr="00DE7A90">
        <w:rPr>
          <w:rFonts w:ascii="Verdana" w:hAnsi="Verdana"/>
        </w:rPr>
        <w:t>DoJ</w:t>
      </w:r>
      <w:proofErr w:type="spellEnd"/>
      <w:r w:rsidRPr="00DE7A90">
        <w:rPr>
          <w:rFonts w:ascii="Verdana" w:hAnsi="Verdana"/>
        </w:rPr>
        <w:t xml:space="preserve"> Tackling Child Sexual Exploitation in Northern Ireland Action Plan – March 2015 see </w:t>
      </w:r>
      <w:hyperlink r:id="rId28" w:history="1">
        <w:r w:rsidRPr="00DE7A90">
          <w:rPr>
            <w:rStyle w:val="Hyperlink1"/>
            <w:rFonts w:ascii="Verdana" w:hAnsi="Verdana"/>
          </w:rPr>
          <w:t>https://www.dojni.gov.uk/sites/default/files/publications/doj/doj-action-plan-tackling-child-sexual-exploitation-august-2015.pdf</w:t>
        </w:r>
      </w:hyperlink>
      <w:r w:rsidRPr="00DE7A90">
        <w:rPr>
          <w:rFonts w:ascii="Verdana" w:hAnsi="Verdana"/>
        </w:rPr>
        <w:t xml:space="preserve"> </w:t>
      </w:r>
    </w:p>
  </w:endnote>
  <w:endnote w:id="100">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NI Assembly Research ‘</w:t>
      </w:r>
      <w:r w:rsidRPr="00DE7A90">
        <w:rPr>
          <w:rFonts w:ascii="Verdana" w:hAnsi="Verdana" w:cs="Calibri"/>
          <w:color w:val="000000"/>
        </w:rPr>
        <w:t xml:space="preserve">Statutory Time Limits’ 125-12 (31 March 2012)  </w:t>
      </w:r>
    </w:p>
  </w:endnote>
  <w:endnote w:id="101">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Official Report (Hansard) Session: 2013/2014 Date: 25 June 2014</w:t>
      </w:r>
    </w:p>
  </w:endnote>
  <w:endnote w:id="102">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The Justice (No. 2) Bill progressing through the NI Assembly currently does not make provision for statutory time limits. </w:t>
      </w:r>
    </w:p>
  </w:endnote>
  <w:endnote w:id="103">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Department of Justice NI ‘Time Limits in the Youth Court’ 2014 See Official Report (Hansard) Session: 2014/2015 Committee for Justice Date: 24 September 2014 See further Committee for Justice minutes of proceedings Thursday 8 October 2015 Room 30, Parliament Buildings</w:t>
      </w:r>
    </w:p>
  </w:endnote>
  <w:endnote w:id="104">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UN Human Rights Committee ‘Concluding observations on the seventh periodic report of the United Kingdom of Great Britain and Northern Ireland’ Adopted by the Committee at its 114th session (29 June–24 July 2015). CCPR_C_GBR_CO_7_21192. para 22 </w:t>
      </w:r>
    </w:p>
  </w:endnote>
  <w:endnote w:id="105">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Criminal Justice and Licensing (Scotland) Act 2010, s. 52</w:t>
      </w:r>
    </w:p>
  </w:endnote>
  <w:endnote w:id="106">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UN CRC Committee , Concluding Observations on the UK’s third and fourth periodic report, 3 October 2008, CRC/C/GBR/CO/4; Concluding Observations on the UK’s</w:t>
      </w:r>
    </w:p>
    <w:p w:rsidR="00BF2F27" w:rsidRPr="00DE7A90" w:rsidRDefault="00BF2F27" w:rsidP="001D6A17">
      <w:pPr>
        <w:pStyle w:val="EndnoteText"/>
        <w:rPr>
          <w:rFonts w:ascii="Verdana" w:hAnsi="Verdana"/>
        </w:rPr>
      </w:pPr>
      <w:r w:rsidRPr="00DE7A90">
        <w:rPr>
          <w:rFonts w:ascii="Verdana" w:hAnsi="Verdana"/>
        </w:rPr>
        <w:t>second periodic report, 9 October 2002, CRC/C/15/Add 188; Concluding Observations on the UK’s initial report, 15 February 1995, CRC/C/15/Add 34</w:t>
      </w:r>
    </w:p>
  </w:endnote>
  <w:endnote w:id="107">
    <w:p w:rsidR="00BF2F27" w:rsidRPr="00DE7A90" w:rsidRDefault="00BF2F27" w:rsidP="001D6A17">
      <w:pPr>
        <w:pStyle w:val="EndnoteText"/>
        <w:rPr>
          <w:rFonts w:ascii="Verdana" w:hAnsi="Verdana"/>
        </w:rPr>
      </w:pPr>
      <w:r w:rsidRPr="00DE7A90">
        <w:rPr>
          <w:rStyle w:val="EndnoteReference"/>
          <w:rFonts w:ascii="Verdana" w:hAnsi="Verdana"/>
        </w:rPr>
        <w:endnoteRef/>
      </w:r>
      <w:r w:rsidRPr="00DE7A90">
        <w:rPr>
          <w:rFonts w:ascii="Verdana" w:hAnsi="Verdana"/>
        </w:rPr>
        <w:t xml:space="preserve"> Belfast Telegraph ‘</w:t>
      </w:r>
      <w:r w:rsidRPr="00DE7A90">
        <w:rPr>
          <w:rFonts w:ascii="Verdana" w:hAnsi="Verdana"/>
          <w:lang w:val="en"/>
        </w:rPr>
        <w:t>Call to raise criminal age limit’ 12 February 2015</w:t>
      </w:r>
    </w:p>
  </w:endnote>
  <w:endnote w:id="108">
    <w:p w:rsidR="00BF2F27" w:rsidRPr="00DE7A90" w:rsidRDefault="00BF2F27">
      <w:pPr>
        <w:pStyle w:val="EndnoteText"/>
        <w:rPr>
          <w:rFonts w:ascii="Verdana" w:hAnsi="Verdana"/>
        </w:rPr>
      </w:pPr>
      <w:r w:rsidRPr="00DE7A90">
        <w:rPr>
          <w:rStyle w:val="EndnoteReference"/>
          <w:rFonts w:ascii="Verdana" w:hAnsi="Verdana"/>
        </w:rPr>
        <w:endnoteRef/>
      </w:r>
      <w:r w:rsidRPr="00DE7A90">
        <w:rPr>
          <w:rFonts w:ascii="Verdana" w:hAnsi="Verdana"/>
        </w:rPr>
        <w:t xml:space="preserve"> Concluding observations on the fifth periodic report of the United Kingdom of Great Britain and Northern Ireland, CRC/C/GBR/CO/5, para 78.</w:t>
      </w:r>
    </w:p>
  </w:endnote>
  <w:endnote w:id="109">
    <w:p w:rsidR="00BF2F27" w:rsidRPr="00DE7A90" w:rsidRDefault="00BF2F27" w:rsidP="00F955CD">
      <w:pPr>
        <w:pStyle w:val="EndnoteText"/>
        <w:rPr>
          <w:rFonts w:ascii="Verdana" w:hAnsi="Verdana"/>
        </w:rPr>
      </w:pPr>
      <w:r w:rsidRPr="00DE7A90">
        <w:rPr>
          <w:rStyle w:val="EndnoteReference"/>
          <w:rFonts w:ascii="Verdana" w:hAnsi="Verdana"/>
        </w:rPr>
        <w:endnoteRef/>
      </w:r>
      <w:r w:rsidRPr="00DE7A90">
        <w:rPr>
          <w:rFonts w:ascii="Verdana" w:hAnsi="Verdana"/>
        </w:rPr>
        <w:t xml:space="preserve"> UN Human Rights Committee ‘Concluding observations on the seventh periodic report of the United Kingdom of Great Britain and Northern Ireland’ Adopted by the Committee at its 114th session (29 June–24 July 2015). CCPR_C_GBR_CO_7_21192.  para 16</w:t>
      </w:r>
    </w:p>
  </w:endnote>
  <w:endnote w:id="110">
    <w:p w:rsidR="00BF2F27" w:rsidRPr="00DE7A90" w:rsidRDefault="00BF2F27">
      <w:pPr>
        <w:pStyle w:val="EndnoteText"/>
        <w:rPr>
          <w:rFonts w:ascii="Verdana" w:hAnsi="Verdana"/>
        </w:rPr>
      </w:pPr>
      <w:r w:rsidRPr="00DE7A90">
        <w:rPr>
          <w:rStyle w:val="EndnoteReference"/>
          <w:rFonts w:ascii="Verdana" w:hAnsi="Verdana"/>
        </w:rPr>
        <w:endnoteRef/>
      </w:r>
      <w:r w:rsidRPr="00DE7A90">
        <w:rPr>
          <w:rFonts w:ascii="Verdana" w:hAnsi="Verdana"/>
        </w:rPr>
        <w:t xml:space="preserve"> (DHSSPS, ‘Improving Health Within Criminal Justice: Consultation Document’, March 2016, available at: </w:t>
      </w:r>
      <w:hyperlink r:id="rId29" w:history="1">
        <w:r w:rsidRPr="00DE7A90">
          <w:rPr>
            <w:rStyle w:val="Hyperlink"/>
            <w:rFonts w:ascii="Verdana" w:hAnsi="Verdana"/>
          </w:rPr>
          <w:t>https://www.health-ni.gov.uk/sites/default/files/consultations/dhssps/improving-health-within-justice-system-consultation.pdf</w:t>
        </w:r>
      </w:hyperlink>
      <w:r w:rsidRPr="00DE7A90">
        <w:rPr>
          <w:rFonts w:ascii="Verdana" w:hAnsi="Verdana"/>
        </w:rPr>
        <w:t>)</w:t>
      </w:r>
    </w:p>
  </w:endnote>
  <w:endnote w:id="111">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NI Executive Press Release: Traveller children and young people should be encouraged to value education and supported to reach their full potential. Wednesday, 13 November 2013</w:t>
      </w:r>
    </w:p>
  </w:endnote>
  <w:endnote w:id="112">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Ibid </w:t>
      </w:r>
    </w:p>
  </w:endnote>
  <w:endnote w:id="113">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AQW 53269/11-16</w:t>
      </w:r>
    </w:p>
  </w:endnote>
  <w:endnote w:id="114">
    <w:p w:rsidR="00BF2F27" w:rsidRDefault="00BF2F27" w:rsidP="00E966C4">
      <w:pPr>
        <w:pStyle w:val="EndnoteText"/>
      </w:pPr>
      <w:r>
        <w:rPr>
          <w:rStyle w:val="EndnoteReference"/>
        </w:rPr>
        <w:endnoteRef/>
      </w:r>
      <w:r>
        <w:t xml:space="preserve"> Northern Ireland Schools Census, Table 5: Religion of pupils by school type and management type, 2015/16 Nursery, Primary, Post Primary and Special Schools. </w:t>
      </w:r>
      <w:hyperlink r:id="rId30" w:anchor="q=Religion+of+pupils+by+school+type+and+management+type%2C+2015%2F16" w:history="1">
        <w:r w:rsidRPr="00322BCC">
          <w:rPr>
            <w:rStyle w:val="Hyperlink"/>
          </w:rPr>
          <w:t>https://www.google.co.uk/?gws_rd=ssl#q=Religion+of+pupils+by+school+type+and+management+type%2C+2015%2F16</w:t>
        </w:r>
      </w:hyperlink>
      <w:r>
        <w:t xml:space="preserve"> </w:t>
      </w:r>
    </w:p>
  </w:endnote>
  <w:endnote w:id="115">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Department of Education ‘A review of integrated education setting out how the sector can be developed for the future will be completed by June 2016’. Wednesday, 27 January 2016 </w:t>
      </w:r>
      <w:hyperlink r:id="rId31" w:history="1">
        <w:r w:rsidRPr="00DE7A90">
          <w:rPr>
            <w:rStyle w:val="Hyperlink1"/>
            <w:rFonts w:ascii="Verdana" w:hAnsi="Verdana"/>
          </w:rPr>
          <w:t>http://www.northernireland.gov.uk/news-de-270116-review-of-integrated?WT.mc_id=rss-news</w:t>
        </w:r>
      </w:hyperlink>
      <w:r w:rsidRPr="00DE7A90">
        <w:rPr>
          <w:rFonts w:ascii="Verdana" w:hAnsi="Verdana"/>
        </w:rPr>
        <w:t xml:space="preserve"> </w:t>
      </w:r>
    </w:p>
  </w:endnote>
  <w:endnote w:id="116">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Ibid paras 12 - 13</w:t>
      </w:r>
    </w:p>
  </w:endnote>
  <w:endnote w:id="117">
    <w:p w:rsidR="00BF2F27" w:rsidRPr="00DE7A90" w:rsidRDefault="00BF2F27">
      <w:pPr>
        <w:pStyle w:val="EndnoteText"/>
        <w:rPr>
          <w:rFonts w:ascii="Verdana" w:hAnsi="Verdana"/>
        </w:rPr>
      </w:pPr>
      <w:r w:rsidRPr="00DE7A90">
        <w:rPr>
          <w:rStyle w:val="EndnoteReference"/>
          <w:rFonts w:ascii="Verdana" w:hAnsi="Verdana"/>
        </w:rPr>
        <w:endnoteRef/>
      </w:r>
      <w:r w:rsidRPr="00DE7A90">
        <w:rPr>
          <w:rFonts w:ascii="Verdana" w:hAnsi="Verdana"/>
        </w:rPr>
        <w:t xml:space="preserve"> Concluding observations on the fifth periodic report of the United Kingdom of Great Britain and Northern Ireland, CRC/C/GBR/CO/5, para 72.</w:t>
      </w:r>
    </w:p>
  </w:endnote>
  <w:endnote w:id="118">
    <w:p w:rsidR="00BF2F27" w:rsidRPr="00DE7A90" w:rsidRDefault="00BF2F27" w:rsidP="00A720D0">
      <w:pPr>
        <w:pStyle w:val="EndnoteText"/>
        <w:rPr>
          <w:rFonts w:ascii="Verdana" w:hAnsi="Verdana"/>
        </w:rPr>
      </w:pPr>
      <w:r w:rsidRPr="00DE7A90">
        <w:rPr>
          <w:rStyle w:val="None"/>
          <w:rFonts w:ascii="Verdana" w:eastAsia="Verdana" w:hAnsi="Verdana" w:cs="Verdana"/>
          <w:b/>
          <w:bCs/>
          <w:vertAlign w:val="superscript"/>
        </w:rPr>
        <w:endnoteRef/>
      </w:r>
      <w:r w:rsidRPr="00DE7A90">
        <w:rPr>
          <w:rFonts w:ascii="Verdana" w:hAnsi="Verdana"/>
        </w:rPr>
        <w:t xml:space="preserve"> </w:t>
      </w:r>
      <w:proofErr w:type="gramStart"/>
      <w:r w:rsidRPr="00DE7A90">
        <w:rPr>
          <w:rFonts w:ascii="Verdana" w:hAnsi="Verdana"/>
        </w:rPr>
        <w:t>UNCRC Committee, Concluding Observations: United Kingdom of Great Britain and Northern Ireland, CRC/C/15/Add.188, 2002, para 48.</w:t>
      </w:r>
      <w:proofErr w:type="gramEnd"/>
      <w:r w:rsidRPr="00DE7A90">
        <w:rPr>
          <w:rFonts w:ascii="Verdana" w:hAnsi="Verdana"/>
        </w:rPr>
        <w:t xml:space="preserve">  </w:t>
      </w:r>
    </w:p>
  </w:endnote>
  <w:endnote w:id="119">
    <w:p w:rsidR="00BF2F27" w:rsidRPr="00DE7A90" w:rsidRDefault="00BF2F2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UNCRC Committee, Concluding Observations: United Kingdom of Great Britain and Northern Ireland, CRC/C/15/Add.188, 2002, para 48.</w:t>
      </w:r>
      <w:proofErr w:type="gramEnd"/>
      <w:r w:rsidRPr="00DE7A90">
        <w:rPr>
          <w:rFonts w:ascii="Verdana" w:hAnsi="Verdana"/>
        </w:rPr>
        <w:t xml:space="preserve">  </w:t>
      </w:r>
    </w:p>
  </w:endnote>
  <w:endnote w:id="120">
    <w:p w:rsidR="00BF2F27" w:rsidRPr="00DE7A90" w:rsidRDefault="00BF2F27" w:rsidP="00A720D0">
      <w:pPr>
        <w:pStyle w:val="Body"/>
        <w:spacing w:after="0" w:line="240" w:lineRule="auto"/>
        <w:rPr>
          <w:rStyle w:val="None"/>
          <w:rFonts w:ascii="Verdana" w:hAnsi="Verdana"/>
          <w:sz w:val="20"/>
          <w:szCs w:val="20"/>
        </w:rPr>
      </w:pPr>
      <w:r w:rsidRPr="00DE7A90">
        <w:rPr>
          <w:rStyle w:val="None"/>
          <w:rFonts w:ascii="Verdana" w:eastAsia="Verdana" w:hAnsi="Verdana" w:cs="Verdana"/>
          <w:sz w:val="20"/>
          <w:szCs w:val="20"/>
          <w:vertAlign w:val="superscript"/>
        </w:rPr>
        <w:endnoteRef/>
      </w:r>
      <w:r w:rsidRPr="00DE7A90">
        <w:rPr>
          <w:rFonts w:ascii="Verdana" w:eastAsia="Arial Unicode MS" w:hAnsi="Verdana" w:cs="Arial Unicode MS"/>
          <w:sz w:val="20"/>
          <w:szCs w:val="20"/>
        </w:rPr>
        <w:t xml:space="preserve"> </w:t>
      </w:r>
      <w:r w:rsidRPr="00DE7A90">
        <w:rPr>
          <w:rStyle w:val="None"/>
          <w:rFonts w:ascii="Verdana" w:hAnsi="Verdana"/>
          <w:sz w:val="20"/>
          <w:szCs w:val="20"/>
        </w:rPr>
        <w:t xml:space="preserve">BBC News NI Academic selection 'reinforces privilege and disadvantage' says report 10 December 2015 </w:t>
      </w:r>
    </w:p>
  </w:endnote>
  <w:endnote w:id="121">
    <w:p w:rsidR="00BF2F27" w:rsidRPr="00DE7A90" w:rsidRDefault="00BF2F27">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proofErr w:type="gramStart"/>
      <w:r w:rsidRPr="00DE7A90">
        <w:rPr>
          <w:rFonts w:ascii="Verdana" w:hAnsi="Verdana"/>
        </w:rPr>
        <w:t>UNCRC Committee, Concluding Observations: United Kingdom of Great Britain and Northern Ireland, CRC/C/15/Add.188, 2002, para 48.</w:t>
      </w:r>
      <w:proofErr w:type="gramEnd"/>
      <w:r w:rsidRPr="00DE7A90">
        <w:rPr>
          <w:rFonts w:ascii="Verdana" w:hAnsi="Verdana"/>
        </w:rPr>
        <w:t xml:space="preserve">  </w:t>
      </w:r>
    </w:p>
  </w:endnote>
  <w:endnote w:id="122">
    <w:p w:rsidR="00BF2F27" w:rsidRPr="00DE7A90" w:rsidRDefault="00BF2F27" w:rsidP="00A720D0">
      <w:pPr>
        <w:pStyle w:val="EndnoteText"/>
        <w:rPr>
          <w:rFonts w:ascii="Verdana" w:hAnsi="Verdana"/>
        </w:rPr>
      </w:pPr>
      <w:r w:rsidRPr="00DE7A90">
        <w:rPr>
          <w:rStyle w:val="None"/>
          <w:rFonts w:ascii="Verdana" w:eastAsia="Verdana" w:hAnsi="Verdana" w:cs="Verdana"/>
          <w:bCs/>
          <w:vertAlign w:val="superscript"/>
        </w:rPr>
        <w:endnoteRef/>
      </w:r>
      <w:r w:rsidRPr="00DE7A90">
        <w:rPr>
          <w:rFonts w:ascii="Verdana" w:hAnsi="Verdana"/>
        </w:rPr>
        <w:t xml:space="preserve"> UNCRC Committee, Concluding Observations: United Kingdom of Great Britain and Northern Ireland, CRC/C/GBR/CO/4, 2008, para 67  </w:t>
      </w:r>
    </w:p>
  </w:endnote>
  <w:endnote w:id="123">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Northern Ireland Human Rights Commission “The 2012 Annual Statement Human Rights in Northern Ireland” December 2012 see discussion on right to education </w:t>
      </w:r>
    </w:p>
  </w:endnote>
  <w:endnote w:id="124">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BBC News NI ‘Special needs nursery cuts: O'Dowd says decision by Education Authority is 'flawed'’ 8 March 2016</w:t>
      </w:r>
    </w:p>
  </w:endnote>
  <w:endnote w:id="125">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DHSSPS ‘Hamilton announces £2m investment in autism services’ 14 February 2016</w:t>
      </w:r>
    </w:p>
  </w:endnote>
  <w:endnote w:id="126">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Sections 11 and 12 </w:t>
      </w:r>
    </w:p>
  </w:endnote>
  <w:endnote w:id="127">
    <w:p w:rsidR="00BF2F27" w:rsidRPr="00DE7A90" w:rsidRDefault="00BF2F27" w:rsidP="00A720D0">
      <w:pPr>
        <w:pStyle w:val="EndnoteText"/>
        <w:rPr>
          <w:rFonts w:ascii="Verdana" w:hAnsi="Verdana"/>
        </w:rPr>
      </w:pPr>
      <w:r w:rsidRPr="00DE7A90">
        <w:rPr>
          <w:rStyle w:val="None"/>
          <w:rFonts w:ascii="Verdana" w:eastAsia="Verdana" w:hAnsi="Verdana" w:cs="Verdana"/>
          <w:vertAlign w:val="superscript"/>
        </w:rPr>
        <w:endnoteRef/>
      </w:r>
      <w:r w:rsidRPr="00DE7A90">
        <w:rPr>
          <w:rFonts w:ascii="Verdana" w:hAnsi="Verdana"/>
        </w:rPr>
        <w:t xml:space="preserve"> Section 13 </w:t>
      </w:r>
    </w:p>
  </w:endnote>
  <w:endnote w:id="128">
    <w:p w:rsidR="00BF2F27" w:rsidRPr="00DE7A90" w:rsidRDefault="00BF2F27" w:rsidP="009F5570">
      <w:pPr>
        <w:pStyle w:val="EndnoteText"/>
        <w:rPr>
          <w:rFonts w:ascii="Verdana" w:hAnsi="Verdana"/>
        </w:rPr>
      </w:pPr>
      <w:r w:rsidRPr="00DE7A90">
        <w:rPr>
          <w:rStyle w:val="EndnoteReference"/>
          <w:rFonts w:ascii="Verdana" w:hAnsi="Verdana"/>
        </w:rPr>
        <w:endnoteRef/>
      </w:r>
      <w:r w:rsidRPr="00DE7A90">
        <w:rPr>
          <w:rFonts w:ascii="Verdana" w:hAnsi="Verdana"/>
        </w:rPr>
        <w:t xml:space="preserve"> MOD Policy Paper, </w:t>
      </w:r>
      <w:hyperlink r:id="rId32" w:history="1">
        <w:r w:rsidRPr="00DE7A90">
          <w:rPr>
            <w:rStyle w:val="Hyperlink"/>
            <w:rFonts w:ascii="Verdana" w:hAnsi="Verdana"/>
          </w:rPr>
          <w:t>‘2010-2015 government policy: armed forces covenant’</w:t>
        </w:r>
      </w:hyperlink>
      <w:r w:rsidRPr="00DE7A90">
        <w:rPr>
          <w:rFonts w:ascii="Verdana" w:hAnsi="Verdana"/>
        </w:rPr>
        <w:t xml:space="preserve">. </w:t>
      </w:r>
    </w:p>
  </w:endnote>
  <w:endnote w:id="129">
    <w:p w:rsidR="00BF2F27" w:rsidRPr="00DE7A90" w:rsidRDefault="00BF2F27" w:rsidP="009F5570">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hyperlink r:id="rId33" w:history="1">
        <w:proofErr w:type="gramStart"/>
        <w:r w:rsidRPr="00DE7A90">
          <w:rPr>
            <w:rStyle w:val="Hyperlink"/>
            <w:rFonts w:ascii="Verdana" w:hAnsi="Verdana"/>
            <w:lang w:val="en-US"/>
          </w:rPr>
          <w:t>Armed Forces Act 2011</w:t>
        </w:r>
      </w:hyperlink>
      <w:r w:rsidRPr="00DE7A90">
        <w:rPr>
          <w:rFonts w:ascii="Verdana" w:hAnsi="Verdana"/>
          <w:lang w:val="en-US"/>
        </w:rPr>
        <w:t>.</w:t>
      </w:r>
      <w:proofErr w:type="gramEnd"/>
      <w:r w:rsidRPr="00DE7A90">
        <w:rPr>
          <w:rFonts w:ascii="Verdana" w:hAnsi="Verdana"/>
          <w:lang w:val="en-US"/>
        </w:rPr>
        <w:t xml:space="preserve">  </w:t>
      </w:r>
    </w:p>
  </w:endnote>
  <w:endnote w:id="130">
    <w:p w:rsidR="00BF2F27" w:rsidRPr="00DE7A90" w:rsidRDefault="00BF2F27" w:rsidP="009F5570">
      <w:pPr>
        <w:pStyle w:val="EndnoteText"/>
        <w:rPr>
          <w:rFonts w:ascii="Verdana" w:hAnsi="Verdana"/>
        </w:rPr>
      </w:pPr>
      <w:r w:rsidRPr="00DE7A90">
        <w:rPr>
          <w:rStyle w:val="EndnoteReference"/>
          <w:rFonts w:ascii="Verdana" w:hAnsi="Verdana"/>
        </w:rPr>
        <w:endnoteRef/>
      </w:r>
      <w:r w:rsidRPr="00DE7A90">
        <w:rPr>
          <w:rFonts w:ascii="Verdana" w:hAnsi="Verdana"/>
        </w:rPr>
        <w:t xml:space="preserve"> </w:t>
      </w:r>
      <w:r w:rsidRPr="00DE7A90">
        <w:rPr>
          <w:rFonts w:ascii="Verdana" w:hAnsi="Verdana"/>
          <w:lang w:val="en-US"/>
        </w:rPr>
        <w:t>Northern Ireland Affairs Committee “Implementation of the Armed Forces Covenant in Northern Ireland”, First Report of session 2013/14, p 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Zurich BT">
    <w:altName w:val="Zurich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ZurichBT-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ZurichBT-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17At00">
    <w:panose1 w:val="00000000000000000000"/>
    <w:charset w:val="00"/>
    <w:family w:val="auto"/>
    <w:notTrueType/>
    <w:pitch w:val="default"/>
    <w:sig w:usb0="00000003" w:usb1="00000000" w:usb2="00000000" w:usb3="00000000" w:csb0="00000001" w:csb1="00000000"/>
  </w:font>
  <w:font w:name="TT17Bt00">
    <w:panose1 w:val="00000000000000000000"/>
    <w:charset w:val="00"/>
    <w:family w:val="auto"/>
    <w:notTrueType/>
    <w:pitch w:val="default"/>
    <w:sig w:usb0="00000003" w:usb1="00000000" w:usb2="00000000" w:usb3="00000000" w:csb0="00000001" w:csb1="00000000"/>
  </w:font>
  <w:font w:name="OfficinaSanITC-Medium">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194950"/>
      <w:docPartObj>
        <w:docPartGallery w:val="Page Numbers (Bottom of Page)"/>
        <w:docPartUnique/>
      </w:docPartObj>
    </w:sdtPr>
    <w:sdtEndPr>
      <w:rPr>
        <w:noProof/>
      </w:rPr>
    </w:sdtEndPr>
    <w:sdtContent>
      <w:p w:rsidR="00BF2F27" w:rsidRDefault="00BF2F27">
        <w:pPr>
          <w:pStyle w:val="Footer"/>
          <w:jc w:val="center"/>
        </w:pPr>
        <w:r>
          <w:fldChar w:fldCharType="begin"/>
        </w:r>
        <w:r>
          <w:instrText xml:space="preserve"> PAGE   \* MERGEFORMAT </w:instrText>
        </w:r>
        <w:r>
          <w:fldChar w:fldCharType="separate"/>
        </w:r>
        <w:r w:rsidR="00AB2A93">
          <w:rPr>
            <w:noProof/>
          </w:rPr>
          <w:t>1</w:t>
        </w:r>
        <w:r>
          <w:rPr>
            <w:noProof/>
          </w:rPr>
          <w:fldChar w:fldCharType="end"/>
        </w:r>
      </w:p>
    </w:sdtContent>
  </w:sdt>
  <w:p w:rsidR="00BF2F27" w:rsidRDefault="00BF2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F27" w:rsidRDefault="00BF2F27" w:rsidP="00996C67">
      <w:pPr>
        <w:spacing w:after="0" w:line="240" w:lineRule="auto"/>
      </w:pPr>
      <w:r>
        <w:separator/>
      </w:r>
    </w:p>
  </w:footnote>
  <w:footnote w:type="continuationSeparator" w:id="0">
    <w:p w:rsidR="00BF2F27" w:rsidRDefault="00BF2F27" w:rsidP="00996C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A76"/>
    <w:multiLevelType w:val="hybridMultilevel"/>
    <w:tmpl w:val="F078CBDC"/>
    <w:styleLink w:val="ImportedStyle1"/>
    <w:lvl w:ilvl="0" w:tplc="3662D8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D4541C">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D8F3FC">
      <w:start w:val="1"/>
      <w:numFmt w:val="lowerRoman"/>
      <w:lvlText w:val="%3."/>
      <w:lvlJc w:val="left"/>
      <w:pPr>
        <w:ind w:left="1440" w:hanging="298"/>
      </w:pPr>
      <w:rPr>
        <w:rFonts w:hAnsi="Arial Unicode MS"/>
        <w:caps w:val="0"/>
        <w:smallCaps w:val="0"/>
        <w:strike w:val="0"/>
        <w:dstrike w:val="0"/>
        <w:outline w:val="0"/>
        <w:emboss w:val="0"/>
        <w:imprint w:val="0"/>
        <w:spacing w:val="0"/>
        <w:w w:val="100"/>
        <w:kern w:val="0"/>
        <w:position w:val="0"/>
        <w:highlight w:val="none"/>
        <w:vertAlign w:val="baseline"/>
      </w:rPr>
    </w:lvl>
    <w:lvl w:ilvl="3" w:tplc="D3BAFC74">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E61EC0">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74447E">
      <w:start w:val="1"/>
      <w:numFmt w:val="lowerRoman"/>
      <w:lvlText w:val="%6."/>
      <w:lvlJc w:val="left"/>
      <w:pPr>
        <w:ind w:left="3600" w:hanging="298"/>
      </w:pPr>
      <w:rPr>
        <w:rFonts w:hAnsi="Arial Unicode MS"/>
        <w:caps w:val="0"/>
        <w:smallCaps w:val="0"/>
        <w:strike w:val="0"/>
        <w:dstrike w:val="0"/>
        <w:outline w:val="0"/>
        <w:emboss w:val="0"/>
        <w:imprint w:val="0"/>
        <w:spacing w:val="0"/>
        <w:w w:val="100"/>
        <w:kern w:val="0"/>
        <w:position w:val="0"/>
        <w:highlight w:val="none"/>
        <w:vertAlign w:val="baseline"/>
      </w:rPr>
    </w:lvl>
    <w:lvl w:ilvl="6" w:tplc="0F4AFD66">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AA2DA2">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8E7DC4">
      <w:start w:val="1"/>
      <w:numFmt w:val="lowerRoman"/>
      <w:lvlText w:val="%9."/>
      <w:lvlJc w:val="left"/>
      <w:pPr>
        <w:ind w:left="5760" w:hanging="2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1205D37"/>
    <w:multiLevelType w:val="hybridMultilevel"/>
    <w:tmpl w:val="7C680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514D34"/>
    <w:multiLevelType w:val="hybridMultilevel"/>
    <w:tmpl w:val="F69E9E92"/>
    <w:lvl w:ilvl="0" w:tplc="B2A4CA2A">
      <w:start w:val="1"/>
      <w:numFmt w:val="decimal"/>
      <w:lvlText w:val="%1."/>
      <w:lvlJc w:val="left"/>
      <w:pPr>
        <w:ind w:left="360" w:hanging="360"/>
      </w:pPr>
      <w:rPr>
        <w:rFonts w:hint="default"/>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73B75E9"/>
    <w:multiLevelType w:val="hybridMultilevel"/>
    <w:tmpl w:val="7A00D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3E40B71"/>
    <w:multiLevelType w:val="hybridMultilevel"/>
    <w:tmpl w:val="B9349C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83E7C9E"/>
    <w:multiLevelType w:val="hybridMultilevel"/>
    <w:tmpl w:val="21B80F3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nsid w:val="2EFF1A53"/>
    <w:multiLevelType w:val="hybridMultilevel"/>
    <w:tmpl w:val="5394AC6C"/>
    <w:lvl w:ilvl="0" w:tplc="1FB84A0E">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3FF02A9"/>
    <w:multiLevelType w:val="hybridMultilevel"/>
    <w:tmpl w:val="F078CBDC"/>
    <w:numStyleLink w:val="ImportedStyle1"/>
  </w:abstractNum>
  <w:abstractNum w:abstractNumId="8">
    <w:nsid w:val="44EC5384"/>
    <w:multiLevelType w:val="hybridMultilevel"/>
    <w:tmpl w:val="B7667272"/>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9A62397"/>
    <w:multiLevelType w:val="hybridMultilevel"/>
    <w:tmpl w:val="A458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16567E"/>
    <w:multiLevelType w:val="hybridMultilevel"/>
    <w:tmpl w:val="EBDA897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nsid w:val="57C73094"/>
    <w:multiLevelType w:val="hybridMultilevel"/>
    <w:tmpl w:val="C4E0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B06AB"/>
    <w:multiLevelType w:val="hybridMultilevel"/>
    <w:tmpl w:val="F332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840DC9"/>
    <w:multiLevelType w:val="hybridMultilevel"/>
    <w:tmpl w:val="F970F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FE87621"/>
    <w:multiLevelType w:val="hybridMultilevel"/>
    <w:tmpl w:val="50B6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FD725A"/>
    <w:multiLevelType w:val="hybridMultilevel"/>
    <w:tmpl w:val="558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1"/>
  </w:num>
  <w:num w:numId="5">
    <w:abstractNumId w:val="8"/>
  </w:num>
  <w:num w:numId="6">
    <w:abstractNumId w:val="9"/>
  </w:num>
  <w:num w:numId="7">
    <w:abstractNumId w:val="14"/>
  </w:num>
  <w:num w:numId="8">
    <w:abstractNumId w:val="11"/>
  </w:num>
  <w:num w:numId="9">
    <w:abstractNumId w:val="10"/>
  </w:num>
  <w:num w:numId="10">
    <w:abstractNumId w:val="12"/>
  </w:num>
  <w:num w:numId="11">
    <w:abstractNumId w:val="5"/>
  </w:num>
  <w:num w:numId="12">
    <w:abstractNumId w:val="15"/>
  </w:num>
  <w:num w:numId="13">
    <w:abstractNumId w:val="0"/>
  </w:num>
  <w:num w:numId="14">
    <w:abstractNumId w:val="7"/>
    <w:lvlOverride w:ilvl="0">
      <w:lvl w:ilvl="0" w:tplc="C040CDE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6469AA6">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E923852">
        <w:start w:val="1"/>
        <w:numFmt w:val="lowerRoman"/>
        <w:lvlText w:val="%3."/>
        <w:lvlJc w:val="left"/>
        <w:pPr>
          <w:ind w:left="1440" w:hanging="3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88C99AA">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8D8B72A">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A5EAE00">
        <w:start w:val="1"/>
        <w:numFmt w:val="lowerRoman"/>
        <w:lvlText w:val="%6."/>
        <w:lvlJc w:val="left"/>
        <w:pPr>
          <w:ind w:left="3600" w:hanging="3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332DE54">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9FC6EB4">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864B20C">
        <w:start w:val="1"/>
        <w:numFmt w:val="lowerRoman"/>
        <w:lvlText w:val="%9."/>
        <w:lvlJc w:val="left"/>
        <w:pPr>
          <w:ind w:left="5760" w:hanging="31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7"/>
    <w:lvlOverride w:ilvl="0">
      <w:lvl w:ilvl="0" w:tplc="C040CDE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6469AA6">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E923852">
        <w:start w:val="1"/>
        <w:numFmt w:val="lowerRoman"/>
        <w:lvlText w:val="%3."/>
        <w:lvlJc w:val="left"/>
        <w:pPr>
          <w:ind w:left="1440" w:hanging="3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88C99AA">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8D8B72A">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A5EAE00">
        <w:start w:val="1"/>
        <w:numFmt w:val="lowerRoman"/>
        <w:lvlText w:val="%6."/>
        <w:lvlJc w:val="left"/>
        <w:pPr>
          <w:ind w:left="3600" w:hanging="3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332DE54">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9FC6EB4">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864B20C">
        <w:start w:val="1"/>
        <w:numFmt w:val="lowerRoman"/>
        <w:lvlText w:val="%9."/>
        <w:lvlJc w:val="left"/>
        <w:pPr>
          <w:ind w:left="5760" w:hanging="31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7"/>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4D"/>
    <w:rsid w:val="00025450"/>
    <w:rsid w:val="00031556"/>
    <w:rsid w:val="00060354"/>
    <w:rsid w:val="000735CD"/>
    <w:rsid w:val="00074B72"/>
    <w:rsid w:val="00081CDF"/>
    <w:rsid w:val="000916FB"/>
    <w:rsid w:val="0009445E"/>
    <w:rsid w:val="000A0780"/>
    <w:rsid w:val="000A3C99"/>
    <w:rsid w:val="000B0741"/>
    <w:rsid w:val="000B23EB"/>
    <w:rsid w:val="000B5306"/>
    <w:rsid w:val="000F1CFE"/>
    <w:rsid w:val="000F1E77"/>
    <w:rsid w:val="000F2501"/>
    <w:rsid w:val="0010049B"/>
    <w:rsid w:val="00107CFE"/>
    <w:rsid w:val="00117370"/>
    <w:rsid w:val="00135753"/>
    <w:rsid w:val="001403BD"/>
    <w:rsid w:val="001413EC"/>
    <w:rsid w:val="00145DFC"/>
    <w:rsid w:val="00161C54"/>
    <w:rsid w:val="001907A5"/>
    <w:rsid w:val="00193430"/>
    <w:rsid w:val="001C1F34"/>
    <w:rsid w:val="001D6A17"/>
    <w:rsid w:val="001E0CBA"/>
    <w:rsid w:val="001E46AF"/>
    <w:rsid w:val="001E68F1"/>
    <w:rsid w:val="001F3C86"/>
    <w:rsid w:val="001F7540"/>
    <w:rsid w:val="0024703B"/>
    <w:rsid w:val="00253B1C"/>
    <w:rsid w:val="0025527B"/>
    <w:rsid w:val="002620A5"/>
    <w:rsid w:val="00263EFB"/>
    <w:rsid w:val="00270828"/>
    <w:rsid w:val="002767DB"/>
    <w:rsid w:val="002768FD"/>
    <w:rsid w:val="002A555C"/>
    <w:rsid w:val="002A7071"/>
    <w:rsid w:val="002B0B3A"/>
    <w:rsid w:val="002B4A79"/>
    <w:rsid w:val="002D07B8"/>
    <w:rsid w:val="002D0B82"/>
    <w:rsid w:val="002D773A"/>
    <w:rsid w:val="002E1D60"/>
    <w:rsid w:val="002E4AA0"/>
    <w:rsid w:val="003043E4"/>
    <w:rsid w:val="0030457E"/>
    <w:rsid w:val="0031195F"/>
    <w:rsid w:val="003161D1"/>
    <w:rsid w:val="00316942"/>
    <w:rsid w:val="0031750D"/>
    <w:rsid w:val="00331936"/>
    <w:rsid w:val="00331D4D"/>
    <w:rsid w:val="003601E4"/>
    <w:rsid w:val="0037328E"/>
    <w:rsid w:val="00383325"/>
    <w:rsid w:val="00383D05"/>
    <w:rsid w:val="003854F5"/>
    <w:rsid w:val="00390190"/>
    <w:rsid w:val="003A228E"/>
    <w:rsid w:val="003B25F1"/>
    <w:rsid w:val="003C4CED"/>
    <w:rsid w:val="003D7439"/>
    <w:rsid w:val="00453162"/>
    <w:rsid w:val="00455663"/>
    <w:rsid w:val="0045569A"/>
    <w:rsid w:val="00483475"/>
    <w:rsid w:val="00486E62"/>
    <w:rsid w:val="004B2329"/>
    <w:rsid w:val="004C2BB9"/>
    <w:rsid w:val="004C7A8D"/>
    <w:rsid w:val="004D378C"/>
    <w:rsid w:val="004E3C28"/>
    <w:rsid w:val="004E4A49"/>
    <w:rsid w:val="004E4B16"/>
    <w:rsid w:val="004E74C5"/>
    <w:rsid w:val="00510C83"/>
    <w:rsid w:val="005572F3"/>
    <w:rsid w:val="0056221B"/>
    <w:rsid w:val="00583D64"/>
    <w:rsid w:val="00585D45"/>
    <w:rsid w:val="00587206"/>
    <w:rsid w:val="005B4BEC"/>
    <w:rsid w:val="005C46BB"/>
    <w:rsid w:val="005C4BE2"/>
    <w:rsid w:val="005E4A46"/>
    <w:rsid w:val="0060384C"/>
    <w:rsid w:val="00605291"/>
    <w:rsid w:val="0062540A"/>
    <w:rsid w:val="00633BC1"/>
    <w:rsid w:val="006343DE"/>
    <w:rsid w:val="0065447E"/>
    <w:rsid w:val="00661BAF"/>
    <w:rsid w:val="00661EB7"/>
    <w:rsid w:val="00667191"/>
    <w:rsid w:val="00675560"/>
    <w:rsid w:val="00677AB7"/>
    <w:rsid w:val="00693D78"/>
    <w:rsid w:val="006A2FD4"/>
    <w:rsid w:val="006B2090"/>
    <w:rsid w:val="006C2B61"/>
    <w:rsid w:val="006C6428"/>
    <w:rsid w:val="006C69FA"/>
    <w:rsid w:val="00705375"/>
    <w:rsid w:val="00714BB7"/>
    <w:rsid w:val="00714BDB"/>
    <w:rsid w:val="007225C2"/>
    <w:rsid w:val="00742F3E"/>
    <w:rsid w:val="0074751F"/>
    <w:rsid w:val="007507F9"/>
    <w:rsid w:val="007574C9"/>
    <w:rsid w:val="007665E0"/>
    <w:rsid w:val="0077581F"/>
    <w:rsid w:val="007846E1"/>
    <w:rsid w:val="007920CA"/>
    <w:rsid w:val="0079449D"/>
    <w:rsid w:val="007D05F4"/>
    <w:rsid w:val="007D1D3F"/>
    <w:rsid w:val="007D20F9"/>
    <w:rsid w:val="0081258C"/>
    <w:rsid w:val="00817C27"/>
    <w:rsid w:val="00824FD4"/>
    <w:rsid w:val="00830B49"/>
    <w:rsid w:val="00854356"/>
    <w:rsid w:val="008560E3"/>
    <w:rsid w:val="00863865"/>
    <w:rsid w:val="008648BA"/>
    <w:rsid w:val="00865EF3"/>
    <w:rsid w:val="0087617A"/>
    <w:rsid w:val="00885447"/>
    <w:rsid w:val="008B2376"/>
    <w:rsid w:val="008B59BD"/>
    <w:rsid w:val="008C3587"/>
    <w:rsid w:val="008C6C34"/>
    <w:rsid w:val="008C7E45"/>
    <w:rsid w:val="008D66E1"/>
    <w:rsid w:val="008D71F4"/>
    <w:rsid w:val="00922195"/>
    <w:rsid w:val="0092779B"/>
    <w:rsid w:val="009376DF"/>
    <w:rsid w:val="00957A9A"/>
    <w:rsid w:val="00983CC0"/>
    <w:rsid w:val="00990160"/>
    <w:rsid w:val="00996C67"/>
    <w:rsid w:val="009A00F7"/>
    <w:rsid w:val="009A34C9"/>
    <w:rsid w:val="009B27B7"/>
    <w:rsid w:val="009B2E45"/>
    <w:rsid w:val="009B38B6"/>
    <w:rsid w:val="009C377B"/>
    <w:rsid w:val="009C7BA2"/>
    <w:rsid w:val="009F5570"/>
    <w:rsid w:val="00A21732"/>
    <w:rsid w:val="00A32008"/>
    <w:rsid w:val="00A43925"/>
    <w:rsid w:val="00A629C0"/>
    <w:rsid w:val="00A720D0"/>
    <w:rsid w:val="00A81CA2"/>
    <w:rsid w:val="00A83E05"/>
    <w:rsid w:val="00AA544A"/>
    <w:rsid w:val="00AB2A93"/>
    <w:rsid w:val="00AB4A8B"/>
    <w:rsid w:val="00AB5EAA"/>
    <w:rsid w:val="00AD41E1"/>
    <w:rsid w:val="00AD6C51"/>
    <w:rsid w:val="00AF64D6"/>
    <w:rsid w:val="00B006EA"/>
    <w:rsid w:val="00B07E91"/>
    <w:rsid w:val="00B37D53"/>
    <w:rsid w:val="00B663A5"/>
    <w:rsid w:val="00B71678"/>
    <w:rsid w:val="00B816DD"/>
    <w:rsid w:val="00BB64D9"/>
    <w:rsid w:val="00BC5C2E"/>
    <w:rsid w:val="00BF2BD8"/>
    <w:rsid w:val="00BF2F27"/>
    <w:rsid w:val="00C01334"/>
    <w:rsid w:val="00C1370A"/>
    <w:rsid w:val="00C15EE1"/>
    <w:rsid w:val="00C17DF2"/>
    <w:rsid w:val="00C444CA"/>
    <w:rsid w:val="00C50E1D"/>
    <w:rsid w:val="00C640BC"/>
    <w:rsid w:val="00C73084"/>
    <w:rsid w:val="00C85EF1"/>
    <w:rsid w:val="00C878CE"/>
    <w:rsid w:val="00C917BF"/>
    <w:rsid w:val="00CB1EB8"/>
    <w:rsid w:val="00CB234A"/>
    <w:rsid w:val="00CC148B"/>
    <w:rsid w:val="00CF1551"/>
    <w:rsid w:val="00CF6864"/>
    <w:rsid w:val="00D12324"/>
    <w:rsid w:val="00D15312"/>
    <w:rsid w:val="00D304F4"/>
    <w:rsid w:val="00D33EEC"/>
    <w:rsid w:val="00D43EE3"/>
    <w:rsid w:val="00D4698A"/>
    <w:rsid w:val="00D5270C"/>
    <w:rsid w:val="00D6255F"/>
    <w:rsid w:val="00D713A2"/>
    <w:rsid w:val="00D857D7"/>
    <w:rsid w:val="00DA0264"/>
    <w:rsid w:val="00DA1FFC"/>
    <w:rsid w:val="00DB00D8"/>
    <w:rsid w:val="00DE14F2"/>
    <w:rsid w:val="00DE6BCF"/>
    <w:rsid w:val="00DE7A90"/>
    <w:rsid w:val="00DF4E38"/>
    <w:rsid w:val="00E05FC8"/>
    <w:rsid w:val="00E13379"/>
    <w:rsid w:val="00E1435B"/>
    <w:rsid w:val="00E31534"/>
    <w:rsid w:val="00E5465E"/>
    <w:rsid w:val="00E84FA0"/>
    <w:rsid w:val="00E85431"/>
    <w:rsid w:val="00E9069F"/>
    <w:rsid w:val="00E966C4"/>
    <w:rsid w:val="00EA00F9"/>
    <w:rsid w:val="00EC574C"/>
    <w:rsid w:val="00EC6A78"/>
    <w:rsid w:val="00ED75A8"/>
    <w:rsid w:val="00EE5DD8"/>
    <w:rsid w:val="00F041EF"/>
    <w:rsid w:val="00F10ED3"/>
    <w:rsid w:val="00F13BE9"/>
    <w:rsid w:val="00F2356C"/>
    <w:rsid w:val="00F42DD9"/>
    <w:rsid w:val="00F509F4"/>
    <w:rsid w:val="00F53245"/>
    <w:rsid w:val="00F54260"/>
    <w:rsid w:val="00F63340"/>
    <w:rsid w:val="00F64DDA"/>
    <w:rsid w:val="00F66718"/>
    <w:rsid w:val="00F7349A"/>
    <w:rsid w:val="00F955CD"/>
    <w:rsid w:val="00FF21A3"/>
    <w:rsid w:val="00FF2393"/>
    <w:rsid w:val="00FF6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195"/>
  </w:style>
  <w:style w:type="paragraph" w:styleId="Heading1">
    <w:name w:val="heading 1"/>
    <w:basedOn w:val="Normal"/>
    <w:next w:val="Normal"/>
    <w:link w:val="Heading1Char"/>
    <w:uiPriority w:val="9"/>
    <w:qFormat/>
    <w:rsid w:val="00BB64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0190"/>
    <w:pPr>
      <w:widowControl w:val="0"/>
      <w:outlineLvl w:val="1"/>
    </w:pPr>
    <w:rPr>
      <w:rFonts w:ascii="Verdana" w:eastAsiaTheme="majorEastAsia" w:hAnsi="Verdana" w:cstheme="majorBidi"/>
      <w:b/>
      <w:color w:val="000000" w:themeColor="text1"/>
      <w:sz w:val="26"/>
      <w:szCs w:val="26"/>
      <w:lang w:eastAsia="en-GB"/>
    </w:rPr>
  </w:style>
  <w:style w:type="paragraph" w:styleId="Heading3">
    <w:name w:val="heading 3"/>
    <w:basedOn w:val="Normal"/>
    <w:next w:val="Normal"/>
    <w:link w:val="Heading3Char"/>
    <w:uiPriority w:val="9"/>
    <w:semiHidden/>
    <w:unhideWhenUsed/>
    <w:qFormat/>
    <w:rsid w:val="00F532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31D4D"/>
    <w:pPr>
      <w:spacing w:after="0" w:line="240" w:lineRule="auto"/>
    </w:p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nhideWhenUsed/>
    <w:rsid w:val="00996C67"/>
    <w:pPr>
      <w:spacing w:after="0" w:line="240"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996C67"/>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nhideWhenUsed/>
    <w:qFormat/>
    <w:rsid w:val="00996C67"/>
    <w:rPr>
      <w:vertAlign w:val="superscript"/>
    </w:rPr>
  </w:style>
  <w:style w:type="paragraph" w:customStyle="1" w:styleId="Default">
    <w:name w:val="Default"/>
    <w:basedOn w:val="Normal"/>
    <w:rsid w:val="00996C67"/>
    <w:pPr>
      <w:autoSpaceDE w:val="0"/>
      <w:autoSpaceDN w:val="0"/>
      <w:spacing w:after="0" w:line="240" w:lineRule="auto"/>
    </w:pPr>
    <w:rPr>
      <w:rFonts w:ascii="Verdana" w:hAnsi="Verdana" w:cs="Times New Roman"/>
      <w:color w:val="000000"/>
      <w:sz w:val="24"/>
      <w:szCs w:val="24"/>
    </w:rPr>
  </w:style>
  <w:style w:type="character" w:styleId="Hyperlink">
    <w:name w:val="Hyperlink"/>
    <w:basedOn w:val="DefaultParagraphFont"/>
    <w:uiPriority w:val="99"/>
    <w:unhideWhenUsed/>
    <w:rsid w:val="00996C67"/>
    <w:rPr>
      <w:color w:val="0000FF" w:themeColor="hyperlink"/>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996C67"/>
    <w:pPr>
      <w:spacing w:after="160" w:line="240" w:lineRule="exact"/>
      <w:jc w:val="both"/>
    </w:pPr>
    <w:rPr>
      <w:vertAlign w:val="superscript"/>
    </w:rPr>
  </w:style>
  <w:style w:type="paragraph" w:styleId="NormalWeb">
    <w:name w:val="Normal (Web)"/>
    <w:basedOn w:val="Normal"/>
    <w:uiPriority w:val="99"/>
    <w:unhideWhenUsed/>
    <w:rsid w:val="00996C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9">
    <w:name w:val="Pa9"/>
    <w:basedOn w:val="Normal"/>
    <w:next w:val="Normal"/>
    <w:uiPriority w:val="99"/>
    <w:rsid w:val="00996C67"/>
    <w:pPr>
      <w:autoSpaceDE w:val="0"/>
      <w:autoSpaceDN w:val="0"/>
      <w:adjustRightInd w:val="0"/>
      <w:spacing w:after="0" w:line="221" w:lineRule="atLeast"/>
    </w:pPr>
    <w:rPr>
      <w:rFonts w:ascii="Zurich BT" w:hAnsi="Zurich BT"/>
      <w:sz w:val="24"/>
      <w:szCs w:val="24"/>
    </w:rPr>
  </w:style>
  <w:style w:type="character" w:styleId="HTMLAcronym">
    <w:name w:val="HTML Acronym"/>
    <w:basedOn w:val="DefaultParagraphFont"/>
    <w:uiPriority w:val="99"/>
    <w:unhideWhenUsed/>
    <w:rsid w:val="00996C67"/>
  </w:style>
  <w:style w:type="paragraph" w:customStyle="1" w:styleId="Body">
    <w:name w:val="Body"/>
    <w:rsid w:val="00996C67"/>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A9">
    <w:name w:val="A9"/>
    <w:uiPriority w:val="99"/>
    <w:rsid w:val="00996C67"/>
    <w:rPr>
      <w:rFonts w:cs="Zurich BT"/>
      <w:color w:val="000000"/>
      <w:sz w:val="14"/>
      <w:szCs w:val="14"/>
    </w:rPr>
  </w:style>
  <w:style w:type="paragraph" w:customStyle="1" w:styleId="Pa4">
    <w:name w:val="Pa4"/>
    <w:basedOn w:val="Default"/>
    <w:next w:val="Default"/>
    <w:uiPriority w:val="99"/>
    <w:rsid w:val="001D6A17"/>
    <w:pPr>
      <w:adjustRightInd w:val="0"/>
      <w:spacing w:line="241" w:lineRule="atLeast"/>
    </w:pPr>
    <w:rPr>
      <w:rFonts w:ascii="Zurich BT" w:hAnsi="Zurich BT" w:cstheme="minorBidi"/>
      <w:color w:val="auto"/>
    </w:rPr>
  </w:style>
  <w:style w:type="paragraph" w:customStyle="1" w:styleId="Pa8">
    <w:name w:val="Pa8"/>
    <w:basedOn w:val="Normal"/>
    <w:next w:val="Normal"/>
    <w:uiPriority w:val="99"/>
    <w:rsid w:val="001D6A17"/>
    <w:pPr>
      <w:autoSpaceDE w:val="0"/>
      <w:autoSpaceDN w:val="0"/>
      <w:adjustRightInd w:val="0"/>
      <w:spacing w:after="0" w:line="241" w:lineRule="atLeast"/>
    </w:pPr>
    <w:rPr>
      <w:rFonts w:ascii="Zurich BT" w:hAnsi="Zurich BT"/>
      <w:sz w:val="24"/>
      <w:szCs w:val="24"/>
    </w:rPr>
  </w:style>
  <w:style w:type="character" w:styleId="Emphasis">
    <w:name w:val="Emphasis"/>
    <w:basedOn w:val="DefaultParagraphFont"/>
    <w:uiPriority w:val="20"/>
    <w:qFormat/>
    <w:rsid w:val="001D6A17"/>
    <w:rPr>
      <w:i/>
      <w:iCs/>
    </w:rPr>
  </w:style>
  <w:style w:type="paragraph" w:customStyle="1" w:styleId="SingleTxtG">
    <w:name w:val="_ Single Txt_G"/>
    <w:basedOn w:val="Normal"/>
    <w:link w:val="SingleTxtGChar"/>
    <w:qFormat/>
    <w:rsid w:val="001D6A17"/>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1D6A17"/>
    <w:rPr>
      <w:rFonts w:ascii="Times New Roman" w:eastAsia="Times New Roman" w:hAnsi="Times New Roman" w:cs="Times New Roman"/>
      <w:sz w:val="20"/>
      <w:szCs w:val="20"/>
    </w:rPr>
  </w:style>
  <w:style w:type="paragraph" w:styleId="ListParagraph">
    <w:name w:val="List Paragraph"/>
    <w:basedOn w:val="Normal"/>
    <w:qFormat/>
    <w:rsid w:val="001D6A17"/>
    <w:pPr>
      <w:ind w:left="720"/>
      <w:contextualSpacing/>
    </w:pPr>
  </w:style>
  <w:style w:type="character" w:customStyle="1" w:styleId="ends2">
    <w:name w:val="ends2"/>
    <w:basedOn w:val="DefaultParagraphFont"/>
    <w:rsid w:val="001D6A17"/>
    <w:rPr>
      <w:vanish w:val="0"/>
      <w:webHidden w:val="0"/>
      <w:specVanish w:val="0"/>
    </w:rPr>
  </w:style>
  <w:style w:type="paragraph" w:styleId="BalloonText">
    <w:name w:val="Balloon Text"/>
    <w:basedOn w:val="Normal"/>
    <w:link w:val="BalloonTextChar"/>
    <w:uiPriority w:val="99"/>
    <w:semiHidden/>
    <w:unhideWhenUsed/>
    <w:rsid w:val="00263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EFB"/>
    <w:rPr>
      <w:rFonts w:ascii="Tahoma" w:hAnsi="Tahoma" w:cs="Tahoma"/>
      <w:sz w:val="16"/>
      <w:szCs w:val="16"/>
    </w:rPr>
  </w:style>
  <w:style w:type="paragraph" w:styleId="EndnoteText">
    <w:name w:val="endnote text"/>
    <w:basedOn w:val="Normal"/>
    <w:link w:val="EndnoteTextChar"/>
    <w:uiPriority w:val="99"/>
    <w:unhideWhenUsed/>
    <w:rsid w:val="00E13379"/>
    <w:pPr>
      <w:spacing w:after="0" w:line="240" w:lineRule="auto"/>
    </w:pPr>
    <w:rPr>
      <w:sz w:val="20"/>
      <w:szCs w:val="20"/>
    </w:rPr>
  </w:style>
  <w:style w:type="character" w:customStyle="1" w:styleId="EndnoteTextChar">
    <w:name w:val="Endnote Text Char"/>
    <w:basedOn w:val="DefaultParagraphFont"/>
    <w:link w:val="EndnoteText"/>
    <w:uiPriority w:val="99"/>
    <w:rsid w:val="00E13379"/>
    <w:rPr>
      <w:sz w:val="20"/>
      <w:szCs w:val="20"/>
    </w:rPr>
  </w:style>
  <w:style w:type="character" w:styleId="EndnoteReference">
    <w:name w:val="endnote reference"/>
    <w:basedOn w:val="DefaultParagraphFont"/>
    <w:uiPriority w:val="99"/>
    <w:unhideWhenUsed/>
    <w:rsid w:val="00E13379"/>
    <w:rPr>
      <w:vertAlign w:val="superscript"/>
    </w:rPr>
  </w:style>
  <w:style w:type="character" w:customStyle="1" w:styleId="Heading2Char">
    <w:name w:val="Heading 2 Char"/>
    <w:basedOn w:val="DefaultParagraphFont"/>
    <w:link w:val="Heading2"/>
    <w:uiPriority w:val="9"/>
    <w:rsid w:val="00390190"/>
    <w:rPr>
      <w:rFonts w:ascii="Verdana" w:eastAsiaTheme="majorEastAsia" w:hAnsi="Verdana" w:cstheme="majorBidi"/>
      <w:b/>
      <w:color w:val="000000" w:themeColor="text1"/>
      <w:sz w:val="26"/>
      <w:szCs w:val="26"/>
      <w:lang w:eastAsia="en-GB"/>
    </w:rPr>
  </w:style>
  <w:style w:type="paragraph" w:styleId="Header">
    <w:name w:val="header"/>
    <w:basedOn w:val="Normal"/>
    <w:link w:val="HeaderChar"/>
    <w:uiPriority w:val="99"/>
    <w:unhideWhenUsed/>
    <w:rsid w:val="00EC5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74C"/>
  </w:style>
  <w:style w:type="paragraph" w:styleId="Footer">
    <w:name w:val="footer"/>
    <w:basedOn w:val="Normal"/>
    <w:link w:val="FooterChar"/>
    <w:uiPriority w:val="99"/>
    <w:unhideWhenUsed/>
    <w:rsid w:val="00EC5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74C"/>
  </w:style>
  <w:style w:type="character" w:customStyle="1" w:styleId="Heading3Char">
    <w:name w:val="Heading 3 Char"/>
    <w:basedOn w:val="DefaultParagraphFont"/>
    <w:link w:val="Heading3"/>
    <w:uiPriority w:val="9"/>
    <w:semiHidden/>
    <w:rsid w:val="00F53245"/>
    <w:rPr>
      <w:rFonts w:asciiTheme="majorHAnsi" w:eastAsiaTheme="majorEastAsia" w:hAnsiTheme="majorHAnsi" w:cstheme="majorBidi"/>
      <w:b/>
      <w:bCs/>
      <w:color w:val="4F81BD" w:themeColor="accent1"/>
    </w:rPr>
  </w:style>
  <w:style w:type="paragraph" w:customStyle="1" w:styleId="HChG">
    <w:name w:val="_ H _Ch_G"/>
    <w:basedOn w:val="Normal"/>
    <w:next w:val="Normal"/>
    <w:rsid w:val="002A555C"/>
    <w:pPr>
      <w:keepNext/>
      <w:keepLines/>
      <w:tabs>
        <w:tab w:val="right" w:pos="851"/>
      </w:tabs>
      <w:suppressAutoHyphens/>
      <w:spacing w:before="360" w:after="240" w:line="300" w:lineRule="exact"/>
      <w:ind w:left="1134" w:right="1134" w:hanging="1134"/>
    </w:pPr>
    <w:rPr>
      <w:rFonts w:ascii="Times New Roman" w:eastAsia="Malgun Gothic" w:hAnsi="Times New Roman" w:cs="Times New Roman"/>
      <w:b/>
      <w:sz w:val="28"/>
      <w:szCs w:val="20"/>
    </w:rPr>
  </w:style>
  <w:style w:type="character" w:customStyle="1" w:styleId="Heading1Char">
    <w:name w:val="Heading 1 Char"/>
    <w:basedOn w:val="DefaultParagraphFont"/>
    <w:link w:val="Heading1"/>
    <w:uiPriority w:val="9"/>
    <w:rsid w:val="00BB64D9"/>
    <w:rPr>
      <w:rFonts w:asciiTheme="majorHAnsi" w:eastAsiaTheme="majorEastAsia" w:hAnsiTheme="majorHAnsi" w:cstheme="majorBidi"/>
      <w:b/>
      <w:bCs/>
      <w:color w:val="365F91" w:themeColor="accent1" w:themeShade="BF"/>
      <w:sz w:val="28"/>
      <w:szCs w:val="28"/>
    </w:rPr>
  </w:style>
  <w:style w:type="character" w:customStyle="1" w:styleId="legds2">
    <w:name w:val="legds2"/>
    <w:basedOn w:val="DefaultParagraphFont"/>
    <w:rsid w:val="00BB64D9"/>
    <w:rPr>
      <w:vanish w:val="0"/>
      <w:webHidden w:val="0"/>
      <w:specVanish w:val="0"/>
    </w:rPr>
  </w:style>
  <w:style w:type="numbering" w:customStyle="1" w:styleId="ImportedStyle1">
    <w:name w:val="Imported Style 1"/>
    <w:rsid w:val="00D33EEC"/>
    <w:pPr>
      <w:numPr>
        <w:numId w:val="13"/>
      </w:numPr>
    </w:pPr>
  </w:style>
  <w:style w:type="character" w:customStyle="1" w:styleId="None">
    <w:name w:val="None"/>
    <w:rsid w:val="00D33EEC"/>
  </w:style>
  <w:style w:type="paragraph" w:customStyle="1" w:styleId="BodyA">
    <w:name w:val="Body A"/>
    <w:rsid w:val="002B0B3A"/>
    <w:pPr>
      <w:pBdr>
        <w:top w:val="nil"/>
        <w:left w:val="nil"/>
        <w:bottom w:val="nil"/>
        <w:right w:val="nil"/>
        <w:between w:val="nil"/>
        <w:bar w:val="nil"/>
      </w:pBdr>
    </w:pPr>
    <w:rPr>
      <w:rFonts w:ascii="Calibri" w:eastAsia="Calibri" w:hAnsi="Calibri" w:cs="Calibri"/>
      <w:color w:val="000000"/>
      <w:u w:color="000000"/>
      <w:bdr w:val="nil"/>
      <w:lang w:val="fr-FR" w:eastAsia="en-GB"/>
    </w:rPr>
  </w:style>
  <w:style w:type="character" w:customStyle="1" w:styleId="news-date">
    <w:name w:val="news-date"/>
    <w:rsid w:val="002B0B3A"/>
    <w:rPr>
      <w:lang w:val="en-US"/>
    </w:rPr>
  </w:style>
  <w:style w:type="character" w:customStyle="1" w:styleId="Hyperlink1">
    <w:name w:val="Hyperlink.1"/>
    <w:basedOn w:val="None"/>
    <w:rsid w:val="0030457E"/>
    <w:rPr>
      <w:color w:val="0000FF"/>
      <w:u w:val="single" w:color="0000FF"/>
    </w:rPr>
  </w:style>
  <w:style w:type="table" w:styleId="TableGrid">
    <w:name w:val="Table Grid"/>
    <w:basedOn w:val="TableNormal"/>
    <w:uiPriority w:val="59"/>
    <w:rsid w:val="00453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42F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195"/>
  </w:style>
  <w:style w:type="paragraph" w:styleId="Heading1">
    <w:name w:val="heading 1"/>
    <w:basedOn w:val="Normal"/>
    <w:next w:val="Normal"/>
    <w:link w:val="Heading1Char"/>
    <w:uiPriority w:val="9"/>
    <w:qFormat/>
    <w:rsid w:val="00BB64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0190"/>
    <w:pPr>
      <w:widowControl w:val="0"/>
      <w:outlineLvl w:val="1"/>
    </w:pPr>
    <w:rPr>
      <w:rFonts w:ascii="Verdana" w:eastAsiaTheme="majorEastAsia" w:hAnsi="Verdana" w:cstheme="majorBidi"/>
      <w:b/>
      <w:color w:val="000000" w:themeColor="text1"/>
      <w:sz w:val="26"/>
      <w:szCs w:val="26"/>
      <w:lang w:eastAsia="en-GB"/>
    </w:rPr>
  </w:style>
  <w:style w:type="paragraph" w:styleId="Heading3">
    <w:name w:val="heading 3"/>
    <w:basedOn w:val="Normal"/>
    <w:next w:val="Normal"/>
    <w:link w:val="Heading3Char"/>
    <w:uiPriority w:val="9"/>
    <w:semiHidden/>
    <w:unhideWhenUsed/>
    <w:qFormat/>
    <w:rsid w:val="00F532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31D4D"/>
    <w:pPr>
      <w:spacing w:after="0" w:line="240" w:lineRule="auto"/>
    </w:p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nhideWhenUsed/>
    <w:rsid w:val="00996C67"/>
    <w:pPr>
      <w:spacing w:after="0" w:line="240"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996C67"/>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nhideWhenUsed/>
    <w:qFormat/>
    <w:rsid w:val="00996C67"/>
    <w:rPr>
      <w:vertAlign w:val="superscript"/>
    </w:rPr>
  </w:style>
  <w:style w:type="paragraph" w:customStyle="1" w:styleId="Default">
    <w:name w:val="Default"/>
    <w:basedOn w:val="Normal"/>
    <w:rsid w:val="00996C67"/>
    <w:pPr>
      <w:autoSpaceDE w:val="0"/>
      <w:autoSpaceDN w:val="0"/>
      <w:spacing w:after="0" w:line="240" w:lineRule="auto"/>
    </w:pPr>
    <w:rPr>
      <w:rFonts w:ascii="Verdana" w:hAnsi="Verdana" w:cs="Times New Roman"/>
      <w:color w:val="000000"/>
      <w:sz w:val="24"/>
      <w:szCs w:val="24"/>
    </w:rPr>
  </w:style>
  <w:style w:type="character" w:styleId="Hyperlink">
    <w:name w:val="Hyperlink"/>
    <w:basedOn w:val="DefaultParagraphFont"/>
    <w:uiPriority w:val="99"/>
    <w:unhideWhenUsed/>
    <w:rsid w:val="00996C67"/>
    <w:rPr>
      <w:color w:val="0000FF" w:themeColor="hyperlink"/>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996C67"/>
    <w:pPr>
      <w:spacing w:after="160" w:line="240" w:lineRule="exact"/>
      <w:jc w:val="both"/>
    </w:pPr>
    <w:rPr>
      <w:vertAlign w:val="superscript"/>
    </w:rPr>
  </w:style>
  <w:style w:type="paragraph" w:styleId="NormalWeb">
    <w:name w:val="Normal (Web)"/>
    <w:basedOn w:val="Normal"/>
    <w:uiPriority w:val="99"/>
    <w:unhideWhenUsed/>
    <w:rsid w:val="00996C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9">
    <w:name w:val="Pa9"/>
    <w:basedOn w:val="Normal"/>
    <w:next w:val="Normal"/>
    <w:uiPriority w:val="99"/>
    <w:rsid w:val="00996C67"/>
    <w:pPr>
      <w:autoSpaceDE w:val="0"/>
      <w:autoSpaceDN w:val="0"/>
      <w:adjustRightInd w:val="0"/>
      <w:spacing w:after="0" w:line="221" w:lineRule="atLeast"/>
    </w:pPr>
    <w:rPr>
      <w:rFonts w:ascii="Zurich BT" w:hAnsi="Zurich BT"/>
      <w:sz w:val="24"/>
      <w:szCs w:val="24"/>
    </w:rPr>
  </w:style>
  <w:style w:type="character" w:styleId="HTMLAcronym">
    <w:name w:val="HTML Acronym"/>
    <w:basedOn w:val="DefaultParagraphFont"/>
    <w:uiPriority w:val="99"/>
    <w:unhideWhenUsed/>
    <w:rsid w:val="00996C67"/>
  </w:style>
  <w:style w:type="paragraph" w:customStyle="1" w:styleId="Body">
    <w:name w:val="Body"/>
    <w:rsid w:val="00996C67"/>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A9">
    <w:name w:val="A9"/>
    <w:uiPriority w:val="99"/>
    <w:rsid w:val="00996C67"/>
    <w:rPr>
      <w:rFonts w:cs="Zurich BT"/>
      <w:color w:val="000000"/>
      <w:sz w:val="14"/>
      <w:szCs w:val="14"/>
    </w:rPr>
  </w:style>
  <w:style w:type="paragraph" w:customStyle="1" w:styleId="Pa4">
    <w:name w:val="Pa4"/>
    <w:basedOn w:val="Default"/>
    <w:next w:val="Default"/>
    <w:uiPriority w:val="99"/>
    <w:rsid w:val="001D6A17"/>
    <w:pPr>
      <w:adjustRightInd w:val="0"/>
      <w:spacing w:line="241" w:lineRule="atLeast"/>
    </w:pPr>
    <w:rPr>
      <w:rFonts w:ascii="Zurich BT" w:hAnsi="Zurich BT" w:cstheme="minorBidi"/>
      <w:color w:val="auto"/>
    </w:rPr>
  </w:style>
  <w:style w:type="paragraph" w:customStyle="1" w:styleId="Pa8">
    <w:name w:val="Pa8"/>
    <w:basedOn w:val="Normal"/>
    <w:next w:val="Normal"/>
    <w:uiPriority w:val="99"/>
    <w:rsid w:val="001D6A17"/>
    <w:pPr>
      <w:autoSpaceDE w:val="0"/>
      <w:autoSpaceDN w:val="0"/>
      <w:adjustRightInd w:val="0"/>
      <w:spacing w:after="0" w:line="241" w:lineRule="atLeast"/>
    </w:pPr>
    <w:rPr>
      <w:rFonts w:ascii="Zurich BT" w:hAnsi="Zurich BT"/>
      <w:sz w:val="24"/>
      <w:szCs w:val="24"/>
    </w:rPr>
  </w:style>
  <w:style w:type="character" w:styleId="Emphasis">
    <w:name w:val="Emphasis"/>
    <w:basedOn w:val="DefaultParagraphFont"/>
    <w:uiPriority w:val="20"/>
    <w:qFormat/>
    <w:rsid w:val="001D6A17"/>
    <w:rPr>
      <w:i/>
      <w:iCs/>
    </w:rPr>
  </w:style>
  <w:style w:type="paragraph" w:customStyle="1" w:styleId="SingleTxtG">
    <w:name w:val="_ Single Txt_G"/>
    <w:basedOn w:val="Normal"/>
    <w:link w:val="SingleTxtGChar"/>
    <w:qFormat/>
    <w:rsid w:val="001D6A17"/>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1D6A17"/>
    <w:rPr>
      <w:rFonts w:ascii="Times New Roman" w:eastAsia="Times New Roman" w:hAnsi="Times New Roman" w:cs="Times New Roman"/>
      <w:sz w:val="20"/>
      <w:szCs w:val="20"/>
    </w:rPr>
  </w:style>
  <w:style w:type="paragraph" w:styleId="ListParagraph">
    <w:name w:val="List Paragraph"/>
    <w:basedOn w:val="Normal"/>
    <w:qFormat/>
    <w:rsid w:val="001D6A17"/>
    <w:pPr>
      <w:ind w:left="720"/>
      <w:contextualSpacing/>
    </w:pPr>
  </w:style>
  <w:style w:type="character" w:customStyle="1" w:styleId="ends2">
    <w:name w:val="ends2"/>
    <w:basedOn w:val="DefaultParagraphFont"/>
    <w:rsid w:val="001D6A17"/>
    <w:rPr>
      <w:vanish w:val="0"/>
      <w:webHidden w:val="0"/>
      <w:specVanish w:val="0"/>
    </w:rPr>
  </w:style>
  <w:style w:type="paragraph" w:styleId="BalloonText">
    <w:name w:val="Balloon Text"/>
    <w:basedOn w:val="Normal"/>
    <w:link w:val="BalloonTextChar"/>
    <w:uiPriority w:val="99"/>
    <w:semiHidden/>
    <w:unhideWhenUsed/>
    <w:rsid w:val="00263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EFB"/>
    <w:rPr>
      <w:rFonts w:ascii="Tahoma" w:hAnsi="Tahoma" w:cs="Tahoma"/>
      <w:sz w:val="16"/>
      <w:szCs w:val="16"/>
    </w:rPr>
  </w:style>
  <w:style w:type="paragraph" w:styleId="EndnoteText">
    <w:name w:val="endnote text"/>
    <w:basedOn w:val="Normal"/>
    <w:link w:val="EndnoteTextChar"/>
    <w:uiPriority w:val="99"/>
    <w:unhideWhenUsed/>
    <w:rsid w:val="00E13379"/>
    <w:pPr>
      <w:spacing w:after="0" w:line="240" w:lineRule="auto"/>
    </w:pPr>
    <w:rPr>
      <w:sz w:val="20"/>
      <w:szCs w:val="20"/>
    </w:rPr>
  </w:style>
  <w:style w:type="character" w:customStyle="1" w:styleId="EndnoteTextChar">
    <w:name w:val="Endnote Text Char"/>
    <w:basedOn w:val="DefaultParagraphFont"/>
    <w:link w:val="EndnoteText"/>
    <w:uiPriority w:val="99"/>
    <w:rsid w:val="00E13379"/>
    <w:rPr>
      <w:sz w:val="20"/>
      <w:szCs w:val="20"/>
    </w:rPr>
  </w:style>
  <w:style w:type="character" w:styleId="EndnoteReference">
    <w:name w:val="endnote reference"/>
    <w:basedOn w:val="DefaultParagraphFont"/>
    <w:uiPriority w:val="99"/>
    <w:unhideWhenUsed/>
    <w:rsid w:val="00E13379"/>
    <w:rPr>
      <w:vertAlign w:val="superscript"/>
    </w:rPr>
  </w:style>
  <w:style w:type="character" w:customStyle="1" w:styleId="Heading2Char">
    <w:name w:val="Heading 2 Char"/>
    <w:basedOn w:val="DefaultParagraphFont"/>
    <w:link w:val="Heading2"/>
    <w:uiPriority w:val="9"/>
    <w:rsid w:val="00390190"/>
    <w:rPr>
      <w:rFonts w:ascii="Verdana" w:eastAsiaTheme="majorEastAsia" w:hAnsi="Verdana" w:cstheme="majorBidi"/>
      <w:b/>
      <w:color w:val="000000" w:themeColor="text1"/>
      <w:sz w:val="26"/>
      <w:szCs w:val="26"/>
      <w:lang w:eastAsia="en-GB"/>
    </w:rPr>
  </w:style>
  <w:style w:type="paragraph" w:styleId="Header">
    <w:name w:val="header"/>
    <w:basedOn w:val="Normal"/>
    <w:link w:val="HeaderChar"/>
    <w:uiPriority w:val="99"/>
    <w:unhideWhenUsed/>
    <w:rsid w:val="00EC5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74C"/>
  </w:style>
  <w:style w:type="paragraph" w:styleId="Footer">
    <w:name w:val="footer"/>
    <w:basedOn w:val="Normal"/>
    <w:link w:val="FooterChar"/>
    <w:uiPriority w:val="99"/>
    <w:unhideWhenUsed/>
    <w:rsid w:val="00EC5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74C"/>
  </w:style>
  <w:style w:type="character" w:customStyle="1" w:styleId="Heading3Char">
    <w:name w:val="Heading 3 Char"/>
    <w:basedOn w:val="DefaultParagraphFont"/>
    <w:link w:val="Heading3"/>
    <w:uiPriority w:val="9"/>
    <w:semiHidden/>
    <w:rsid w:val="00F53245"/>
    <w:rPr>
      <w:rFonts w:asciiTheme="majorHAnsi" w:eastAsiaTheme="majorEastAsia" w:hAnsiTheme="majorHAnsi" w:cstheme="majorBidi"/>
      <w:b/>
      <w:bCs/>
      <w:color w:val="4F81BD" w:themeColor="accent1"/>
    </w:rPr>
  </w:style>
  <w:style w:type="paragraph" w:customStyle="1" w:styleId="HChG">
    <w:name w:val="_ H _Ch_G"/>
    <w:basedOn w:val="Normal"/>
    <w:next w:val="Normal"/>
    <w:rsid w:val="002A555C"/>
    <w:pPr>
      <w:keepNext/>
      <w:keepLines/>
      <w:tabs>
        <w:tab w:val="right" w:pos="851"/>
      </w:tabs>
      <w:suppressAutoHyphens/>
      <w:spacing w:before="360" w:after="240" w:line="300" w:lineRule="exact"/>
      <w:ind w:left="1134" w:right="1134" w:hanging="1134"/>
    </w:pPr>
    <w:rPr>
      <w:rFonts w:ascii="Times New Roman" w:eastAsia="Malgun Gothic" w:hAnsi="Times New Roman" w:cs="Times New Roman"/>
      <w:b/>
      <w:sz w:val="28"/>
      <w:szCs w:val="20"/>
    </w:rPr>
  </w:style>
  <w:style w:type="character" w:customStyle="1" w:styleId="Heading1Char">
    <w:name w:val="Heading 1 Char"/>
    <w:basedOn w:val="DefaultParagraphFont"/>
    <w:link w:val="Heading1"/>
    <w:uiPriority w:val="9"/>
    <w:rsid w:val="00BB64D9"/>
    <w:rPr>
      <w:rFonts w:asciiTheme="majorHAnsi" w:eastAsiaTheme="majorEastAsia" w:hAnsiTheme="majorHAnsi" w:cstheme="majorBidi"/>
      <w:b/>
      <w:bCs/>
      <w:color w:val="365F91" w:themeColor="accent1" w:themeShade="BF"/>
      <w:sz w:val="28"/>
      <w:szCs w:val="28"/>
    </w:rPr>
  </w:style>
  <w:style w:type="character" w:customStyle="1" w:styleId="legds2">
    <w:name w:val="legds2"/>
    <w:basedOn w:val="DefaultParagraphFont"/>
    <w:rsid w:val="00BB64D9"/>
    <w:rPr>
      <w:vanish w:val="0"/>
      <w:webHidden w:val="0"/>
      <w:specVanish w:val="0"/>
    </w:rPr>
  </w:style>
  <w:style w:type="numbering" w:customStyle="1" w:styleId="ImportedStyle1">
    <w:name w:val="Imported Style 1"/>
    <w:rsid w:val="00D33EEC"/>
    <w:pPr>
      <w:numPr>
        <w:numId w:val="13"/>
      </w:numPr>
    </w:pPr>
  </w:style>
  <w:style w:type="character" w:customStyle="1" w:styleId="None">
    <w:name w:val="None"/>
    <w:rsid w:val="00D33EEC"/>
  </w:style>
  <w:style w:type="paragraph" w:customStyle="1" w:styleId="BodyA">
    <w:name w:val="Body A"/>
    <w:rsid w:val="002B0B3A"/>
    <w:pPr>
      <w:pBdr>
        <w:top w:val="nil"/>
        <w:left w:val="nil"/>
        <w:bottom w:val="nil"/>
        <w:right w:val="nil"/>
        <w:between w:val="nil"/>
        <w:bar w:val="nil"/>
      </w:pBdr>
    </w:pPr>
    <w:rPr>
      <w:rFonts w:ascii="Calibri" w:eastAsia="Calibri" w:hAnsi="Calibri" w:cs="Calibri"/>
      <w:color w:val="000000"/>
      <w:u w:color="000000"/>
      <w:bdr w:val="nil"/>
      <w:lang w:val="fr-FR" w:eastAsia="en-GB"/>
    </w:rPr>
  </w:style>
  <w:style w:type="character" w:customStyle="1" w:styleId="news-date">
    <w:name w:val="news-date"/>
    <w:rsid w:val="002B0B3A"/>
    <w:rPr>
      <w:lang w:val="en-US"/>
    </w:rPr>
  </w:style>
  <w:style w:type="character" w:customStyle="1" w:styleId="Hyperlink1">
    <w:name w:val="Hyperlink.1"/>
    <w:basedOn w:val="None"/>
    <w:rsid w:val="0030457E"/>
    <w:rPr>
      <w:color w:val="0000FF"/>
      <w:u w:val="single" w:color="0000FF"/>
    </w:rPr>
  </w:style>
  <w:style w:type="table" w:styleId="TableGrid">
    <w:name w:val="Table Grid"/>
    <w:basedOn w:val="TableNormal"/>
    <w:uiPriority w:val="59"/>
    <w:rsid w:val="00453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42F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590276">
      <w:bodyDiv w:val="1"/>
      <w:marLeft w:val="0"/>
      <w:marRight w:val="0"/>
      <w:marTop w:val="0"/>
      <w:marBottom w:val="0"/>
      <w:divBdr>
        <w:top w:val="none" w:sz="0" w:space="0" w:color="auto"/>
        <w:left w:val="none" w:sz="0" w:space="0" w:color="auto"/>
        <w:bottom w:val="none" w:sz="0" w:space="0" w:color="auto"/>
        <w:right w:val="none" w:sz="0" w:space="0" w:color="auto"/>
      </w:divBdr>
    </w:div>
    <w:div w:id="1935935571">
      <w:bodyDiv w:val="1"/>
      <w:marLeft w:val="0"/>
      <w:marRight w:val="0"/>
      <w:marTop w:val="0"/>
      <w:marBottom w:val="0"/>
      <w:divBdr>
        <w:top w:val="none" w:sz="0" w:space="0" w:color="auto"/>
        <w:left w:val="none" w:sz="0" w:space="0" w:color="auto"/>
        <w:bottom w:val="none" w:sz="0" w:space="0" w:color="auto"/>
        <w:right w:val="none" w:sz="0" w:space="0" w:color="auto"/>
      </w:divBdr>
    </w:div>
    <w:div w:id="2035500195">
      <w:bodyDiv w:val="1"/>
      <w:marLeft w:val="0"/>
      <w:marRight w:val="0"/>
      <w:marTop w:val="0"/>
      <w:marBottom w:val="0"/>
      <w:divBdr>
        <w:top w:val="none" w:sz="0" w:space="0" w:color="auto"/>
        <w:left w:val="none" w:sz="0" w:space="0" w:color="auto"/>
        <w:bottom w:val="none" w:sz="0" w:space="0" w:color="auto"/>
        <w:right w:val="none" w:sz="0" w:space="0" w:color="auto"/>
      </w:divBdr>
      <w:divsChild>
        <w:div w:id="765614286">
          <w:marLeft w:val="0"/>
          <w:marRight w:val="0"/>
          <w:marTop w:val="0"/>
          <w:marBottom w:val="0"/>
          <w:divBdr>
            <w:top w:val="none" w:sz="0" w:space="0" w:color="auto"/>
            <w:left w:val="none" w:sz="0" w:space="0" w:color="auto"/>
            <w:bottom w:val="none" w:sz="0" w:space="0" w:color="auto"/>
            <w:right w:val="none" w:sz="0" w:space="0" w:color="auto"/>
          </w:divBdr>
          <w:divsChild>
            <w:div w:id="1772241652">
              <w:marLeft w:val="0"/>
              <w:marRight w:val="0"/>
              <w:marTop w:val="0"/>
              <w:marBottom w:val="0"/>
              <w:divBdr>
                <w:top w:val="none" w:sz="0" w:space="0" w:color="auto"/>
                <w:left w:val="none" w:sz="0" w:space="0" w:color="auto"/>
                <w:bottom w:val="none" w:sz="0" w:space="0" w:color="auto"/>
                <w:right w:val="none" w:sz="0" w:space="0" w:color="auto"/>
              </w:divBdr>
              <w:divsChild>
                <w:div w:id="750809005">
                  <w:marLeft w:val="0"/>
                  <w:marRight w:val="0"/>
                  <w:marTop w:val="0"/>
                  <w:marBottom w:val="0"/>
                  <w:divBdr>
                    <w:top w:val="none" w:sz="0" w:space="0" w:color="auto"/>
                    <w:left w:val="none" w:sz="0" w:space="0" w:color="auto"/>
                    <w:bottom w:val="none" w:sz="0" w:space="0" w:color="auto"/>
                    <w:right w:val="none" w:sz="0" w:space="0" w:color="auto"/>
                  </w:divBdr>
                  <w:divsChild>
                    <w:div w:id="1853756512">
                      <w:marLeft w:val="0"/>
                      <w:marRight w:val="0"/>
                      <w:marTop w:val="0"/>
                      <w:marBottom w:val="0"/>
                      <w:divBdr>
                        <w:top w:val="none" w:sz="0" w:space="0" w:color="auto"/>
                        <w:left w:val="none" w:sz="0" w:space="0" w:color="auto"/>
                        <w:bottom w:val="none" w:sz="0" w:space="0" w:color="auto"/>
                        <w:right w:val="none" w:sz="0" w:space="0" w:color="auto"/>
                      </w:divBdr>
                      <w:divsChild>
                        <w:div w:id="379599599">
                          <w:marLeft w:val="0"/>
                          <w:marRight w:val="0"/>
                          <w:marTop w:val="0"/>
                          <w:marBottom w:val="0"/>
                          <w:divBdr>
                            <w:top w:val="none" w:sz="0" w:space="0" w:color="auto"/>
                            <w:left w:val="none" w:sz="0" w:space="0" w:color="auto"/>
                            <w:bottom w:val="none" w:sz="0" w:space="0" w:color="auto"/>
                            <w:right w:val="none" w:sz="0" w:space="0" w:color="auto"/>
                          </w:divBdr>
                          <w:divsChild>
                            <w:div w:id="6306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ihrc.org" TargetMode="External"/><Relationship Id="rId4" Type="http://schemas.microsoft.com/office/2007/relationships/stylesWithEffects" Target="stylesWithEffects.xml"/><Relationship Id="rId9" Type="http://schemas.openxmlformats.org/officeDocument/2006/relationships/image" Target="media/image1.png"/></Relationships>
</file>

<file path=word/_rels/endnotes.xml.rels><?xml version="1.0" encoding="UTF-8" standalone="yes"?>
<Relationships xmlns="http://schemas.openxmlformats.org/package/2006/relationships"><Relationship Id="rId8" Type="http://schemas.openxmlformats.org/officeDocument/2006/relationships/hyperlink" Target="http://www.ohchr.org/Documents/HRBodies/HRCouncil/RegularSession/Session23/A-HRC-23-39-Add1_en.pdf" TargetMode="External"/><Relationship Id="rId13" Type="http://schemas.openxmlformats.org/officeDocument/2006/relationships/hyperlink" Target="https://www.dsdni.gov.uk/sites/default/files/publications/dsd/dsd-research-food-bank-research.pdf" TargetMode="External"/><Relationship Id="rId18" Type="http://schemas.openxmlformats.org/officeDocument/2006/relationships/hyperlink" Target="http://niassembly.tv/live-stream-2/" TargetMode="External"/><Relationship Id="rId26" Type="http://schemas.openxmlformats.org/officeDocument/2006/relationships/hyperlink" Target="http://www.legislation.gov.uk/nisr/2015/27/made" TargetMode="External"/><Relationship Id="rId3" Type="http://schemas.openxmlformats.org/officeDocument/2006/relationships/hyperlink" Target="http://www.ofmdfmni.gov.uk/together-building-a-united-community-strategy.pdf" TargetMode="External"/><Relationship Id="rId21" Type="http://schemas.openxmlformats.org/officeDocument/2006/relationships/hyperlink" Target="http://www.nihe.gov.uk/traveller_accommodation_needs_assessment_2014__published_march_2015_.pdf" TargetMode="External"/><Relationship Id="rId7" Type="http://schemas.openxmlformats.org/officeDocument/2006/relationships/hyperlink" Target="https://www.delni.gov.uk/sites/default/files/consultations/del/Disability%20Strategy%20report%20%28Web%29.pdf" TargetMode="External"/><Relationship Id="rId12" Type="http://schemas.openxmlformats.org/officeDocument/2006/relationships/hyperlink" Target="http://www.bbc.co.uk/news/uk-northern-ireland-30239373" TargetMode="External"/><Relationship Id="rId17" Type="http://schemas.openxmlformats.org/officeDocument/2006/relationships/hyperlink" Target="http://www.bbc.co.uk/news/uk-northern-ireland-35853752" TargetMode="External"/><Relationship Id="rId25" Type="http://schemas.openxmlformats.org/officeDocument/2006/relationships/hyperlink" Target="http://www.lawcentreni.org/news/recent-news/1-news/1172-new-rules-on-access-to-healthcare-for-migrants-in-northern-ireland.html" TargetMode="External"/><Relationship Id="rId33" Type="http://schemas.openxmlformats.org/officeDocument/2006/relationships/hyperlink" Target="http://www.legislation.gov.uk/ukpga/2011/18/contents" TargetMode="External"/><Relationship Id="rId2" Type="http://schemas.openxmlformats.org/officeDocument/2006/relationships/hyperlink" Target="https://www.northernireland.gov.uk/news/foster-and-mcguinness-announce-membership-commission-flags-identity-culture-and-tradition" TargetMode="External"/><Relationship Id="rId16" Type="http://schemas.openxmlformats.org/officeDocument/2006/relationships/hyperlink" Target="http://www.belfasttelegraph.co.uk/news/northern-ireland/homeless-action-call-as-fourth-man-dies-in-belfast-34487459.html" TargetMode="External"/><Relationship Id="rId20" Type="http://schemas.openxmlformats.org/officeDocument/2006/relationships/hyperlink" Target="https://www.ofmdfmni.gov.uk/sites/default/files/publications/ofmdfm_dev/together-building-a-united-community-strategy.pdf" TargetMode="External"/><Relationship Id="rId29" Type="http://schemas.openxmlformats.org/officeDocument/2006/relationships/hyperlink" Target="https://www.health-ni.gov.uk/sites/default/files/consultations/dhssps/improving-health-within-justice-system-consultation.pdf" TargetMode="External"/><Relationship Id="rId1" Type="http://schemas.openxmlformats.org/officeDocument/2006/relationships/hyperlink" Target="http://www.equalityni.org/ECNI/media/ECNI/Publications/Delivering%20Equality/RaceLawReform-FullReport.pdf" TargetMode="External"/><Relationship Id="rId6" Type="http://schemas.openxmlformats.org/officeDocument/2006/relationships/hyperlink" Target="https://www.detini.gov.uk/sites/default/files/publications/deti/Quarterly%20Supplement%20to%20the%20Labour%20Market%20Report%20-%20Oct-Dec%202015.PDF" TargetMode="External"/><Relationship Id="rId11" Type="http://schemas.openxmlformats.org/officeDocument/2006/relationships/hyperlink" Target="http://www.nihrc.org/uploads/publications/NIHRC_Annual_Statement_2015.pdf" TargetMode="External"/><Relationship Id="rId24" Type="http://schemas.openxmlformats.org/officeDocument/2006/relationships/hyperlink" Target="http://www.courtsni.gov.uk/en-GB/Judicial%20Decisions/PublishedByYear/Documents/2015/%5b2015%5d%20NIQB%2096/j_j_HOR9740Final.htm" TargetMode="External"/><Relationship Id="rId32" Type="http://schemas.openxmlformats.org/officeDocument/2006/relationships/hyperlink" Target="https://www.gov.uk/government/publications/2010-to-2015-government-policy-armed-forces-covenant/2010-to-2015-government-policy-armed-forces-covenant" TargetMode="External"/><Relationship Id="rId5" Type="http://schemas.openxmlformats.org/officeDocument/2006/relationships/hyperlink" Target="http://aims.niassembly.gov.uk/questions/printquestionsummary.aspx?docid=250671" TargetMode="External"/><Relationship Id="rId15" Type="http://schemas.openxmlformats.org/officeDocument/2006/relationships/hyperlink" Target="http://www.bbc.co.uk/news/uk-northern-ireland-35522393" TargetMode="External"/><Relationship Id="rId23" Type="http://schemas.openxmlformats.org/officeDocument/2006/relationships/hyperlink" Target="http://www.equalityni.org/ECNI/media/ECNI/Publications/Delivering%20Equality/Housing-KeyInequalities_DraftStatement.pdf" TargetMode="External"/><Relationship Id="rId28" Type="http://schemas.openxmlformats.org/officeDocument/2006/relationships/hyperlink" Target="https://www.dojni.gov.uk/sites/default/files/publications/doj/doj-action-plan-tackling-child-sexual-exploitation-august-2015.pdf" TargetMode="External"/><Relationship Id="rId10" Type="http://schemas.openxmlformats.org/officeDocument/2006/relationships/hyperlink" Target="http://www.nihrc.org/uploads/publications/Advice_on_Childcare_Strategy_%28FINAL%29.pdf" TargetMode="External"/><Relationship Id="rId19" Type="http://schemas.openxmlformats.org/officeDocument/2006/relationships/hyperlink" Target="http://niassembly.gov.uk/news-and-media/press-releases/holistic-approach-needed-to-help-homeless-says-committee/" TargetMode="External"/><Relationship Id="rId31" Type="http://schemas.openxmlformats.org/officeDocument/2006/relationships/hyperlink" Target="http://www.northernireland.gov.uk/news-de-270116-review-of-integrated?WT.mc_id=rss-news" TargetMode="External"/><Relationship Id="rId4" Type="http://schemas.openxmlformats.org/officeDocument/2006/relationships/hyperlink" Target="http://www.nihrc.org/uploads/publications/NIHRC_Parallel_ICESCR_Report_2015.pdf" TargetMode="External"/><Relationship Id="rId9" Type="http://schemas.openxmlformats.org/officeDocument/2006/relationships/hyperlink" Target="http://www.northernireland.gov.uk/news-del-150116-farry-announces-free" TargetMode="External"/><Relationship Id="rId14" Type="http://schemas.openxmlformats.org/officeDocument/2006/relationships/hyperlink" Target="http://www.womensaidni.org/assets/uploads/2015/12/Womens-Aid-Annual-Report-2014-15.pdf" TargetMode="External"/><Relationship Id="rId22" Type="http://schemas.openxmlformats.org/officeDocument/2006/relationships/hyperlink" Target="http://www.nihrc.org/uploads/documents/advice-to-government/2010/caravans-bill-written-dsd-committee-june-2010.pdf" TargetMode="External"/><Relationship Id="rId27" Type="http://schemas.openxmlformats.org/officeDocument/2006/relationships/hyperlink" Target="http://www.psni.police.uk/hate_motivated_incidents_and_crimes_in_northern_ireland_2004-05_to_2014-15.pdf" TargetMode="External"/><Relationship Id="rId30" Type="http://schemas.openxmlformats.org/officeDocument/2006/relationships/hyperlink" Target="https://www.google.co.uk/?gws_rd=s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6583E-FBF4-4102-AE4D-5A3C287F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9863</Words>
  <Characters>56221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Clements</dc:creator>
  <cp:lastModifiedBy>David Russell</cp:lastModifiedBy>
  <cp:revision>9</cp:revision>
  <cp:lastPrinted>2016-07-04T15:16:00Z</cp:lastPrinted>
  <dcterms:created xsi:type="dcterms:W3CDTF">2016-07-04T15:07:00Z</dcterms:created>
  <dcterms:modified xsi:type="dcterms:W3CDTF">2016-07-05T10:42:00Z</dcterms:modified>
</cp:coreProperties>
</file>